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0" w:type="dxa"/>
            <w:tcBorders>
              <w:bottom w:val="none" w:color="000000" w:sz="4" w:space="0"/>
            </w:tcBorders>
          </w:tcPr>
          <w:bookmarkStart w:id="0" w:name="undefined"/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10.06.2025 № 397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10.06.2025 № 397 «Об аттестационной комиссии для аттестации экскурсоводов (гидов), гидов-переводчиков в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(«Официальный интернет-портал правовой </w:t>
      </w:r>
      <w:r>
        <w:rPr>
          <w:rFonts w:ascii="PT Astra Serif" w:hAnsi="PT Astra Serif" w:cs="PT Astra Serif"/>
          <w:sz w:val="26"/>
          <w:szCs w:val="26"/>
        </w:rPr>
        <w:t xml:space="preserve">информации»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.pravo.gov.ru),</w:t>
      </w:r>
      <w:r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.0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7001202506110006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r>
        <w:rPr>
          <w:rFonts w:ascii="PT Astra Serif" w:hAnsi="PT Astra Serif" w:cs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остав аттестационной комиссии для аттестации экскурсоводов (гидов) и гидов-переводчиков </w:t>
      </w:r>
      <w:r>
        <w:rPr>
          <w:rFonts w:ascii="PT Astra Serif" w:hAnsi="PT Astra Serif"/>
          <w:sz w:val="26"/>
          <w:szCs w:val="26"/>
        </w:rPr>
        <w:t xml:space="preserve">в Томской области </w:t>
      </w:r>
      <w:r>
        <w:rPr>
          <w:rFonts w:ascii="PT Astra Serif" w:hAnsi="PT Astra Serif"/>
          <w:sz w:val="26"/>
          <w:szCs w:val="26"/>
        </w:rPr>
        <w:t xml:space="preserve">(приложение № 1), </w:t>
      </w:r>
      <w:r>
        <w:rPr>
          <w:rFonts w:ascii="PT Astra Serif" w:hAnsi="PT Astra Serif" w:cs="PT Astra Serif"/>
          <w:sz w:val="26"/>
          <w:szCs w:val="26"/>
        </w:rPr>
        <w:t xml:space="preserve">утвержденный указанным приказом, в новой редакции согласно приложению к настоящему приказу. </w:t>
      </w:r>
    </w:p>
    <w:p>
      <w:pPr>
        <w:pStyle w:val="af9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1 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10.06.2025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397</w:t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 аттестационной комиссии для аттестации экскурсоводов (гидов) и гидов-переводчиков в Томской области  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center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ff0000"/>
          <w:sz w:val="26"/>
          <w:szCs w:val="26"/>
        </w:rPr>
        <w:t xml:space="preserve"> </w:t>
      </w: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Филандышева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Лариса Борисовна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доцент кафедры краеведения и туризма геолого-географического факультета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(далее - ФГАОУ ВО НИ ТГУ), кандидат географических наук - председатель аттестационной комиссии (по согласованию)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Морозова Анастасия Евгеньевна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комитета лицензионно-разрешительной деятельности Департамента лицензирования и регионального государственного контроля Томской области - заместитель председателя аттестационной комиссии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Адам</w:t>
            </w:r>
          </w:p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Александр Мартынович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заведующий кафедрой экологии, природопользования и экологической инженерии Института биологии ФГАОУ ВО НИ ТГУ, кандидат биологических наук, доктор технических наук, профессор (по согласованию)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Александрова Олеся Александровна</w:t>
            </w:r>
          </w:p>
        </w:tc>
        <w:tc>
          <w:tcPr>
            <w:tcW w:w="0" w:type="auto"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8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главный специалист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комитета лицензионно-разрешительной деятельности Департамента лицензирования и регионального государственного контроля Томской области – секретарь комиссии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Доровенчик</w:t>
            </w:r>
          </w:p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Елена Ивановна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старший научный сотрудник культурно-образовательного отдела Областного государственного автономного учреждения культуры «Томский областной краеведческий музей имени М.Б. Шатилова» (по согласованию)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Ефимова</w:t>
            </w:r>
          </w:p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Ирина Викторовна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заведующая отделением сервиса, туризма и информационно-библиотечных технологий Областного государственного автономного профессионального образовательного учреждения «Томский Губернаторский колледж культуры и искусств», эксперт Чемпионата по профессиональному мастерству «Профессионалы» по компетенции «Организация экскурсионных услуг» (по согласованию)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Караваева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Анастасия Геннадьевна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директор Областного государственного казенного учреждения «Государственный архив Томской области», кандидат исторических наук (по согласованию)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Косова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Людмила Сергеевна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доцент кафедры краеведения и туризма геолого-географического факультета ФГАОУ ВО НИ ТГУ, кандидат географических наук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Льготина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Лариса Петровна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старший преподаватель кафедры краеведения и туризма геолого-географического факультета ФГАОУ ВО НИ ТГУ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Манонина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Татьяна Николаевна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доцент кафедры теории и истории архитектуры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университет», кандидат исторических наук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Маслич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Евгений Александрович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священник, настоятель храма святителя Феодосия Черниговского, руководитель Отдела религиозного образования и катехизации Томской епархии Русской Православной Церкви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Морковкина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Ольга Николаевна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работе с музейной аудиторией Областного государственного автономного учреждения культуры «Томский областной художественный музей»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Павлова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Ольга Геннадьевна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искусствовед, директор и соучредитель социального предприятия ООО «Первый музей славянской мифологии», соучредитель Томской региональной общественной организации «Центр сохранения исторического наследия»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Людмила Николаевна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кандидат исторических наук (по согласованию) 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Санфирова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Ольга Владиславовна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доцент кафедры экономики и предпринимательства технолого-экономического факультета Федерального государственного бюджетного образовательного учреждения высшего образования «Томский государственный педагогический университет», кандидат педагогических наук (по согласованию) </w:t>
            </w:r>
          </w:p>
          <w:p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Федорова </w:t>
            </w:r>
          </w:p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Лариса Геннадьевна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преподаватель по направлению «Организация экскурсионных услуг» (по согласованию) </w:t>
            </w:r>
          </w:p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Андреева Юлия Викторовна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председателя комитета лицензионно-разрешительной деятельности Департамента лицензирования и регионального государственного контроля Томской области </w:t>
            </w:r>
          </w:p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Ремич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Нина Владимировна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специалист комитета лицензионно-разрешительной деятельности Департамента лицензирования и регионального государственного контроля Томской области </w:t>
            </w:r>
          </w:p>
        </w:tc>
      </w:tr>
    </w:tbl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Богрянцева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Вера Руслановна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развития внутреннего и въездного туризма Департамента лицензирования и регионального государственного контроля Томской области</w:t>
            </w:r>
          </w:p>
        </w:tc>
      </w:tr>
    </w:tbl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>
        <w:tc>
          <w:tcPr>
            <w:tcW w:w="0" w:type="auto"/>
            <w:hideMark/>
          </w:tcPr>
          <w:p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Румянцева Ольга Анатольевна </w:t>
            </w:r>
          </w:p>
        </w:tc>
        <w:tc>
          <w:tcPr>
            <w:tcW w:w="0" w:type="auto"/>
            <w:hideMark/>
          </w:tcPr>
          <w:p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председателя комитета развития внутреннего и въездного туризма 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».</w:t>
            </w:r>
          </w:p>
        </w:tc>
      </w:tr>
    </w:tbl>
    <w:p>
      <w:pPr>
        <w:ind w:left="3119" w:right="-568" w:hanging="3261"/>
        <w:jc w:val="both"/>
        <w:rPr>
          <w:rFonts w:ascii="PT Astra Serif" w:hAnsi="PT Astra Serif"/>
          <w:sz w:val="26"/>
          <w:szCs w:val="26"/>
        </w:rPr>
      </w:pPr>
    </w:p>
    <w:p>
      <w:pPr>
        <w:rPr>
          <w:rFonts w:ascii="PT Astra Serif" w:hAnsi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>
      <w:pgSz w:w="11907" w:h="16840"/>
      <w:pgMar w:top="1134" w:right="851" w:bottom="1134" w:left="1276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link w:val="-2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0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a" w:customStyle="1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e" w:customStyle="1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styleId="afc" w:customStyle="1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styleId="afd" w:customStyle="1">
    <w:name w:val="Адресные реквизиты"/>
    <w:basedOn w:val="af9"/>
    <w:next w:val="af9"/>
    <w:pPr>
      <w:jc w:val="left"/>
    </w:pPr>
    <w:rPr>
      <w:sz w:val="16"/>
    </w:rPr>
  </w:style>
  <w:style w:type="paragraph" w:styleId="afe" w:customStyle="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110" w:customStyle="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4854</Characters>
  <CharactersWithSpaces>5694</CharactersWithSpaces>
  <Company/>
  <DocSecurity>0</DocSecurity>
  <HyperlinksChanged>false</HyperlinksChanged>
  <Lines>40</Lines>
  <LinksUpToDate>false</LinksUpToDate>
  <Pages>4</Pages>
  <Paragraphs>11</Paragraphs>
  <ScaleCrop>false</ScaleCrop>
  <SharedDoc>false</SharedDoc>
  <Template>Normal</Template>
  <TotalTime>13</TotalTime>
  <Words>851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8</cp:revision>
  <dcterms:created xsi:type="dcterms:W3CDTF">2026-01-27T05:07:00Z</dcterms:created>
  <dcterms:modified xsi:type="dcterms:W3CDTF">2026-01-27T05:22:00Z</dcterms:modified>
</cp:coreProperties>
</file>