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W w:w="1700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>
              <w:rPr>
                <w:sz w:val="26"/>
                <w:szCs w:val="26"/>
              </w:rPr>
            </w:r>
            <w:bookmarkStart w:id="0" w:name="РегДанные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0"/>
            <w:r>
              <w:rPr>
                <w:sz w:val="26"/>
                <w:szCs w:val="26"/>
              </w:rPr>
            </w:r>
          </w:p>
        </w:tc>
        <w:tc>
          <w:tcPr>
            <w:tcW w:w="5669" w:type="dxa"/>
            <w:tcBorders>
              <w:bottom w:val="none" w:color="000000" w:sz="4" w:space="0"/>
            </w:tcBorders>
            <w:noWrap w:val="false"/>
            <w:tcMar>
              <w:left w:w="0" w:type="dxa"/>
              <w:top w:w="0" w:type="dxa"/>
              <w:right w:w="85" w:type="dxa"/>
              <w:bottom w:w="0" w:type="dxa"/>
            </w:tcMar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tcW w:w="2268" w:type="dxa"/>
            <w:tcBorders>
              <w:bottom w:val="none" w:color="000000" w:sz="4" w:space="0"/>
            </w:tcBorders>
            <w:noWrap w:val="false"/>
            <w:textDirection w:val="lrTb"/>
          </w:tcPr>
          <w:p>
            <w:pPr>
              <w:pStyle w:val="924"/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№ </w:t>
            </w:r>
            <w:bookmarkStart w:id="1" w:name="РегНомер"/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/>
                <w:sz w:val="26"/>
                <w:szCs w:val="26"/>
              </w:rPr>
              <w:fldChar w:fldCharType="end"/>
            </w:r>
            <w:bookmarkEnd w:id="1"/>
            <w:r>
              <w:rPr>
                <w:sz w:val="26"/>
                <w:szCs w:val="26"/>
              </w:rPr>
            </w:r>
          </w:p>
        </w:tc>
      </w:tr>
    </w:tbl>
    <w:p>
      <w:pPr>
        <w:pStyle w:val="931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 внесении изменения в приказ Департамента лицензирования и регионального государственного контроля Томской области от 09.12.2025 № 900</w:t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целях нормативного правового регулирования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Внести в приказ Департамента лицензирования и регионального государственного контроля Томской области от 09.12.2025 № 900«</w:t>
      </w: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 w:cs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 w:cs="PT Astra Serif"/>
          <w:color w:val="000000"/>
          <w:sz w:val="26"/>
          <w:szCs w:val="26"/>
        </w:rPr>
        <w:t xml:space="preserve">предоставления государственной услуги «</w:t>
      </w:r>
      <w:r>
        <w:rPr>
          <w:rFonts w:ascii="PT Astra Serif" w:hAnsi="PT Astra Serif" w:eastAsia="Calibri" w:cs="Times New Roman"/>
          <w:sz w:val="26"/>
          <w:szCs w:val="26"/>
        </w:rPr>
        <w:t xml:space="preserve">Аттестация экскурсовод</w:t>
      </w:r>
      <w:r>
        <w:rPr>
          <w:rFonts w:ascii="PT Astra Serif" w:hAnsi="PT Astra Serif" w:eastAsia="Calibri" w:cs="PT Astra Serif"/>
          <w:color w:val="000000" w:themeColor="text1"/>
          <w:sz w:val="26"/>
          <w:szCs w:val="26"/>
        </w:rPr>
        <w:t xml:space="preserve">ов (гидов), гидов-переводчиков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на территории Томской области»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(Официаль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ный интернет-портал правовой информации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(</w:t>
      </w:r>
      <w:r>
        <w:rPr>
          <w:rFonts w:ascii="PT Astra Serif" w:hAnsi="PT Astra Serif" w:cs="PT Astra Serif"/>
          <w:color w:val="000000" w:themeColor="text1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pravo.gov.ru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10.12.202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№ </w:t>
      </w:r>
      <w:r>
        <w:rPr>
          <w:rFonts w:ascii="PT Astra Serif" w:hAnsi="PT Astra Serif" w:eastAsia="Fira Sans Condensed" w:cs="PT Astra Serif"/>
          <w:color w:val="000000" w:themeColor="text1"/>
          <w:sz w:val="26"/>
          <w:szCs w:val="26"/>
          <w:highlight w:val="white"/>
        </w:rPr>
        <w:t xml:space="preserve">7001202512100015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)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изменение, дополнив пункт 19 Административного регламента «</w:t>
      </w:r>
      <w:r>
        <w:rPr>
          <w:rFonts w:ascii="PT Astra Serif" w:hAnsi="PT Astra Serif" w:eastAsia="Calibri" w:cs="PT Astra Serif"/>
          <w:color w:val="000000" w:themeColor="text1"/>
          <w:sz w:val="26"/>
          <w:szCs w:val="26"/>
        </w:rPr>
        <w:t xml:space="preserve">Аттестация экскурсоводов (гидов), гидов-переводчиков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 на территории Томской области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утве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ржденного ука</w:t>
      </w:r>
      <w:r>
        <w:rPr>
          <w:rFonts w:ascii="PT Astra Serif" w:hAnsi="PT Astra Serif" w:cs="PT Astra Serif"/>
          <w:sz w:val="26"/>
          <w:szCs w:val="26"/>
        </w:rPr>
        <w:t xml:space="preserve">занным приказом абзацем следующего содержания</w:t>
      </w:r>
      <w:r>
        <w:rPr>
          <w:rFonts w:ascii="PT Astra Serif" w:hAnsi="PT Astra Serif" w:cs="PT Astra Serif"/>
          <w:sz w:val="26"/>
          <w:szCs w:val="26"/>
        </w:rPr>
        <w:t xml:space="preserve">:</w:t>
      </w:r>
      <w:r>
        <w:rPr>
          <w:rFonts w:ascii="PT Astra Serif" w:hAnsi="PT Astra Serif" w:cs="PT Astra Serif"/>
          <w:color w:val="auto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709"/>
        <w:jc w:val="both"/>
        <w:rPr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«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ведения об образовании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в отношении заявителя могут быть получены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в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порядке межведомственного информационного взаимодействия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 из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Е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дино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федерально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информационно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го регистр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  <w:highlight w:val="none"/>
        </w:rPr>
        <w:t xml:space="preserve">а, </w:t>
      </w: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  <w:t xml:space="preserve">содержащего сведения о населении Российской Федерации.</w:t>
      </w:r>
      <w:r>
        <w:rPr>
          <w:rFonts w:ascii="PT Astra Serif" w:hAnsi="PT Astra Serif"/>
          <w:bCs/>
          <w:i w:val="0"/>
          <w:iCs w:val="0"/>
          <w:color w:val="000000" w:themeColor="text1"/>
          <w:sz w:val="26"/>
          <w:szCs w:val="26"/>
          <w:highlight w:val="none"/>
        </w:rPr>
        <w:t xml:space="preserve">».</w:t>
      </w:r>
      <w:r>
        <w:rPr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tabs>
          <w:tab w:val="left" w:pos="1260" w:leader="none"/>
          <w:tab w:val="left" w:pos="8280" w:leader="none"/>
        </w:tabs>
        <w:ind w:firstLine="0"/>
        <w:jc w:val="both"/>
        <w:rPr>
          <w:bCs w:val="0"/>
          <w:i w:val="0"/>
          <w:color w:val="000000" w:themeColor="text1"/>
          <w:sz w:val="26"/>
          <w:szCs w:val="26"/>
        </w:rPr>
      </w:pPr>
      <w:r>
        <w:rPr>
          <w:rFonts w:ascii="PT Astra Serif" w:hAnsi="PT Astra Serif"/>
          <w:i w:val="0"/>
          <w:iCs w:val="0"/>
          <w:color w:val="000000" w:themeColor="text1"/>
          <w:sz w:val="26"/>
          <w:szCs w:val="26"/>
        </w:rPr>
      </w:r>
      <w:r>
        <w:rPr>
          <w:color w:val="000000" w:themeColor="text1"/>
          <w:sz w:val="26"/>
          <w:szCs w:val="26"/>
        </w:rPr>
      </w:r>
    </w:p>
    <w:p>
      <w:pPr>
        <w:pStyle w:val="931"/>
        <w:ind w:left="0" w:righ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>
        <w:rPr>
          <w:rFonts w:ascii="PT Astra Serif" w:hAnsi="PT Astra Serif"/>
          <w:color w:val="000000"/>
          <w:sz w:val="26"/>
          <w:szCs w:val="26"/>
        </w:rPr>
      </w:r>
    </w:p>
    <w:p>
      <w:pPr>
        <w:pStyle w:val="931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sz w:val="26"/>
          <w:szCs w:val="26"/>
        </w:rPr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tcW w:w="383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>
              <w:rPr>
                <w:sz w:val="26"/>
                <w:szCs w:val="26"/>
              </w:rPr>
            </w:r>
          </w:p>
        </w:tc>
        <w:tc>
          <w:tcPr>
            <w:tcW w:w="3507" w:type="dxa"/>
            <w:shd w:val="clear" w:color="ffffff" w:fill="ffffff"/>
            <w:noWrap w:val="false"/>
            <w:textDirection w:val="lrTb"/>
            <w:vAlign w:val="center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  <w:bookmarkStart w:id="2" w:name="Штамп"/>
            <w:r>
              <w:rPr>
                <w:sz w:val="26"/>
                <w:szCs w:val="26"/>
              </w:rPr>
            </w:r>
            <w:bookmarkStart w:id="3" w:name="_GoBack"/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bookmarkEnd w:id="2"/>
            <w:r>
              <w:rPr>
                <w:sz w:val="26"/>
                <w:szCs w:val="26"/>
              </w:rPr>
            </w:r>
            <w:bookmarkEnd w:id="3"/>
            <w:r>
              <w:rPr>
                <w:sz w:val="26"/>
                <w:szCs w:val="26"/>
              </w:rPr>
            </w:r>
          </w:p>
        </w:tc>
        <w:tc>
          <w:tcPr>
            <w:tcW w:w="2301" w:type="dxa"/>
            <w:shd w:val="clear" w:color="ffffff" w:fill="ffffff"/>
            <w:noWrap w:val="false"/>
            <w:textDirection w:val="lrTb"/>
            <w:vAlign w:val="center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>
              <w:rPr>
                <w:sz w:val="26"/>
                <w:szCs w:val="26"/>
              </w:rPr>
            </w:r>
          </w:p>
        </w:tc>
      </w:tr>
    </w:tbl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pBdr>
          <w:right w:val="none" w:color="000000" w:sz="4" w:space="3"/>
        </w:pBdr>
        <w:tabs>
          <w:tab w:val="left" w:pos="7088" w:leader="none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</w:r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  <w:t xml:space="preserve"> </w:t>
      </w:r>
    </w:p>
    <w:p>
      <w:pPr>
        <w:tabs>
          <w:tab w:val="left" w:pos="7088" w:leader="none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w="11907" w:h="16840" w:orient="portrait"/>
      <w:pgMar w:top="1134" w:right="992" w:bottom="1134" w:left="1135" w:header="737" w:footer="284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ira Sans Condensed">
    <w:panose1 w:val="020B0503050000020004"/>
  </w:font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265" cy="652145"/>
              <wp:effectExtent l="0" t="0" r="0" b="0"/>
              <wp:docPr id="2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265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6.9pt;height:51.3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</w:p>
  <w:p>
    <w:pPr>
      <w:pStyle w:val="76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</w:p>
  <w:p>
    <w:pPr>
      <w:pStyle w:val="777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1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4">
    <w:name w:val="Plain Table 1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7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09">
    <w:name w:val="Grid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1">
    <w:name w:val="Grid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12">
    <w:name w:val="Grid Table 4"/>
    <w:basedOn w:val="7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</w:style>
  <w:style w:type="table" w:styleId="714">
    <w:name w:val="Grid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</w:style>
  <w:style w:type="table" w:styleId="716">
    <w:name w:val="List Table 1 Light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List Table 2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8">
    <w:name w:val="List Table 3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List Table 4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List Table 5 Dark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1">
    <w:name w:val="List Table 6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2">
    <w:name w:val="List Table 7 Colorful"/>
    <w:basedOn w:val="7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3">
    <w:name w:val="Endnote Text Char"/>
    <w:link w:val="754"/>
    <w:uiPriority w:val="99"/>
    <w:rPr>
      <w:sz w:val="20"/>
    </w:rPr>
  </w:style>
  <w:style w:type="paragraph" w:styleId="724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25">
    <w:name w:val="Heading 1"/>
    <w:link w:val="758"/>
    <w:uiPriority w:val="9"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480" w:after="200"/>
      <w:outlineLvl w:val="0"/>
    </w:pPr>
    <w:rPr>
      <w:rFonts w:ascii="Arial" w:hAnsi="Arial" w:eastAsia="Arial"/>
      <w:sz w:val="40"/>
      <w:szCs w:val="40"/>
    </w:rPr>
  </w:style>
  <w:style w:type="paragraph" w:styleId="726">
    <w:name w:val="Heading 2"/>
    <w:link w:val="759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60" w:after="200"/>
      <w:outlineLvl w:val="1"/>
    </w:pPr>
    <w:rPr>
      <w:rFonts w:ascii="Arial" w:hAnsi="Arial" w:eastAsia="Arial"/>
      <w:sz w:val="34"/>
    </w:rPr>
  </w:style>
  <w:style w:type="paragraph" w:styleId="727">
    <w:name w:val="Heading 3"/>
    <w:link w:val="760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2"/>
    </w:pPr>
    <w:rPr>
      <w:rFonts w:ascii="Arial" w:hAnsi="Arial" w:eastAsia="Arial"/>
      <w:sz w:val="30"/>
      <w:szCs w:val="30"/>
    </w:rPr>
  </w:style>
  <w:style w:type="paragraph" w:styleId="728">
    <w:name w:val="Heading 4"/>
    <w:link w:val="761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729">
    <w:name w:val="Heading 5"/>
    <w:link w:val="762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730">
    <w:name w:val="Heading 6"/>
    <w:link w:val="763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5"/>
    </w:pPr>
    <w:rPr>
      <w:rFonts w:ascii="Arial" w:hAnsi="Arial" w:eastAsia="Arial"/>
      <w:b/>
      <w:bCs/>
      <w:sz w:val="22"/>
      <w:szCs w:val="22"/>
    </w:rPr>
  </w:style>
  <w:style w:type="paragraph" w:styleId="731">
    <w:name w:val="Heading 7"/>
    <w:link w:val="764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32">
    <w:name w:val="Heading 8"/>
    <w:link w:val="765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7"/>
    </w:pPr>
    <w:rPr>
      <w:rFonts w:ascii="Arial" w:hAnsi="Arial" w:eastAsia="Arial"/>
      <w:i/>
      <w:iCs/>
      <w:sz w:val="22"/>
      <w:szCs w:val="22"/>
    </w:rPr>
  </w:style>
  <w:style w:type="paragraph" w:styleId="733">
    <w:name w:val="Heading 9"/>
    <w:link w:val="766"/>
    <w:uiPriority w:val="9"/>
    <w:unhideWhenUsed/>
    <w:qFormat/>
    <w:pPr>
      <w:keepNext/>
      <w:keepLines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20" w:after="200"/>
      <w:outlineLvl w:val="8"/>
    </w:pPr>
    <w:rPr>
      <w:rFonts w:ascii="Arial" w:hAnsi="Arial" w:eastAsia="Arial"/>
      <w:i/>
      <w:iCs/>
      <w:sz w:val="21"/>
      <w:szCs w:val="21"/>
    </w:rPr>
  </w:style>
  <w:style w:type="character" w:styleId="734" w:default="1">
    <w:name w:val="Default Paragraph Font"/>
    <w:uiPriority w:val="1"/>
    <w:semiHidden/>
    <w:unhideWhenUsed/>
  </w:style>
  <w:style w:type="table" w:styleId="7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6" w:default="1">
    <w:name w:val="No List"/>
    <w:uiPriority w:val="99"/>
    <w:semiHidden/>
    <w:unhideWhenUsed/>
  </w:style>
  <w:style w:type="character" w:styleId="737" w:customStyle="1">
    <w:name w:val="Heading 1 Char"/>
    <w:uiPriority w:val="9"/>
    <w:rPr>
      <w:rFonts w:ascii="Arial" w:hAnsi="Arial" w:eastAsia="Arial" w:cs="Arial"/>
      <w:sz w:val="40"/>
      <w:szCs w:val="40"/>
    </w:rPr>
  </w:style>
  <w:style w:type="character" w:styleId="738" w:customStyle="1">
    <w:name w:val="Heading 2 Char"/>
    <w:uiPriority w:val="9"/>
    <w:rPr>
      <w:rFonts w:ascii="Arial" w:hAnsi="Arial" w:eastAsia="Arial" w:cs="Arial"/>
      <w:sz w:val="34"/>
    </w:rPr>
  </w:style>
  <w:style w:type="character" w:styleId="739" w:customStyle="1">
    <w:name w:val="Heading 3 Char"/>
    <w:uiPriority w:val="9"/>
    <w:rPr>
      <w:rFonts w:ascii="Arial" w:hAnsi="Arial" w:eastAsia="Arial" w:cs="Arial"/>
      <w:sz w:val="30"/>
      <w:szCs w:val="30"/>
    </w:rPr>
  </w:style>
  <w:style w:type="character" w:styleId="740" w:customStyle="1">
    <w:name w:val="Heading 4 Char"/>
    <w:uiPriority w:val="9"/>
    <w:rPr>
      <w:rFonts w:ascii="Arial" w:hAnsi="Arial" w:eastAsia="Arial" w:cs="Arial"/>
      <w:b/>
      <w:bCs/>
      <w:sz w:val="26"/>
      <w:szCs w:val="26"/>
    </w:rPr>
  </w:style>
  <w:style w:type="character" w:styleId="741" w:customStyle="1">
    <w:name w:val="Heading 5 Char"/>
    <w:uiPriority w:val="9"/>
    <w:rPr>
      <w:rFonts w:ascii="Arial" w:hAnsi="Arial" w:eastAsia="Arial" w:cs="Arial"/>
      <w:b/>
      <w:bCs/>
      <w:sz w:val="24"/>
      <w:szCs w:val="24"/>
    </w:rPr>
  </w:style>
  <w:style w:type="character" w:styleId="742" w:customStyle="1">
    <w:name w:val="Heading 6 Char"/>
    <w:uiPriority w:val="9"/>
    <w:rPr>
      <w:rFonts w:ascii="Arial" w:hAnsi="Arial" w:eastAsia="Arial" w:cs="Arial"/>
      <w:b/>
      <w:bCs/>
      <w:sz w:val="22"/>
      <w:szCs w:val="22"/>
    </w:rPr>
  </w:style>
  <w:style w:type="character" w:styleId="743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4" w:customStyle="1">
    <w:name w:val="Heading 8 Char"/>
    <w:uiPriority w:val="9"/>
    <w:rPr>
      <w:rFonts w:ascii="Arial" w:hAnsi="Arial" w:eastAsia="Arial" w:cs="Arial"/>
      <w:i/>
      <w:iCs/>
      <w:sz w:val="22"/>
      <w:szCs w:val="22"/>
    </w:rPr>
  </w:style>
  <w:style w:type="character" w:styleId="745" w:customStyle="1">
    <w:name w:val="Heading 9 Char"/>
    <w:uiPriority w:val="9"/>
    <w:rPr>
      <w:rFonts w:ascii="Arial" w:hAnsi="Arial" w:eastAsia="Arial" w:cs="Arial"/>
      <w:i/>
      <w:iCs/>
      <w:sz w:val="21"/>
      <w:szCs w:val="21"/>
    </w:rPr>
  </w:style>
  <w:style w:type="character" w:styleId="746" w:customStyle="1">
    <w:name w:val="Title Char"/>
    <w:uiPriority w:val="10"/>
    <w:rPr>
      <w:sz w:val="48"/>
      <w:szCs w:val="48"/>
    </w:rPr>
  </w:style>
  <w:style w:type="character" w:styleId="747" w:customStyle="1">
    <w:name w:val="Subtitle Char"/>
    <w:uiPriority w:val="11"/>
    <w:rPr>
      <w:sz w:val="24"/>
      <w:szCs w:val="24"/>
    </w:rPr>
  </w:style>
  <w:style w:type="character" w:styleId="748" w:customStyle="1">
    <w:name w:val="Quote Char"/>
    <w:uiPriority w:val="29"/>
    <w:rPr>
      <w:i/>
    </w:rPr>
  </w:style>
  <w:style w:type="character" w:styleId="749" w:customStyle="1">
    <w:name w:val="Intense Quote Char"/>
    <w:uiPriority w:val="30"/>
    <w:rPr>
      <w:i/>
    </w:rPr>
  </w:style>
  <w:style w:type="character" w:styleId="750" w:customStyle="1">
    <w:name w:val="Header Char"/>
    <w:basedOn w:val="734"/>
    <w:uiPriority w:val="99"/>
  </w:style>
  <w:style w:type="character" w:styleId="751" w:customStyle="1">
    <w:name w:val="Footer Char"/>
    <w:basedOn w:val="734"/>
    <w:uiPriority w:val="99"/>
  </w:style>
  <w:style w:type="character" w:styleId="752" w:customStyle="1">
    <w:name w:val="Caption Char"/>
    <w:uiPriority w:val="99"/>
  </w:style>
  <w:style w:type="character" w:styleId="753" w:customStyle="1">
    <w:name w:val="Footnote Text Char"/>
    <w:uiPriority w:val="99"/>
    <w:rPr>
      <w:sz w:val="18"/>
    </w:rPr>
  </w:style>
  <w:style w:type="paragraph" w:styleId="754">
    <w:name w:val="endnote text"/>
    <w:basedOn w:val="724"/>
    <w:link w:val="755"/>
    <w:uiPriority w:val="99"/>
    <w:semiHidden/>
    <w:unhideWhenUsed/>
  </w:style>
  <w:style w:type="character" w:styleId="755" w:customStyle="1">
    <w:name w:val="Текст концевой сноски Знак"/>
    <w:link w:val="754"/>
    <w:uiPriority w:val="99"/>
    <w:rPr>
      <w:sz w:val="20"/>
    </w:rPr>
  </w:style>
  <w:style w:type="character" w:styleId="756">
    <w:name w:val="endnote reference"/>
    <w:uiPriority w:val="99"/>
    <w:semiHidden/>
    <w:unhideWhenUsed/>
    <w:rPr>
      <w:vertAlign w:val="superscript"/>
    </w:rPr>
  </w:style>
  <w:style w:type="paragraph" w:styleId="757">
    <w:name w:val="table of figures"/>
    <w:basedOn w:val="724"/>
    <w:next w:val="724"/>
    <w:uiPriority w:val="99"/>
    <w:unhideWhenUsed/>
  </w:style>
  <w:style w:type="character" w:styleId="758" w:customStyle="1">
    <w:name w:val="Заголовок 1 Знак"/>
    <w:link w:val="725"/>
    <w:uiPriority w:val="9"/>
    <w:rPr>
      <w:rFonts w:ascii="Arial" w:hAnsi="Arial" w:eastAsia="Arial"/>
      <w:sz w:val="40"/>
      <w:szCs w:val="40"/>
      <w:lang w:bidi="ar-SA"/>
    </w:rPr>
  </w:style>
  <w:style w:type="character" w:styleId="759" w:customStyle="1">
    <w:name w:val="Заголовок 2 Знак"/>
    <w:link w:val="726"/>
    <w:uiPriority w:val="9"/>
    <w:rPr>
      <w:rFonts w:ascii="Arial" w:hAnsi="Arial" w:eastAsia="Arial"/>
      <w:sz w:val="34"/>
      <w:lang w:bidi="ar-SA"/>
    </w:rPr>
  </w:style>
  <w:style w:type="character" w:styleId="760" w:customStyle="1">
    <w:name w:val="Заголовок 3 Знак"/>
    <w:link w:val="727"/>
    <w:uiPriority w:val="9"/>
    <w:rPr>
      <w:rFonts w:ascii="Arial" w:hAnsi="Arial" w:eastAsia="Arial"/>
      <w:sz w:val="30"/>
      <w:szCs w:val="30"/>
      <w:lang w:bidi="ar-SA"/>
    </w:rPr>
  </w:style>
  <w:style w:type="character" w:styleId="761" w:customStyle="1">
    <w:name w:val="Заголовок 4 Знак"/>
    <w:link w:val="728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62" w:customStyle="1">
    <w:name w:val="Заголовок 5 Знак"/>
    <w:link w:val="729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63" w:customStyle="1">
    <w:name w:val="Заголовок 6 Знак"/>
    <w:link w:val="730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64" w:customStyle="1">
    <w:name w:val="Заголовок 7 Знак"/>
    <w:link w:val="731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5" w:customStyle="1">
    <w:name w:val="Заголовок 8 Знак"/>
    <w:link w:val="732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66" w:customStyle="1">
    <w:name w:val="Заголовок 9 Знак"/>
    <w:link w:val="733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67">
    <w:name w:val="List Paragraph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76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69">
    <w:name w:val="Title"/>
    <w:link w:val="770"/>
    <w:uiPriority w:val="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300" w:after="200"/>
      <w:contextualSpacing/>
    </w:pPr>
    <w:rPr>
      <w:sz w:val="48"/>
      <w:szCs w:val="48"/>
    </w:rPr>
  </w:style>
  <w:style w:type="character" w:styleId="770" w:customStyle="1">
    <w:name w:val="Название Знак"/>
    <w:link w:val="769"/>
    <w:uiPriority w:val="10"/>
    <w:rPr>
      <w:sz w:val="48"/>
      <w:szCs w:val="48"/>
      <w:lang w:bidi="ar-SA"/>
    </w:rPr>
  </w:style>
  <w:style w:type="paragraph" w:styleId="771">
    <w:name w:val="Subtitle"/>
    <w:link w:val="772"/>
    <w:uiPriority w:val="1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before="200" w:after="200"/>
    </w:pPr>
    <w:rPr>
      <w:sz w:val="24"/>
      <w:szCs w:val="24"/>
    </w:rPr>
  </w:style>
  <w:style w:type="character" w:styleId="772" w:customStyle="1">
    <w:name w:val="Подзаголовок Знак"/>
    <w:link w:val="771"/>
    <w:uiPriority w:val="11"/>
    <w:rPr>
      <w:sz w:val="24"/>
      <w:szCs w:val="24"/>
      <w:lang w:bidi="ar-SA"/>
    </w:rPr>
  </w:style>
  <w:style w:type="paragraph" w:styleId="773">
    <w:name w:val="Quote"/>
    <w:link w:val="774"/>
    <w:uiPriority w:val="29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ind w:left="720" w:right="720"/>
    </w:pPr>
    <w:rPr>
      <w:i/>
    </w:rPr>
  </w:style>
  <w:style w:type="character" w:styleId="774" w:customStyle="1">
    <w:name w:val="Цитата 2 Знак"/>
    <w:link w:val="773"/>
    <w:uiPriority w:val="29"/>
    <w:rPr>
      <w:i/>
      <w:lang w:val="ru-RU" w:eastAsia="ru-RU" w:bidi="ar-SA"/>
    </w:rPr>
  </w:style>
  <w:style w:type="paragraph" w:styleId="775">
    <w:name w:val="Intense Quote"/>
    <w:link w:val="77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ind w:left="720" w:right="720"/>
    </w:pPr>
    <w:rPr>
      <w:i/>
    </w:rPr>
  </w:style>
  <w:style w:type="character" w:styleId="776" w:customStyle="1">
    <w:name w:val="Выделенная цитата Знак"/>
    <w:link w:val="775"/>
    <w:uiPriority w:val="30"/>
    <w:rPr>
      <w:i/>
      <w:shd w:val="clear" w:color="auto" w:fill="f2f2f2"/>
      <w:lang w:val="ru-RU" w:eastAsia="ru-RU" w:bidi="ar-SA"/>
    </w:rPr>
  </w:style>
  <w:style w:type="paragraph" w:styleId="777">
    <w:name w:val="Header"/>
    <w:basedOn w:val="724"/>
    <w:link w:val="778"/>
    <w:uiPriority w:val="99"/>
    <w:pPr>
      <w:tabs>
        <w:tab w:val="center" w:pos="4153" w:leader="none"/>
        <w:tab w:val="right" w:pos="8306" w:leader="none"/>
      </w:tabs>
      <w:spacing w:before="120" w:after="240"/>
      <w:jc w:val="center"/>
    </w:pPr>
    <w:rPr>
      <w:b/>
      <w:caps/>
      <w:sz w:val="28"/>
    </w:rPr>
  </w:style>
  <w:style w:type="character" w:styleId="778" w:customStyle="1">
    <w:name w:val="Верхний колонтитул Знак"/>
    <w:link w:val="777"/>
    <w:uiPriority w:val="99"/>
  </w:style>
  <w:style w:type="paragraph" w:styleId="779">
    <w:name w:val="Footer"/>
    <w:basedOn w:val="724"/>
    <w:link w:val="780"/>
    <w:uiPriority w:val="99"/>
    <w:pPr>
      <w:tabs>
        <w:tab w:val="center" w:pos="4153" w:leader="none"/>
        <w:tab w:val="right" w:pos="8306" w:leader="none"/>
      </w:tabs>
    </w:pPr>
  </w:style>
  <w:style w:type="character" w:styleId="780" w:customStyle="1">
    <w:name w:val="Нижний колонтитул Знак"/>
    <w:link w:val="779"/>
    <w:uiPriority w:val="99"/>
  </w:style>
  <w:style w:type="table" w:styleId="78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07">
    <w:name w:val="Hyperlink"/>
    <w:uiPriority w:val="99"/>
    <w:unhideWhenUsed/>
    <w:rPr>
      <w:color w:val="0000ff"/>
      <w:u w:val="single"/>
    </w:rPr>
  </w:style>
  <w:style w:type="paragraph" w:styleId="908">
    <w:name w:val="footnote text"/>
    <w:link w:val="909"/>
    <w:uiPriority w:val="99"/>
    <w:semiHidden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</w:pPr>
    <w:rPr>
      <w:sz w:val="18"/>
    </w:rPr>
  </w:style>
  <w:style w:type="character" w:styleId="909" w:customStyle="1">
    <w:name w:val="Текст сноски Знак"/>
    <w:link w:val="908"/>
    <w:uiPriority w:val="99"/>
    <w:semiHidden/>
    <w:rPr>
      <w:sz w:val="18"/>
      <w:lang w:bidi="ar-SA"/>
    </w:rPr>
  </w:style>
  <w:style w:type="character" w:styleId="910">
    <w:name w:val="footnote reference"/>
    <w:uiPriority w:val="99"/>
    <w:unhideWhenUsed/>
    <w:rPr>
      <w:vertAlign w:val="superscript"/>
    </w:rPr>
  </w:style>
  <w:style w:type="paragraph" w:styleId="911">
    <w:name w:val="toc 1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</w:pPr>
    <w:rPr>
      <w:sz w:val="22"/>
      <w:szCs w:val="22"/>
      <w:lang w:eastAsia="en-US" w:bidi="en-US"/>
    </w:rPr>
  </w:style>
  <w:style w:type="paragraph" w:styleId="912">
    <w:name w:val="toc 2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eastAsia="en-US" w:bidi="en-US"/>
    </w:rPr>
  </w:style>
  <w:style w:type="paragraph" w:styleId="913">
    <w:name w:val="toc 3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eastAsia="en-US" w:bidi="en-US"/>
    </w:rPr>
  </w:style>
  <w:style w:type="paragraph" w:styleId="914">
    <w:name w:val="toc 4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eastAsia="en-US" w:bidi="en-US"/>
    </w:rPr>
  </w:style>
  <w:style w:type="paragraph" w:styleId="915">
    <w:name w:val="toc 5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eastAsia="en-US" w:bidi="en-US"/>
    </w:rPr>
  </w:style>
  <w:style w:type="paragraph" w:styleId="916">
    <w:name w:val="toc 6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eastAsia="en-US" w:bidi="en-US"/>
    </w:rPr>
  </w:style>
  <w:style w:type="paragraph" w:styleId="917">
    <w:name w:val="toc 7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eastAsia="en-US" w:bidi="en-US"/>
    </w:rPr>
  </w:style>
  <w:style w:type="paragraph" w:styleId="918">
    <w:name w:val="toc 8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eastAsia="en-US" w:bidi="en-US"/>
    </w:rPr>
  </w:style>
  <w:style w:type="paragraph" w:styleId="919">
    <w:name w:val="toc 9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eastAsia="en-US" w:bidi="en-US"/>
    </w:rPr>
  </w:style>
  <w:style w:type="paragraph" w:styleId="92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1">
    <w:name w:val="Body Text"/>
    <w:basedOn w:val="724"/>
    <w:next w:val="724"/>
    <w:pPr>
      <w:jc w:val="both"/>
    </w:pPr>
    <w:rPr>
      <w:sz w:val="22"/>
    </w:rPr>
  </w:style>
  <w:style w:type="character" w:styleId="922">
    <w:name w:val="page number"/>
    <w:basedOn w:val="734"/>
  </w:style>
  <w:style w:type="paragraph" w:styleId="923">
    <w:name w:val="Caption"/>
    <w:basedOn w:val="724"/>
    <w:next w:val="724"/>
    <w:pPr>
      <w:jc w:val="center"/>
    </w:pPr>
    <w:rPr>
      <w:b/>
      <w:sz w:val="28"/>
    </w:rPr>
  </w:style>
  <w:style w:type="paragraph" w:styleId="924">
    <w:name w:val="Body Text 2"/>
    <w:basedOn w:val="724"/>
    <w:pPr>
      <w:spacing w:before="120"/>
      <w:ind w:right="5102"/>
      <w:jc w:val="center"/>
    </w:pPr>
  </w:style>
  <w:style w:type="paragraph" w:styleId="925" w:customStyle="1">
    <w:name w:val="Обращение"/>
    <w:basedOn w:val="724"/>
    <w:next w:val="724"/>
    <w:pPr>
      <w:spacing w:before="240" w:after="120"/>
      <w:jc w:val="center"/>
    </w:pPr>
    <w:rPr>
      <w:b/>
    </w:rPr>
  </w:style>
  <w:style w:type="paragraph" w:styleId="926" w:customStyle="1">
    <w:name w:val="Адресные реквизиты"/>
    <w:basedOn w:val="921"/>
    <w:next w:val="921"/>
    <w:pPr>
      <w:jc w:val="left"/>
    </w:pPr>
    <w:rPr>
      <w:sz w:val="16"/>
    </w:rPr>
  </w:style>
  <w:style w:type="paragraph" w:styleId="927" w:customStyle="1">
    <w:name w:val="Адресат"/>
    <w:basedOn w:val="724"/>
    <w:pPr>
      <w:spacing w:before="120"/>
    </w:pPr>
    <w:rPr>
      <w:b/>
    </w:rPr>
  </w:style>
  <w:style w:type="paragraph" w:styleId="928">
    <w:name w:val="Body Text 3"/>
    <w:basedOn w:val="724"/>
    <w:pPr>
      <w:tabs>
        <w:tab w:val="left" w:pos="7371" w:leader="none"/>
      </w:tabs>
      <w:spacing w:before="120"/>
    </w:pPr>
    <w:rPr>
      <w:sz w:val="28"/>
    </w:rPr>
  </w:style>
  <w:style w:type="paragraph" w:styleId="929">
    <w:name w:val="Balloon Text"/>
    <w:basedOn w:val="724"/>
    <w:link w:val="930"/>
    <w:uiPriority w:val="99"/>
    <w:semiHidden/>
    <w:unhideWhenUsed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uiPriority w:val="99"/>
    <w:semiHidden/>
    <w:rPr>
      <w:rFonts w:ascii="Tahoma" w:hAnsi="Tahoma" w:cs="Tahoma"/>
      <w:sz w:val="16"/>
      <w:szCs w:val="16"/>
    </w:rPr>
  </w:style>
  <w:style w:type="paragraph" w:styleId="931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32">
    <w:name w:val="Body Text Indent"/>
    <w:basedOn w:val="724"/>
    <w:link w:val="933"/>
    <w:uiPriority w:val="99"/>
    <w:semiHidden/>
    <w:unhideWhenUsed/>
    <w:pPr>
      <w:spacing w:after="120"/>
      <w:ind w:left="283"/>
    </w:pPr>
  </w:style>
  <w:style w:type="character" w:styleId="933" w:customStyle="1">
    <w:name w:val="Основной текст с отступом Знак"/>
    <w:link w:val="932"/>
    <w:uiPriority w:val="99"/>
    <w:semiHidden/>
    <w:rPr>
      <w:sz w:val="22"/>
      <w:szCs w:val="22"/>
      <w:lang w:eastAsia="en-US" w:bidi="en-US"/>
    </w:rPr>
  </w:style>
  <w:style w:type="paragraph" w:styleId="934" w:customStyle="1">
    <w:name w:val="Заголовок 11"/>
    <w:basedOn w:val="779"/>
    <w:next w:val="77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35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08C072AF-9178-4CF5-A069-B31B355F06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9</cp:revision>
  <dcterms:created xsi:type="dcterms:W3CDTF">2024-01-15T06:41:00Z</dcterms:created>
  <dcterms:modified xsi:type="dcterms:W3CDTF">2026-05-13T07:23:59Z</dcterms:modified>
</cp:coreProperties>
</file>