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top w:val="none" w:sz="0" w:space="0" w:color="000000"/>
          <w:left w:val="none" w:sz="0" w:space="0" w:color="000000"/>
          <w:bottom w:val="single" w:sz="4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275E3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8275E3" w:rsidRPr="00C14001" w:rsidRDefault="00C77820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&lt;Дата&gt;</w:t>
            </w:r>
            <w:r w:rsidRP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="005860D2" w:rsidRPr="00C140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5860D2" w:rsidRPr="00C140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BC2F0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5860D2" w:rsidRPr="00C140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8275E3" w:rsidRDefault="008275E3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8275E3" w:rsidRPr="005860D2" w:rsidRDefault="00C14001" w:rsidP="00A57631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pPr>
            <w:bookmarkStart w:id="1" w:name="РегНомер"/>
            <w:r w:rsidRPr="00C14001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5860D2" w:rsidRPr="005860D2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  <w:lang w:val="en-US"/>
              </w:rPr>
              <w:t xml:space="preserve"> </w:t>
            </w:r>
            <w:r w:rsidR="00C77820" w:rsidRP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C77820" w:rsidRP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C77820" w:rsidRP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C77820" w:rsidRP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&lt;Номер&gt;</w:t>
            </w:r>
            <w:r w:rsidR="00C77820" w:rsidRPr="005E575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="005860D2" w:rsidRPr="005860D2">
              <w:rPr>
                <w:rFonts w:ascii="PT Astra Serif" w:eastAsia="PT Astra Serif" w:hAnsi="PT Astra Serif" w:cs="PT Astra Serif"/>
                <w:color w:val="FFFFFF"/>
                <w:spacing w:val="20"/>
                <w:sz w:val="28"/>
                <w:szCs w:val="28"/>
              </w:rPr>
              <w:fldChar w:fldCharType="begin"/>
            </w:r>
            <w:r w:rsidR="005860D2" w:rsidRPr="005860D2">
              <w:rPr>
                <w:rFonts w:ascii="PT Astra Serif" w:eastAsia="PT Astra Serif" w:hAnsi="PT Astra Serif" w:cs="PT Astra Serif"/>
                <w:color w:val="FFFFFF"/>
                <w:spacing w:val="20"/>
                <w:sz w:val="28"/>
                <w:szCs w:val="28"/>
              </w:rPr>
              <w:instrText xml:space="preserve"> FORMTEXT </w:instrText>
            </w:r>
            <w:r w:rsidR="00BC2F02">
              <w:rPr>
                <w:rFonts w:ascii="PT Astra Serif" w:eastAsia="PT Astra Serif" w:hAnsi="PT Astra Serif" w:cs="PT Astra Serif"/>
                <w:color w:val="FFFFFF"/>
                <w:spacing w:val="20"/>
                <w:sz w:val="28"/>
                <w:szCs w:val="28"/>
              </w:rPr>
              <w:fldChar w:fldCharType="separate"/>
            </w:r>
            <w:r w:rsidR="005860D2" w:rsidRPr="005860D2">
              <w:rPr>
                <w:rFonts w:ascii="PT Astra Serif" w:eastAsia="PT Astra Serif" w:hAnsi="PT Astra Serif" w:cs="PT Astra Serif"/>
                <w:color w:val="FFFFF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8275E3" w:rsidRDefault="008275E3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</w:p>
    <w:p w:rsidR="008275E3" w:rsidRDefault="005860D2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изменений в приказ </w:t>
      </w:r>
    </w:p>
    <w:p w:rsidR="008275E3" w:rsidRDefault="005860D2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Департамента социальной защиты населения Томской области </w:t>
      </w:r>
    </w:p>
    <w:p w:rsidR="008275E3" w:rsidRDefault="005860D2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>
        <w:rPr>
          <w:rFonts w:ascii="PT Astra Serif" w:hAnsi="PT Astra Serif" w:cs="Times New Roman"/>
          <w:sz w:val="26"/>
          <w:szCs w:val="26"/>
        </w:rPr>
        <w:t>от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18.12.2023 № 46 </w:t>
      </w:r>
    </w:p>
    <w:p w:rsidR="008275E3" w:rsidRDefault="008275E3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275E3" w:rsidRDefault="005860D2">
      <w:pPr>
        <w:pStyle w:val="ConsPlusNormal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5 статьи 20 Закона Томской области от 7 марта 2002 года № 9-ОЗ «О нормативных правовых актах Томской области»</w:t>
      </w:r>
    </w:p>
    <w:p w:rsidR="008275E3" w:rsidRDefault="005860D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ПРИКАЗЫВАЮ:</w:t>
      </w:r>
    </w:p>
    <w:p w:rsidR="008275E3" w:rsidRDefault="005860D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 Внести в приказ Департамента социальной защиты населения Томской области от 18.12.2023 № 46 «О порядке выплаты отдельных дополнительных выплат в составе денежного содержания государственных гражданских служащих Томской области, состоящим в штате Департамента социальной защиты населения Томской области» (официальный интернет-портал правовой информации (</w:t>
      </w:r>
      <w:r>
        <w:rPr>
          <w:rFonts w:ascii="PT Astra Serif" w:hAnsi="PT Astra Serif" w:cs="Times New Roman"/>
          <w:sz w:val="26"/>
          <w:szCs w:val="26"/>
          <w:lang w:val="en-US"/>
        </w:rPr>
        <w:t>www</w:t>
      </w:r>
      <w:r>
        <w:rPr>
          <w:rFonts w:ascii="PT Astra Serif" w:hAnsi="PT Astra Serif" w:cs="Times New Roman"/>
          <w:sz w:val="26"/>
          <w:szCs w:val="26"/>
        </w:rPr>
        <w:t>.pravo.gov.ru), 21.12.2023, № 7001202312210049</w:t>
      </w:r>
      <w:proofErr w:type="gramStart"/>
      <w:r>
        <w:rPr>
          <w:rFonts w:ascii="PT Astra Serif" w:hAnsi="PT Astra Serif" w:cs="Times New Roman"/>
          <w:sz w:val="26"/>
          <w:szCs w:val="26"/>
        </w:rPr>
        <w:t>)  следующие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изменения:</w:t>
      </w:r>
    </w:p>
    <w:p w:rsidR="008275E3" w:rsidRDefault="005860D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>
        <w:rPr>
          <w:rFonts w:ascii="PT Astra Serif" w:hAnsi="PT Astra Serif" w:cs="Times New Roman"/>
          <w:sz w:val="26"/>
          <w:szCs w:val="26"/>
        </w:rPr>
        <w:t>в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Порядке выплаты премий, в том числе за выполнение особо важных и сложных заданий, государственным гражданским служащим Томской области, состоящим в штате Департамента социальной защиты населения Томской области, утвержденного указанным приказом (приложение № 2)</w:t>
      </w:r>
      <w:r w:rsidR="007B3F7D">
        <w:rPr>
          <w:rFonts w:ascii="PT Astra Serif" w:hAnsi="PT Astra Serif" w:cs="Times New Roman"/>
          <w:sz w:val="26"/>
          <w:szCs w:val="26"/>
        </w:rPr>
        <w:t>:</w:t>
      </w:r>
    </w:p>
    <w:p w:rsidR="008275E3" w:rsidRDefault="005860D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>
        <w:rPr>
          <w:rFonts w:ascii="PT Astra Serif" w:hAnsi="PT Astra Serif" w:cs="Times New Roman"/>
          <w:sz w:val="26"/>
          <w:szCs w:val="26"/>
        </w:rPr>
        <w:t>в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пункте 2:</w:t>
      </w:r>
    </w:p>
    <w:p w:rsidR="008275E3" w:rsidRDefault="005860D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>
        <w:rPr>
          <w:rFonts w:ascii="PT Astra Serif" w:hAnsi="PT Astra Serif" w:cs="Times New Roman"/>
          <w:sz w:val="26"/>
          <w:szCs w:val="26"/>
        </w:rPr>
        <w:t>после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абзаца пятого дополнить абзацем  следующего содержания: «Размер премии за добросовестное исполнение должностных обязанностей в отношении гражданского служащего может быть увеличен по результатам работы за месяц исходя из результатов профессиональной деятельности.»;</w:t>
      </w:r>
    </w:p>
    <w:p w:rsidR="008275E3" w:rsidRDefault="005860D2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абзац седьмой  изложить в следующей редакции: «Увеличение или уменьшение размера премии за добросовестное исполнение должностных обязанностей в отношении гражданских служащих осуществляется на основании мотивированных представлений о ненадлежащем или надлежащем исполнении должностных обязанностей, предусмотренных должностным регламентом (далее - представления), непосредственного руководителя гражданского служащего и (или) заместителя начальника Департамента, курирующего деятельность соответствующего структурного подразделения, и (или) комитета кадрово-правовой работы Департамента.»;</w:t>
      </w:r>
      <w:bookmarkStart w:id="2" w:name="_GoBack"/>
      <w:bookmarkEnd w:id="2"/>
    </w:p>
    <w:p w:rsidR="008275E3" w:rsidRDefault="005860D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>
        <w:rPr>
          <w:rFonts w:ascii="PT Astra Serif" w:hAnsi="PT Astra Serif" w:cs="Times New Roman"/>
          <w:sz w:val="26"/>
          <w:szCs w:val="26"/>
        </w:rPr>
        <w:t>абзацы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девят</w:t>
      </w:r>
      <w:r w:rsidR="007B3F7D">
        <w:rPr>
          <w:rFonts w:ascii="PT Astra Serif" w:hAnsi="PT Astra Serif" w:cs="Times New Roman"/>
          <w:sz w:val="26"/>
          <w:szCs w:val="26"/>
        </w:rPr>
        <w:t>ый, десятый п</w:t>
      </w:r>
      <w:r>
        <w:rPr>
          <w:rFonts w:ascii="PT Astra Serif" w:hAnsi="PT Astra Serif" w:cs="Times New Roman"/>
          <w:sz w:val="26"/>
          <w:szCs w:val="26"/>
        </w:rPr>
        <w:t>ункта 3 признать утратившими силу.</w:t>
      </w:r>
    </w:p>
    <w:p w:rsidR="008275E3" w:rsidRDefault="005860D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8275E3" w:rsidRDefault="008275E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275E3" w:rsidRDefault="008275E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275E3" w:rsidRDefault="008275E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745" w:type="dxa"/>
        <w:tblLayout w:type="fixed"/>
        <w:tblLook w:val="04A0" w:firstRow="1" w:lastRow="0" w:firstColumn="1" w:lastColumn="0" w:noHBand="0" w:noVBand="1"/>
      </w:tblPr>
      <w:tblGrid>
        <w:gridCol w:w="3936"/>
        <w:gridCol w:w="2693"/>
        <w:gridCol w:w="3116"/>
      </w:tblGrid>
      <w:tr w:rsidR="008275E3">
        <w:tc>
          <w:tcPr>
            <w:tcW w:w="39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275E3" w:rsidRDefault="005860D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26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275E3" w:rsidRPr="00C77820" w:rsidRDefault="005860D2" w:rsidP="00A5763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C77820" w:rsidRPr="00C7782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="00C77820" w:rsidRPr="00C7782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C77820" w:rsidRPr="00C7782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="00C77820" w:rsidRPr="00C77820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&lt;Штамп </w:t>
            </w:r>
            <w:proofErr w:type="gramStart"/>
            <w:r w:rsidR="00C77820" w:rsidRPr="00C77820">
              <w:rPr>
                <w:rFonts w:ascii="PT Astra Serif" w:eastAsia="PT Astra Serif" w:hAnsi="PT Astra Serif" w:cs="PT Astra Serif"/>
                <w:sz w:val="26"/>
                <w:szCs w:val="26"/>
              </w:rPr>
              <w:t>ЭП&gt;</w:t>
            </w:r>
            <w:r w:rsidR="00C77820" w:rsidRPr="00C7782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  <w:r w:rsidRPr="00C77820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</w:t>
            </w:r>
            <w:proofErr w:type="gramEnd"/>
            <w:r w:rsidRPr="00C77820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</w:t>
            </w:r>
            <w:r w:rsidRPr="00C77820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t xml:space="preserve">  </w:t>
            </w:r>
            <w:r w:rsidRPr="00C7782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C7782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BC2F02" w:rsidRPr="00C7782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C7782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31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275E3" w:rsidRDefault="005860D2" w:rsidP="00C14001">
            <w:pPr>
              <w:tabs>
                <w:tab w:val="left" w:pos="645"/>
                <w:tab w:val="right" w:pos="3158"/>
                <w:tab w:val="left" w:pos="7088"/>
              </w:tabs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          О.Н. </w:t>
            </w:r>
            <w:proofErr w:type="spellStart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Назаревич</w:t>
            </w:r>
            <w:proofErr w:type="spellEnd"/>
          </w:p>
        </w:tc>
      </w:tr>
    </w:tbl>
    <w:p w:rsidR="008275E3" w:rsidRDefault="008275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8275E3">
      <w:headerReference w:type="default" r:id="rId6"/>
      <w:headerReference w:type="first" r:id="rId7"/>
      <w:type w:val="continuous"/>
      <w:pgSz w:w="11907" w:h="16840"/>
      <w:pgMar w:top="1134" w:right="851" w:bottom="682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F02" w:rsidRDefault="00BC2F02">
      <w:r>
        <w:separator/>
      </w:r>
    </w:p>
  </w:endnote>
  <w:endnote w:type="continuationSeparator" w:id="0">
    <w:p w:rsidR="00BC2F02" w:rsidRDefault="00BC2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Liberation Sans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F02" w:rsidRDefault="00BC2F02">
      <w:r>
        <w:separator/>
      </w:r>
    </w:p>
  </w:footnote>
  <w:footnote w:type="continuationSeparator" w:id="0">
    <w:p w:rsidR="00BC2F02" w:rsidRDefault="00BC2F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5E3" w:rsidRDefault="005860D2">
    <w:pPr>
      <w:pStyle w:val="ab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5E3" w:rsidRDefault="00BC2F0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3.25pt;height:48.75pt;visibility:visible;mso-wrap-style:square">
          <v:imagedata r:id="rId1" o:title=""/>
        </v:shape>
      </w:pict>
    </w:r>
  </w:p>
  <w:p w:rsidR="008275E3" w:rsidRDefault="005860D2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8275E3" w:rsidRDefault="005860D2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8275E3" w:rsidRDefault="005860D2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75E3"/>
    <w:rsid w:val="001A74E1"/>
    <w:rsid w:val="00303180"/>
    <w:rsid w:val="005860D2"/>
    <w:rsid w:val="007B3F7D"/>
    <w:rsid w:val="008275E3"/>
    <w:rsid w:val="00A57631"/>
    <w:rsid w:val="00BC2F02"/>
    <w:rsid w:val="00C14001"/>
    <w:rsid w:val="00C77820"/>
    <w:rsid w:val="00FC2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1B88022-9C35-4B6C-B34C-5B114C30A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basedOn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/>
      <w:sz w:val="40"/>
      <w:szCs w:val="40"/>
      <w:lang w:eastAsia="ru-RU" w:bidi="ar-SA"/>
    </w:rPr>
  </w:style>
  <w:style w:type="paragraph" w:styleId="2">
    <w:name w:val="heading 2"/>
    <w:basedOn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/>
      <w:sz w:val="34"/>
      <w:lang w:eastAsia="ru-RU" w:bidi="ar-SA"/>
    </w:rPr>
  </w:style>
  <w:style w:type="paragraph" w:styleId="3">
    <w:name w:val="heading 3"/>
    <w:basedOn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/>
      <w:sz w:val="30"/>
      <w:szCs w:val="30"/>
      <w:lang w:eastAsia="ru-RU" w:bidi="ar-SA"/>
    </w:rPr>
  </w:style>
  <w:style w:type="paragraph" w:styleId="4">
    <w:name w:val="heading 4"/>
    <w:basedOn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  <w:lang w:eastAsia="ru-RU" w:bidi="ar-SA"/>
    </w:rPr>
  </w:style>
  <w:style w:type="paragraph" w:styleId="5">
    <w:name w:val="heading 5"/>
    <w:basedOn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  <w:lang w:eastAsia="ru-RU" w:bidi="ar-SA"/>
    </w:rPr>
  </w:style>
  <w:style w:type="paragraph" w:styleId="6">
    <w:name w:val="heading 6"/>
    <w:basedOn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/>
      <w:b/>
      <w:bCs/>
      <w:lang w:eastAsia="ru-RU" w:bidi="ar-SA"/>
    </w:rPr>
  </w:style>
  <w:style w:type="paragraph" w:styleId="7">
    <w:name w:val="heading 7"/>
    <w:basedOn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lang w:eastAsia="ru-RU" w:bidi="ar-SA"/>
    </w:rPr>
  </w:style>
  <w:style w:type="paragraph" w:styleId="8">
    <w:name w:val="heading 8"/>
    <w:basedOn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/>
      <w:i/>
      <w:iCs/>
      <w:lang w:eastAsia="ru-RU" w:bidi="ar-SA"/>
    </w:rPr>
  </w:style>
  <w:style w:type="paragraph" w:styleId="9">
    <w:name w:val="heading 9"/>
    <w:basedOn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7">
    <w:name w:val="Subtitle"/>
    <w:basedOn w:val="a"/>
    <w:link w:val="a8"/>
    <w:uiPriority w:val="11"/>
    <w:qFormat/>
    <w:pPr>
      <w:spacing w:before="200" w:after="200"/>
    </w:pPr>
    <w:rPr>
      <w:sz w:val="24"/>
      <w:szCs w:val="24"/>
      <w:lang w:eastAsia="ru-RU" w:bidi="ar-SA"/>
    </w:rPr>
  </w:style>
  <w:style w:type="paragraph" w:styleId="21">
    <w:name w:val="Quote"/>
    <w:basedOn w:val="a"/>
    <w:link w:val="22"/>
    <w:uiPriority w:val="29"/>
    <w:qFormat/>
    <w:pPr>
      <w:ind w:left="720" w:right="720"/>
    </w:pPr>
    <w:rPr>
      <w:i/>
      <w:lang w:eastAsia="ru-RU" w:bidi="ar-SA"/>
    </w:rPr>
  </w:style>
  <w:style w:type="paragraph" w:styleId="a9">
    <w:name w:val="Intense Quote"/>
    <w:basedOn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ru-RU" w:bidi="ar-SA"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paragraph" w:styleId="af">
    <w:name w:val="caption"/>
    <w:basedOn w:val="a"/>
    <w:next w:val="a"/>
    <w:link w:val="af0"/>
    <w:pPr>
      <w:jc w:val="center"/>
    </w:pPr>
    <w:rPr>
      <w:b/>
      <w:sz w:val="28"/>
    </w:rPr>
  </w:style>
  <w:style w:type="table" w:styleId="af1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  <w:lang w:eastAsia="ru-RU" w:bidi="ar-SA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uiPriority w:val="39"/>
    <w:unhideWhenUsed/>
    <w:pPr>
      <w:spacing w:after="57"/>
    </w:pPr>
  </w:style>
  <w:style w:type="paragraph" w:styleId="24">
    <w:name w:val="toc 2"/>
    <w:basedOn w:val="a"/>
    <w:uiPriority w:val="39"/>
    <w:unhideWhenUsed/>
    <w:pPr>
      <w:spacing w:after="57"/>
      <w:ind w:left="283"/>
    </w:pPr>
  </w:style>
  <w:style w:type="paragraph" w:styleId="32">
    <w:name w:val="toc 3"/>
    <w:basedOn w:val="a"/>
    <w:uiPriority w:val="39"/>
    <w:unhideWhenUsed/>
    <w:pPr>
      <w:spacing w:after="57"/>
      <w:ind w:left="567"/>
    </w:pPr>
  </w:style>
  <w:style w:type="paragraph" w:styleId="42">
    <w:name w:val="toc 4"/>
    <w:basedOn w:val="a"/>
    <w:uiPriority w:val="39"/>
    <w:unhideWhenUsed/>
    <w:pPr>
      <w:spacing w:after="57"/>
      <w:ind w:left="850"/>
    </w:pPr>
  </w:style>
  <w:style w:type="paragraph" w:styleId="52">
    <w:name w:val="toc 5"/>
    <w:basedOn w:val="a"/>
    <w:uiPriority w:val="39"/>
    <w:unhideWhenUsed/>
    <w:pPr>
      <w:spacing w:after="57"/>
      <w:ind w:left="1134"/>
    </w:pPr>
  </w:style>
  <w:style w:type="paragraph" w:styleId="61">
    <w:name w:val="toc 6"/>
    <w:basedOn w:val="a"/>
    <w:uiPriority w:val="39"/>
    <w:unhideWhenUsed/>
    <w:pPr>
      <w:spacing w:after="57"/>
      <w:ind w:left="1417"/>
    </w:pPr>
  </w:style>
  <w:style w:type="paragraph" w:styleId="71">
    <w:name w:val="toc 7"/>
    <w:basedOn w:val="a"/>
    <w:uiPriority w:val="39"/>
    <w:unhideWhenUsed/>
    <w:pPr>
      <w:spacing w:after="57"/>
      <w:ind w:left="1701"/>
    </w:pPr>
  </w:style>
  <w:style w:type="paragraph" w:styleId="81">
    <w:name w:val="toc 8"/>
    <w:basedOn w:val="a"/>
    <w:uiPriority w:val="39"/>
    <w:unhideWhenUsed/>
    <w:pPr>
      <w:spacing w:after="57"/>
      <w:ind w:left="1984"/>
    </w:pPr>
  </w:style>
  <w:style w:type="paragraph" w:styleId="91">
    <w:name w:val="toc 9"/>
    <w:basedOn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a">
    <w:name w:val="table of figures"/>
    <w:basedOn w:val="a"/>
    <w:next w:val="a"/>
    <w:uiPriority w:val="99"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f0">
    <w:name w:val="Название объекта Знак"/>
    <w:link w:val="af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customStyle="1" w:styleId="afb">
    <w:name w:val="Заголовок"/>
    <w:link w:val="af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fc">
    <w:name w:val="Заголовок Знак"/>
    <w:link w:val="afb"/>
    <w:uiPriority w:val="10"/>
    <w:rPr>
      <w:sz w:val="48"/>
      <w:szCs w:val="48"/>
      <w:lang w:bidi="ar-SA"/>
    </w:rPr>
  </w:style>
  <w:style w:type="character" w:customStyle="1" w:styleId="a8">
    <w:name w:val="Подзаголовок Знак"/>
    <w:link w:val="a7"/>
    <w:uiPriority w:val="11"/>
    <w:rPr>
      <w:sz w:val="24"/>
      <w:szCs w:val="24"/>
      <w:lang w:bidi="ar-SA"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character" w:customStyle="1" w:styleId="aa">
    <w:name w:val="Выделенная цитата Знак"/>
    <w:link w:val="a9"/>
    <w:uiPriority w:val="30"/>
    <w:rPr>
      <w:i/>
      <w:shd w:val="clear" w:color="auto" w:fill="F2F2F2"/>
      <w:lang w:val="ru-RU" w:eastAsia="ru-RU" w:bidi="ar-SA"/>
    </w:rPr>
  </w:style>
  <w:style w:type="character" w:customStyle="1" w:styleId="ac">
    <w:name w:val="Верхний колонтитул Знак"/>
    <w:link w:val="ab"/>
    <w:uiPriority w:val="99"/>
  </w:style>
  <w:style w:type="character" w:customStyle="1" w:styleId="ae">
    <w:name w:val="Нижний колонтитул Знак"/>
    <w:link w:val="ad"/>
    <w:uiPriority w:val="99"/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4">
    <w:name w:val="Текст сноски Знак"/>
    <w:link w:val="af3"/>
    <w:uiPriority w:val="99"/>
    <w:semiHidden/>
    <w:rPr>
      <w:sz w:val="18"/>
      <w:lang w:bidi="ar-SA"/>
    </w:rPr>
  </w:style>
  <w:style w:type="paragraph" w:styleId="afd">
    <w:name w:val="Body Text"/>
    <w:basedOn w:val="a"/>
    <w:next w:val="a"/>
    <w:pPr>
      <w:jc w:val="both"/>
    </w:pPr>
  </w:style>
  <w:style w:type="character" w:styleId="afe">
    <w:name w:val="page number"/>
    <w:basedOn w:val="a0"/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f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f0">
    <w:name w:val="Адресные реквизиты"/>
    <w:basedOn w:val="afd"/>
    <w:next w:val="afd"/>
    <w:pPr>
      <w:jc w:val="left"/>
    </w:pPr>
    <w:rPr>
      <w:sz w:val="16"/>
    </w:rPr>
  </w:style>
  <w:style w:type="paragraph" w:customStyle="1" w:styleId="aff1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2">
    <w:name w:val="Balloon Text"/>
    <w:basedOn w:val="a"/>
    <w:link w:val="aff3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3">
    <w:name w:val="Текст выноски Знак"/>
    <w:link w:val="aff2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4">
    <w:name w:val="Body Text Indent"/>
    <w:basedOn w:val="a"/>
    <w:link w:val="aff5"/>
    <w:uiPriority w:val="99"/>
    <w:semiHidden/>
    <w:unhideWhenUsed/>
    <w:pPr>
      <w:spacing w:after="120"/>
      <w:ind w:left="283"/>
    </w:pPr>
  </w:style>
  <w:style w:type="character" w:customStyle="1" w:styleId="aff5">
    <w:name w:val="Основной текст с отступом Знак"/>
    <w:link w:val="aff4"/>
    <w:uiPriority w:val="99"/>
    <w:semiHidden/>
    <w:rPr>
      <w:sz w:val="22"/>
      <w:szCs w:val="22"/>
      <w:lang w:eastAsia="en-US" w:bidi="en-US"/>
    </w:rPr>
  </w:style>
  <w:style w:type="character" w:styleId="aff6">
    <w:name w:val="annotation reference"/>
    <w:uiPriority w:val="99"/>
    <w:semiHidden/>
    <w:unhideWhenUsed/>
    <w:rPr>
      <w:sz w:val="16"/>
      <w:szCs w:val="16"/>
    </w:rPr>
  </w:style>
  <w:style w:type="paragraph" w:styleId="aff7">
    <w:name w:val="annotation text"/>
    <w:basedOn w:val="a"/>
    <w:link w:val="aff8"/>
    <w:uiPriority w:val="99"/>
    <w:semiHidden/>
    <w:unhideWhenUsed/>
    <w:rPr>
      <w:sz w:val="20"/>
      <w:szCs w:val="20"/>
    </w:rPr>
  </w:style>
  <w:style w:type="character" w:customStyle="1" w:styleId="aff8">
    <w:name w:val="Текст примечания Знак"/>
    <w:link w:val="aff7"/>
    <w:uiPriority w:val="99"/>
    <w:semiHidden/>
    <w:rPr>
      <w:lang w:eastAsia="en-US" w:bidi="en-US"/>
    </w:rPr>
  </w:style>
  <w:style w:type="paragraph" w:styleId="aff9">
    <w:name w:val="annotation subject"/>
    <w:basedOn w:val="aff7"/>
    <w:next w:val="aff7"/>
    <w:link w:val="affa"/>
    <w:uiPriority w:val="99"/>
    <w:semiHidden/>
    <w:unhideWhenUsed/>
    <w:rPr>
      <w:b/>
      <w:bCs/>
    </w:rPr>
  </w:style>
  <w:style w:type="character" w:customStyle="1" w:styleId="affa">
    <w:name w:val="Тема примечания Знак"/>
    <w:link w:val="aff9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Тихонова Татьяна Павловна</cp:lastModifiedBy>
  <cp:revision>13</cp:revision>
  <cp:lastPrinted>2026-07-30T10:18:00Z</cp:lastPrinted>
  <dcterms:created xsi:type="dcterms:W3CDTF">2024-02-19T04:42:00Z</dcterms:created>
  <dcterms:modified xsi:type="dcterms:W3CDTF">2026-07-30T10:20:00Z</dcterms:modified>
  <cp:version>983040</cp:version>
</cp:coreProperties>
</file>