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g" ContentType="image/jpe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footer3.xml" ContentType="application/vnd.openxmlformats-officedocument.wordprocessingml.foot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notes.xml" ContentType="application/vnd.openxmlformats-officedocument.wordprocessingml.footnote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pStyle w:val="938"/>
        <w:ind w:right="5670"/>
        <w:spacing w:before="0"/>
        <w:rPr>
          <w:rFonts w:ascii="PT Astra Serif" w:hAnsi="PT Astra Serif" w:cs="PT Astra Serif"/>
          <w:b/>
          <w:bCs/>
          <w:sz w:val="22"/>
          <w:szCs w:val="22"/>
        </w:rPr>
      </w:pPr>
      <w:r>
        <w:rPr>
          <w:rFonts w:ascii="PT Astra Serif" w:hAnsi="PT Astra Serif" w:eastAsia="PT Astra Serif" w:cs="PT Astra Serif"/>
          <w:b/>
          <w:sz w:val="22"/>
        </w:rPr>
      </w:r>
      <w:r>
        <w:rPr>
          <w:rFonts w:ascii="PT Astra Serif" w:hAnsi="PT Astra Serif" w:eastAsia="PT Astra Serif" w:cs="PT Astra Serif"/>
          <w:b/>
          <w:sz w:val="22"/>
        </w:rPr>
      </w:r>
      <w:r/>
    </w:p>
    <w:p>
      <w:pPr>
        <w:pStyle w:val="938"/>
        <w:ind w:right="5670"/>
        <w:spacing w:before="0"/>
        <w:rPr>
          <w:rFonts w:ascii="PT Astra Serif" w:hAnsi="PT Astra Serif" w:cs="PT Astra Serif"/>
          <w:b/>
          <w:bCs/>
          <w:sz w:val="22"/>
          <w:szCs w:val="22"/>
        </w:rPr>
      </w:pPr>
      <w:r>
        <w:rPr>
          <w:rFonts w:ascii="PT Astra Serif" w:hAnsi="PT Astra Serif" w:eastAsia="PT Astra Serif" w:cs="PT Astra Serif"/>
          <w:b/>
          <w:sz w:val="22"/>
        </w:rPr>
      </w:r>
      <w:r>
        <w:rPr>
          <w:rFonts w:ascii="PT Astra Serif" w:hAnsi="PT Astra Serif" w:cs="PT Astra Serif"/>
          <w:b/>
          <w:bCs/>
          <w:sz w:val="22"/>
          <w:szCs w:val="22"/>
        </w:rPr>
      </w:r>
      <w:r/>
    </w:p>
    <w:p>
      <w:pPr>
        <w:pStyle w:val="938"/>
        <w:ind w:right="5670"/>
        <w:spacing w:before="0"/>
        <w:rPr>
          <w:rFonts w:ascii="PT Astra Serif" w:hAnsi="PT Astra Serif" w:cs="PT Astra Serif"/>
          <w:b/>
          <w:sz w:val="26"/>
          <w:szCs w:val="26"/>
        </w:rPr>
      </w:pPr>
      <w:r>
        <w:rPr>
          <w:rFonts w:ascii="PT Astra Serif" w:hAnsi="PT Astra Serif" w:eastAsia="PT Astra Serif" w:cs="PT Astra Serif"/>
          <w:b/>
          <w:sz w:val="26"/>
          <w:szCs w:val="26"/>
        </w:rPr>
      </w:r>
      <w:r>
        <w:rPr>
          <w:rFonts w:ascii="PT Astra Serif" w:hAnsi="PT Astra Serif" w:cs="PT Astra Serif"/>
          <w:b/>
          <w:sz w:val="26"/>
          <w:szCs w:val="26"/>
        </w:rPr>
      </w:r>
      <w:r/>
    </w:p>
    <w:p>
      <w:pPr>
        <w:ind w:left="0" w:right="-143" w:firstLine="0"/>
        <w:jc w:val="center"/>
        <w:tabs>
          <w:tab w:val="left" w:pos="851" w:leader="none"/>
        </w:tabs>
      </w:pPr>
      <w:r>
        <w:rPr>
          <w:rFonts w:ascii="PT Astra Serif" w:hAnsi="PT Astra Serif" w:eastAsia="PT Astra Serif" w:cs="PT Astra Serif"/>
          <w:sz w:val="26"/>
          <w:szCs w:val="26"/>
        </w:rPr>
        <w:t xml:space="preserve">О</w:t>
      </w:r>
      <w:r>
        <w:rPr>
          <w:rFonts w:ascii="PT Astra Serif" w:hAnsi="PT Astra Serif" w:eastAsia="Calibri" w:cs="Times New Roman"/>
          <w:bCs/>
          <w:sz w:val="26"/>
          <w:szCs w:val="26"/>
        </w:rPr>
        <w:t xml:space="preserve"> внесении изменений в постановление</w:t>
      </w:r>
      <w:r>
        <w:rPr>
          <w:rFonts w:ascii="PT Astra Serif" w:hAnsi="PT Astra Serif" w:eastAsia="Calibri" w:cs="Times New Roman"/>
          <w:bCs/>
          <w:sz w:val="26"/>
          <w:szCs w:val="26"/>
        </w:rPr>
      </w:r>
      <w:r/>
    </w:p>
    <w:p>
      <w:pPr>
        <w:ind w:left="0" w:right="-143" w:firstLine="0"/>
        <w:jc w:val="center"/>
        <w:tabs>
          <w:tab w:val="left" w:pos="851" w:leader="none"/>
        </w:tabs>
        <w:rPr>
          <w:rFonts w:ascii="PT Astra Serif" w:hAnsi="PT Astra Serif" w:eastAsia="Calibri" w:cs="Times New Roman"/>
        </w:rPr>
      </w:pPr>
      <w:r>
        <w:rPr>
          <w:rFonts w:ascii="PT Astra Serif" w:hAnsi="PT Astra Serif" w:eastAsia="Calibri" w:cs="Times New Roman"/>
          <w:bCs/>
          <w:sz w:val="26"/>
          <w:szCs w:val="26"/>
        </w:rPr>
        <w:t xml:space="preserve">Главы Администрации (Губернатора) Томской области от 23.07.2001 № 265</w:t>
      </w:r>
      <w:r>
        <w:rPr>
          <w:rFonts w:ascii="PT Astra Serif" w:hAnsi="PT Astra Serif" w:eastAsia="Calibri" w:cs="Times New Roman"/>
          <w:bCs/>
          <w:sz w:val="26"/>
          <w:szCs w:val="26"/>
        </w:rPr>
      </w:r>
      <w:r/>
    </w:p>
    <w:p>
      <w:pPr>
        <w:pStyle w:val="929"/>
        <w:ind w:firstLine="0"/>
        <w:jc w:val="center"/>
        <w:tabs>
          <w:tab w:val="left" w:pos="7088" w:leader="none"/>
        </w:tabs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eastAsia="PT Astra Serif" w:cs="PT Astra Serif"/>
          <w:sz w:val="26"/>
          <w:szCs w:val="26"/>
        </w:rPr>
      </w:r>
      <w:r>
        <w:rPr>
          <w:rFonts w:ascii="PT Astra Serif" w:hAnsi="PT Astra Serif" w:cs="PT Astra Serif"/>
          <w:sz w:val="26"/>
          <w:szCs w:val="26"/>
        </w:rPr>
      </w:r>
      <w:r/>
    </w:p>
    <w:p>
      <w:pPr>
        <w:pStyle w:val="929"/>
        <w:ind w:firstLine="0"/>
        <w:jc w:val="both"/>
        <w:tabs>
          <w:tab w:val="left" w:pos="7088" w:leader="none"/>
        </w:tabs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eastAsia="PT Astra Serif" w:cs="PT Astra Serif"/>
          <w:sz w:val="26"/>
          <w:szCs w:val="26"/>
        </w:rPr>
      </w:r>
      <w:r>
        <w:rPr>
          <w:rFonts w:ascii="PT Astra Serif" w:hAnsi="PT Astra Serif" w:cs="PT Astra Serif"/>
          <w:sz w:val="26"/>
          <w:szCs w:val="26"/>
        </w:rPr>
      </w:r>
      <w:r/>
    </w:p>
    <w:p>
      <w:pPr>
        <w:pStyle w:val="929"/>
        <w:ind w:firstLine="0"/>
        <w:jc w:val="both"/>
        <w:tabs>
          <w:tab w:val="left" w:pos="7088" w:leader="none"/>
        </w:tabs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eastAsia="PT Astra Serif" w:cs="PT Astra Serif"/>
          <w:sz w:val="26"/>
          <w:szCs w:val="26"/>
        </w:rPr>
      </w:r>
      <w:r>
        <w:rPr>
          <w:rFonts w:ascii="PT Astra Serif" w:hAnsi="PT Astra Serif" w:cs="PT Astra Serif"/>
          <w:sz w:val="26"/>
          <w:szCs w:val="26"/>
        </w:rPr>
      </w:r>
      <w:r/>
    </w:p>
    <w:p>
      <w:pPr>
        <w:ind w:firstLine="709"/>
        <w:jc w:val="both"/>
        <w:tabs>
          <w:tab w:val="left" w:pos="7088" w:leader="none"/>
        </w:tabs>
      </w:pPr>
      <w:r>
        <w:rPr>
          <w:rFonts w:ascii="PT Astra Serif" w:hAnsi="PT Astra Serif" w:eastAsia="Calibri" w:cs="Times New Roman"/>
          <w:sz w:val="26"/>
          <w:szCs w:val="26"/>
        </w:rPr>
        <w:t xml:space="preserve">В соответствии с частью 5 статьи 20 </w:t>
      </w:r>
      <w:r>
        <w:rPr>
          <w:rFonts w:ascii="PT Astra Serif" w:hAnsi="PT Astra Serif"/>
          <w:sz w:val="26"/>
          <w:szCs w:val="26"/>
        </w:rPr>
        <w:t xml:space="preserve">Закона Томской области от 7 марта 2002 года № 9-ОЗ «О нормативных правовых актах Томской области»</w:t>
      </w:r>
      <w:r>
        <w:rPr>
          <w:rFonts w:ascii="PT Astra Serif" w:hAnsi="PT Astra Serif"/>
          <w:sz w:val="26"/>
          <w:szCs w:val="26"/>
        </w:rPr>
      </w:r>
      <w:r/>
    </w:p>
    <w:p>
      <w:pPr>
        <w:ind w:right="-143" w:firstLine="709"/>
        <w:jc w:val="both"/>
        <w:tabs>
          <w:tab w:val="left" w:pos="851" w:leader="none"/>
        </w:tabs>
      </w:pPr>
      <w:r>
        <w:rPr>
          <w:rFonts w:ascii="PT Astra Serif" w:hAnsi="PT Astra Serif" w:eastAsia="Calibri" w:cs="Times New Roman"/>
          <w:sz w:val="26"/>
          <w:szCs w:val="26"/>
        </w:rPr>
        <w:t xml:space="preserve">ПОСТАНОВЛЯЮ:</w:t>
      </w:r>
      <w:r>
        <w:rPr>
          <w:rFonts w:ascii="PT Astra Serif" w:hAnsi="PT Astra Serif" w:eastAsia="Calibri" w:cs="Times New Roman"/>
          <w:sz w:val="26"/>
          <w:szCs w:val="26"/>
        </w:rPr>
      </w:r>
      <w:r/>
    </w:p>
    <w:p>
      <w:pPr>
        <w:pStyle w:val="946"/>
        <w:ind w:left="0" w:right="0" w:firstLine="709"/>
        <w:jc w:val="both"/>
        <w:tabs>
          <w:tab w:val="left" w:pos="992" w:leader="none"/>
        </w:tabs>
      </w:pPr>
      <w:r>
        <w:rPr>
          <w:rFonts w:ascii="PT Astra Serif" w:hAnsi="PT Astra Serif" w:cs="PT Astra Serif"/>
          <w:sz w:val="26"/>
          <w:szCs w:val="26"/>
        </w:rPr>
        <w:t xml:space="preserve">Внести в </w:t>
      </w:r>
      <w:r>
        <w:rPr>
          <w:rFonts w:ascii="PT Astra Serif" w:hAnsi="PT Astra Serif" w:eastAsia="Calibri" w:cs="PT Astra Serif"/>
          <w:bCs/>
          <w:sz w:val="26"/>
          <w:szCs w:val="26"/>
        </w:rPr>
        <w:t xml:space="preserve">постановление Главы Администрации (Губернатора) Томской области от 23.07.2001 № 265 </w:t>
      </w:r>
      <w:r>
        <w:rPr>
          <w:rFonts w:ascii="PT Astra Serif" w:hAnsi="PT Astra Serif" w:cs="PT Astra Serif"/>
          <w:sz w:val="26"/>
          <w:szCs w:val="26"/>
        </w:rPr>
        <w:t xml:space="preserve">«Об утверждении Положения о </w:t>
      </w:r>
      <w:r>
        <w:rPr>
          <w:rFonts w:ascii="PT Astra Serif" w:hAnsi="PT Astra Serif" w:cs="PT Astra Serif"/>
          <w:sz w:val="26"/>
          <w:szCs w:val="26"/>
        </w:rPr>
        <w:t xml:space="preserve">порядке назначения и выплаты ежемесячной доплаты к страховой пенсии </w:t>
      </w:r>
      <w:r>
        <w:rPr>
          <w:rFonts w:ascii="PT Astra Serif" w:hAnsi="PT Astra Serif" w:cs="PT Astra Serif"/>
          <w:sz w:val="26"/>
          <w:szCs w:val="26"/>
        </w:rPr>
        <w:t xml:space="preserve">по старости, страховой пенсии по инвалидности или страховой пенсии по случаю потери кормильца лицам, замещавшим на постоянной основе должности в органах государственной власти и управления, органах КПСС, профсоюзных организациях, действовавших на территори</w:t>
      </w:r>
      <w:r>
        <w:rPr>
          <w:rFonts w:ascii="PT Astra Serif" w:hAnsi="PT Astra Serif" w:cs="PT Astra Serif"/>
          <w:sz w:val="26"/>
          <w:szCs w:val="26"/>
        </w:rPr>
        <w:t xml:space="preserve">и Томской области в период Союза ССР и РСФСР, лицам, которым до 1 января 1992 года были назначены персональные пенсии союзного, республиканского и местного значения, лицам, награжденным знаком отличия «За заслуги перед Томской областью», а также иным лицам</w:t>
      </w:r>
      <w:r>
        <w:rPr>
          <w:rFonts w:ascii="PT Astra Serif" w:hAnsi="PT Astra Serif" w:cs="PT Astra Serif"/>
          <w:sz w:val="26"/>
          <w:szCs w:val="26"/>
        </w:rPr>
        <w:t xml:space="preserve">»</w:t>
      </w:r>
      <w:r>
        <w:rPr>
          <w:rFonts w:ascii="PT Astra Serif" w:hAnsi="PT Astra Serif"/>
          <w:sz w:val="26"/>
          <w:szCs w:val="26"/>
        </w:rPr>
        <w:t xml:space="preserve"> </w:t>
      </w:r>
      <w:r>
        <w:rPr>
          <w:rFonts w:ascii="PT Astra Serif" w:hAnsi="PT Astra Serif" w:cs="PT Astra Serif"/>
          <w:sz w:val="26"/>
          <w:szCs w:val="26"/>
        </w:rPr>
        <w:t xml:space="preserve">(Официальные ведомости (</w:t>
      </w:r>
      <w:r>
        <w:rPr>
          <w:rFonts w:ascii="PT Astra Serif" w:hAnsi="PT Astra Serif" w:cs="PT Astra Serif"/>
          <w:sz w:val="26"/>
          <w:szCs w:val="26"/>
        </w:rPr>
        <w:t xml:space="preserve">сборник нормативно-правовых актов, подписанных Главой Администрации Томской области</w:t>
      </w:r>
      <w:r>
        <w:rPr>
          <w:rFonts w:ascii="PT Astra Serif" w:hAnsi="PT Astra Serif" w:cs="PT Astra Serif"/>
          <w:sz w:val="26"/>
          <w:szCs w:val="26"/>
          <w:lang w:val="en-US"/>
        </w:rPr>
        <w:t xml:space="preserve">)</w:t>
      </w:r>
      <w:r>
        <w:rPr>
          <w:rFonts w:ascii="PT Astra Serif" w:hAnsi="PT Astra Serif" w:cs="PT Astra Serif"/>
          <w:sz w:val="26"/>
          <w:szCs w:val="26"/>
        </w:rPr>
        <w:t xml:space="preserve">, 2001, № 2</w:t>
      </w:r>
      <w:r>
        <w:rPr>
          <w:rFonts w:ascii="PT Astra Serif" w:hAnsi="PT Astra Serif"/>
          <w:sz w:val="26"/>
          <w:szCs w:val="26"/>
        </w:rPr>
        <w:t xml:space="preserve">) </w:t>
      </w:r>
      <w:r>
        <w:rPr>
          <w:rFonts w:ascii="PT Astra Serif" w:hAnsi="PT Astra Serif" w:eastAsia="Calibri"/>
          <w:bCs/>
          <w:sz w:val="26"/>
          <w:szCs w:val="26"/>
        </w:rPr>
        <w:t xml:space="preserve">след</w:t>
      </w:r>
      <w:r>
        <w:rPr>
          <w:rFonts w:ascii="PT Astra Serif" w:hAnsi="PT Astra Serif" w:eastAsia="Calibri"/>
          <w:bCs/>
          <w:sz w:val="26"/>
          <w:szCs w:val="26"/>
        </w:rPr>
        <w:t xml:space="preserve">ующие изменения:</w:t>
      </w:r>
      <w:r>
        <w:rPr>
          <w:rFonts w:ascii="PT Astra Serif" w:hAnsi="PT Astra Serif" w:cs="PT Astra Serif"/>
          <w:sz w:val="26"/>
          <w:szCs w:val="26"/>
        </w:rPr>
      </w:r>
      <w:r/>
    </w:p>
    <w:p>
      <w:pPr>
        <w:pStyle w:val="946"/>
        <w:ind w:left="0" w:right="0" w:firstLine="709"/>
        <w:jc w:val="both"/>
        <w:tabs>
          <w:tab w:val="left" w:pos="1134" w:leader="none"/>
        </w:tabs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  <w:highlight w:val="none"/>
        </w:rPr>
        <w:t xml:space="preserve">1</w:t>
      </w:r>
      <w:r>
        <w:rPr>
          <w:rFonts w:ascii="PT Astra Serif" w:hAnsi="PT Astra Serif"/>
          <w:sz w:val="26"/>
          <w:szCs w:val="26"/>
          <w:highlight w:val="none"/>
        </w:rPr>
        <w:t xml:space="preserve">. В наименовании слова «Об утверждении» заменить словами </w:t>
        <w:br/>
        <w:t xml:space="preserve">«Об установлении».</w:t>
      </w:r>
      <w:r>
        <w:rPr>
          <w:rFonts w:ascii="PT Astra Serif" w:hAnsi="PT Astra Serif"/>
          <w:sz w:val="26"/>
          <w:szCs w:val="26"/>
          <w:highlight w:val="none"/>
        </w:rPr>
      </w:r>
      <w:r/>
    </w:p>
    <w:p>
      <w:pPr>
        <w:pStyle w:val="946"/>
        <w:ind w:left="709" w:right="0" w:firstLine="0"/>
        <w:jc w:val="both"/>
        <w:tabs>
          <w:tab w:val="left" w:pos="1134" w:leader="none"/>
        </w:tabs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  <w:highlight w:val="none"/>
        </w:rPr>
        <w:t xml:space="preserve">2. В пункте 1 слово «Утвердить» заменить словом «Установить».</w:t>
      </w:r>
      <w:r>
        <w:rPr>
          <w:rFonts w:ascii="PT Astra Serif" w:hAnsi="PT Astra Serif"/>
          <w:sz w:val="26"/>
          <w:szCs w:val="26"/>
          <w:highlight w:val="none"/>
        </w:rPr>
      </w:r>
      <w:r/>
    </w:p>
    <w:p>
      <w:pPr>
        <w:pStyle w:val="946"/>
        <w:ind w:left="0" w:right="0" w:firstLine="709"/>
        <w:jc w:val="both"/>
        <w:tabs>
          <w:tab w:val="left" w:pos="1134" w:leader="none"/>
        </w:tabs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  <w:highlight w:val="none"/>
        </w:rPr>
        <w:t xml:space="preserve">3. В пункте 2 слова «</w:t>
      </w:r>
      <w:r>
        <w:rPr>
          <w:rFonts w:ascii="PT Astra Serif" w:hAnsi="PT Astra Serif" w:eastAsia="PT Astra Serif" w:cs="PT Astra Serif"/>
          <w:b w:val="0"/>
          <w:i w:val="0"/>
          <w:strike w:val="0"/>
          <w:sz w:val="26"/>
          <w:szCs w:val="26"/>
          <w:lang w:val="ru-RU"/>
        </w:rPr>
        <w:t xml:space="preserve">(центры социальной поддержки населения </w:t>
      </w:r>
      <w:r>
        <w:rPr>
          <w:rFonts w:ascii="PT Astra Serif" w:hAnsi="PT Astra Serif" w:eastAsia="PT Astra Serif" w:cs="PT Astra Serif"/>
          <w:b w:val="0"/>
          <w:i w:val="0"/>
          <w:strike w:val="0"/>
          <w:sz w:val="26"/>
          <w:szCs w:val="26"/>
          <w:lang w:val="ru-RU"/>
        </w:rPr>
        <w:t xml:space="preserve">муниципальных районов и городских округов)</w:t>
      </w:r>
      <w:r>
        <w:rPr>
          <w:rFonts w:ascii="PT Astra Serif" w:hAnsi="PT Astra Serif"/>
          <w:sz w:val="26"/>
          <w:szCs w:val="26"/>
          <w:highlight w:val="none"/>
        </w:rPr>
        <w:t xml:space="preserve">» заменить словами «</w:t>
      </w:r>
      <w:r>
        <w:rPr>
          <w:rFonts w:ascii="PT Astra Serif" w:hAnsi="PT Astra Serif" w:eastAsia="PT Astra Serif" w:cs="PT Astra Serif"/>
          <w:b w:val="0"/>
          <w:i w:val="0"/>
          <w:strike w:val="0"/>
          <w:sz w:val="26"/>
          <w:szCs w:val="26"/>
          <w:lang w:val="ru-RU"/>
        </w:rPr>
        <w:t xml:space="preserve">(центры социальной поддержки населения </w:t>
      </w:r>
      <w:r>
        <w:rPr>
          <w:rFonts w:ascii="PT Astra Serif" w:hAnsi="PT Astra Serif" w:eastAsia="PT Astra Serif" w:cs="PT Astra Serif"/>
          <w:b w:val="0"/>
          <w:i w:val="0"/>
          <w:strike w:val="0"/>
          <w:sz w:val="26"/>
          <w:szCs w:val="26"/>
          <w:lang w:val="ru-RU"/>
        </w:rPr>
        <w:t xml:space="preserve">муниципальных образований Томской области)</w:t>
      </w:r>
      <w:r>
        <w:rPr>
          <w:rFonts w:ascii="PT Astra Serif" w:hAnsi="PT Astra Serif"/>
          <w:sz w:val="26"/>
          <w:szCs w:val="26"/>
          <w:highlight w:val="none"/>
        </w:rPr>
        <w:t xml:space="preserve">»</w:t>
      </w:r>
      <w:r>
        <w:rPr>
          <w:rFonts w:ascii="PT Astra Serif" w:hAnsi="PT Astra Serif"/>
          <w:sz w:val="26"/>
          <w:szCs w:val="26"/>
          <w:highlight w:val="none"/>
        </w:rPr>
        <w:t xml:space="preserve">.</w:t>
      </w:r>
      <w:r/>
    </w:p>
    <w:p>
      <w:pPr>
        <w:pStyle w:val="946"/>
        <w:ind w:left="0" w:right="0" w:firstLine="709"/>
        <w:jc w:val="both"/>
        <w:tabs>
          <w:tab w:val="left" w:pos="1134" w:leader="none"/>
        </w:tabs>
      </w:pPr>
      <w:r>
        <w:rPr>
          <w:rFonts w:ascii="PT Astra Serif" w:hAnsi="PT Astra Serif"/>
          <w:sz w:val="26"/>
          <w:szCs w:val="26"/>
          <w:highlight w:val="none"/>
        </w:rPr>
        <w:t xml:space="preserve">4. В пункте 5 слова «заместителя Губернатора Томской области по социальной политике» заменить словами «з</w:t>
      </w:r>
      <w:r>
        <w:rPr>
          <w:rFonts w:ascii="PT Astra Serif" w:hAnsi="PT Astra Serif"/>
          <w:sz w:val="26"/>
          <w:szCs w:val="26"/>
          <w:highlight w:val="none"/>
        </w:rPr>
        <w:t xml:space="preserve">аместителя Председателя Правительства Томской области (по социальной политике</w:t>
      </w:r>
      <w:r>
        <w:rPr>
          <w:rFonts w:ascii="PT Astra Serif" w:hAnsi="PT Astra Serif"/>
          <w:sz w:val="26"/>
          <w:szCs w:val="26"/>
          <w:highlight w:val="none"/>
        </w:rPr>
        <w:t xml:space="preserve">)».</w:t>
      </w:r>
      <w:r>
        <w:rPr>
          <w:rFonts w:ascii="PT Astra Serif" w:hAnsi="PT Astra Serif"/>
          <w:sz w:val="26"/>
          <w:szCs w:val="26"/>
          <w:highlight w:val="none"/>
        </w:rPr>
      </w:r>
      <w:r/>
    </w:p>
    <w:p>
      <w:pPr>
        <w:pStyle w:val="946"/>
        <w:ind w:left="0" w:right="0" w:firstLine="709"/>
        <w:jc w:val="both"/>
        <w:tabs>
          <w:tab w:val="left" w:pos="1134" w:leader="none"/>
        </w:tabs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  <w:highlight w:val="none"/>
        </w:rPr>
      </w:r>
      <w:r>
        <w:rPr>
          <w:rFonts w:ascii="PT Astra Serif" w:hAnsi="PT Astra Serif"/>
          <w:sz w:val="26"/>
          <w:szCs w:val="26"/>
          <w:highlight w:val="none"/>
        </w:rPr>
        <w:t xml:space="preserve">5. В Положении </w:t>
      </w:r>
      <w:r>
        <w:rPr>
          <w:rFonts w:ascii="PT Astra Serif" w:hAnsi="PT Astra Serif" w:cs="PT Astra Serif"/>
          <w:sz w:val="26"/>
          <w:szCs w:val="26"/>
        </w:rPr>
        <w:t xml:space="preserve">о порядке назначения и выплаты ежемесячной доплаты к страховой пенсии по</w:t>
      </w:r>
      <w:r>
        <w:rPr>
          <w:rFonts w:ascii="PT Astra Serif" w:hAnsi="PT Astra Serif" w:cs="PT Astra Serif"/>
          <w:sz w:val="26"/>
          <w:szCs w:val="26"/>
        </w:rPr>
        <w:t xml:space="preserve"> старости, страховой пенсии по инвалидности или страховой пенсии по случаю потери кормильца лицам, замещавшим на постоянной основе должности в органах государственной власти и управления, органах КПСС, профсоюзных организациях, действовавших на территории </w:t>
      </w:r>
      <w:r>
        <w:rPr>
          <w:rFonts w:ascii="PT Astra Serif" w:hAnsi="PT Astra Serif" w:cs="PT Astra Serif"/>
          <w:sz w:val="26"/>
          <w:szCs w:val="26"/>
        </w:rPr>
        <w:t xml:space="preserve">Томской области в период Союза ССР и РСФ</w:t>
      </w:r>
      <w:r>
        <w:rPr>
          <w:rFonts w:ascii="PT Astra Serif" w:hAnsi="PT Astra Serif" w:cs="PT Astra Serif"/>
          <w:sz w:val="26"/>
          <w:szCs w:val="26"/>
        </w:rPr>
        <w:t xml:space="preserve">СР, лицам, которым до 1 января 1992 года были назначены персональные пенсии союзного, республиканского и местного значения, лицам, награжденным знаком отличия «За заслуги перед Томской областью», а также иным лицам», утвержденном указанным постановлением: </w:t>
      </w:r>
      <w:r>
        <w:rPr>
          <w:rFonts w:ascii="PT Astra Serif" w:hAnsi="PT Astra Serif" w:cs="PT Astra Serif"/>
          <w:sz w:val="26"/>
          <w:szCs w:val="26"/>
        </w:rPr>
      </w:r>
      <w:r/>
    </w:p>
    <w:p>
      <w:pPr>
        <w:pStyle w:val="946"/>
        <w:ind w:left="709" w:right="0" w:firstLine="0"/>
        <w:jc w:val="both"/>
        <w:tabs>
          <w:tab w:val="left" w:pos="1134" w:leader="none"/>
        </w:tabs>
        <w:rPr>
          <w:rFonts w:ascii="PT Astra Serif" w:hAnsi="PT Astra Serif" w:cs="PT Astra Serif"/>
          <w:sz w:val="26"/>
          <w:szCs w:val="26"/>
          <w:highlight w:val="none"/>
        </w:rPr>
      </w:pPr>
      <w:r>
        <w:rPr>
          <w:rFonts w:ascii="PT Astra Serif" w:hAnsi="PT Astra Serif" w:cs="PT Astra Serif"/>
          <w:sz w:val="26"/>
          <w:szCs w:val="26"/>
          <w:highlight w:val="none"/>
        </w:rPr>
      </w:r>
      <w:r>
        <w:rPr>
          <w:rFonts w:ascii="PT Astra Serif" w:hAnsi="PT Astra Serif" w:cs="PT Astra Serif"/>
          <w:sz w:val="26"/>
          <w:szCs w:val="26"/>
          <w:highlight w:val="none"/>
        </w:rPr>
        <w:t xml:space="preserve">1) пункты 1.2 - 1.3 изложить в следующей редакции:</w:t>
      </w:r>
      <w:r>
        <w:rPr>
          <w:rFonts w:ascii="PT Astra Serif" w:hAnsi="PT Astra Serif" w:cs="PT Astra Serif"/>
          <w:sz w:val="26"/>
          <w:szCs w:val="26"/>
        </w:rPr>
      </w:r>
      <w:r/>
    </w:p>
    <w:p>
      <w:pPr>
        <w:pStyle w:val="946"/>
        <w:ind w:left="0" w:right="0"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 xml:space="preserve">«1.2. Лица, предусмотренные </w:t>
      </w:r>
      <w:r>
        <w:rPr>
          <w:rFonts w:ascii="PT Astra Serif" w:hAnsi="PT Astra Serif" w:cs="PT Astra Serif"/>
          <w:sz w:val="26"/>
          <w:szCs w:val="26"/>
        </w:rPr>
        <w:t xml:space="preserve">Законом</w:t>
      </w:r>
      <w:r>
        <w:rPr>
          <w:rFonts w:ascii="PT Astra Serif" w:hAnsi="PT Astra Serif" w:cs="PT Astra Serif"/>
          <w:sz w:val="26"/>
          <w:szCs w:val="26"/>
        </w:rPr>
        <w:t xml:space="preserve"> Томской области № 66-ОЗ </w:t>
        <w:br/>
        <w:t xml:space="preserve">(далее - заявитель), за назначением ежемесячной доплаты обращаются в подведомственные Департаменту социальной защиты населения Томской области областные государственные казенные учреждения (центры </w:t>
      </w:r>
      <w:r>
        <w:rPr>
          <w:rFonts w:ascii="PT Astra Serif" w:hAnsi="PT Astra Serif" w:cs="PT Astra Serif"/>
          <w:sz w:val="26"/>
          <w:szCs w:val="26"/>
        </w:rPr>
        <w:t xml:space="preserve">социальной поддержки насе</w:t>
      </w:r>
      <w:r>
        <w:rPr>
          <w:rFonts w:ascii="PT Astra Serif" w:hAnsi="PT Astra Serif" w:cs="PT Astra Serif"/>
          <w:sz w:val="26"/>
          <w:szCs w:val="26"/>
        </w:rPr>
        <w:t xml:space="preserve">ления муниципальных образований Томской области) (далее - уполномоченное учреждение) по месту жительства (месту пребывания) или в ОГКУ «Томский областной многофункциональный центр по предоставлению государственных и муниципальных услуг» посредством подачи </w:t>
      </w:r>
      <w:r>
        <w:rPr>
          <w:rFonts w:ascii="PT Astra Serif" w:hAnsi="PT Astra Serif" w:cs="PT Astra Serif"/>
          <w:sz w:val="26"/>
          <w:szCs w:val="26"/>
        </w:rPr>
        <w:t xml:space="preserve">заявления</w:t>
      </w:r>
      <w:r>
        <w:rPr>
          <w:rFonts w:ascii="PT Astra Serif" w:hAnsi="PT Astra Serif" w:cs="PT Astra Serif"/>
          <w:sz w:val="26"/>
          <w:szCs w:val="26"/>
        </w:rPr>
        <w:t xml:space="preserve"> по форме, предусмотренной приложением к настоящему Положению (далее - заявление), и документов, предусмотренных пунктами 4.1, 4.2 или 4.3 настоящего Положения.</w:t>
      </w:r>
      <w:r>
        <w:rPr>
          <w:rFonts w:ascii="PT Astra Serif" w:hAnsi="PT Astra Serif" w:cs="PT Astra Serif"/>
          <w:sz w:val="26"/>
          <w:szCs w:val="26"/>
        </w:rPr>
      </w:r>
      <w:r/>
    </w:p>
    <w:p>
      <w:pPr>
        <w:pStyle w:val="946"/>
        <w:ind w:left="0" w:right="0"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</w:r>
      <w:r>
        <w:rPr>
          <w:rFonts w:ascii="PT Astra Serif" w:hAnsi="PT Astra Serif" w:cs="PT Astra Serif"/>
          <w:sz w:val="26"/>
          <w:szCs w:val="26"/>
        </w:rPr>
        <w:t xml:space="preserve">Днем обращения считается день подачи заявления и документов, предусмотренных </w:t>
      </w:r>
      <w:r>
        <w:rPr>
          <w:rFonts w:ascii="PT Astra Serif" w:hAnsi="PT Astra Serif" w:cs="PT Astra Serif"/>
          <w:sz w:val="26"/>
          <w:szCs w:val="26"/>
        </w:rPr>
        <w:t xml:space="preserve">пунктами 4.1</w:t>
      </w:r>
      <w:r>
        <w:rPr>
          <w:rFonts w:ascii="PT Astra Serif" w:hAnsi="PT Astra Serif" w:cs="PT Astra Serif"/>
          <w:sz w:val="26"/>
          <w:szCs w:val="26"/>
        </w:rPr>
        <w:t xml:space="preserve">, </w:t>
      </w:r>
      <w:r>
        <w:rPr>
          <w:rFonts w:ascii="PT Astra Serif" w:hAnsi="PT Astra Serif" w:cs="PT Astra Serif"/>
          <w:sz w:val="26"/>
          <w:szCs w:val="26"/>
        </w:rPr>
        <w:t xml:space="preserve">4.2</w:t>
      </w:r>
      <w:r>
        <w:rPr>
          <w:rFonts w:ascii="PT Astra Serif" w:hAnsi="PT Astra Serif" w:cs="PT Astra Serif"/>
          <w:sz w:val="26"/>
          <w:szCs w:val="26"/>
        </w:rPr>
        <w:t xml:space="preserve"> или </w:t>
      </w:r>
      <w:r>
        <w:rPr>
          <w:rFonts w:ascii="PT Astra Serif" w:hAnsi="PT Astra Serif" w:cs="PT Astra Serif"/>
          <w:sz w:val="26"/>
          <w:szCs w:val="26"/>
        </w:rPr>
        <w:t xml:space="preserve">4.3</w:t>
      </w:r>
      <w:r>
        <w:rPr>
          <w:rFonts w:ascii="PT Astra Serif" w:hAnsi="PT Astra Serif" w:cs="PT Astra Serif"/>
          <w:sz w:val="26"/>
          <w:szCs w:val="26"/>
        </w:rPr>
        <w:t xml:space="preserve"> настоящего Положения.</w:t>
      </w:r>
      <w:r>
        <w:rPr>
          <w:rFonts w:ascii="PT Astra Serif" w:hAnsi="PT Astra Serif" w:cs="PT Astra Serif"/>
          <w:sz w:val="26"/>
          <w:szCs w:val="26"/>
        </w:rPr>
      </w:r>
      <w:r/>
    </w:p>
    <w:p>
      <w:pPr>
        <w:pStyle w:val="946"/>
        <w:ind w:left="0" w:right="0"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</w:r>
      <w:r>
        <w:rPr>
          <w:rFonts w:ascii="PT Astra Serif" w:hAnsi="PT Astra Serif" w:cs="PT Astra Serif"/>
          <w:sz w:val="26"/>
          <w:szCs w:val="26"/>
        </w:rPr>
        <w:t xml:space="preserve">От имени заявителя могут выступать лица, имеющие право в соответствии с законодательством Российской Федерации либо в силу наделения их заявителем в порядке, установленном законодательством Российской Федерации, полномочиями выступать от имени заявителя.</w:t>
      </w:r>
      <w:r>
        <w:rPr>
          <w:rFonts w:ascii="PT Astra Serif" w:hAnsi="PT Astra Serif" w:cs="PT Astra Serif"/>
          <w:sz w:val="26"/>
          <w:szCs w:val="26"/>
        </w:rPr>
      </w:r>
      <w:r/>
    </w:p>
    <w:p>
      <w:pPr>
        <w:pStyle w:val="946"/>
        <w:ind w:left="0" w:right="0" w:firstLine="709"/>
        <w:jc w:val="both"/>
        <w:rPr>
          <w:rFonts w:ascii="PT Astra Serif" w:hAnsi="PT Astra Serif"/>
          <w:sz w:val="26"/>
          <w:szCs w:val="26"/>
          <w:highlight w:val="none"/>
        </w:rPr>
      </w:pPr>
      <w:r>
        <w:rPr>
          <w:rFonts w:ascii="PT Astra Serif" w:hAnsi="PT Astra Serif"/>
          <w:sz w:val="26"/>
          <w:szCs w:val="26"/>
          <w:highlight w:val="none"/>
        </w:rPr>
      </w:r>
      <w:r>
        <w:rPr>
          <w:rFonts w:ascii="PT Astra Serif" w:hAnsi="PT Astra Serif"/>
          <w:sz w:val="26"/>
          <w:szCs w:val="26"/>
          <w:highlight w:val="none"/>
        </w:rPr>
        <w:t xml:space="preserve">1.3. Ежемесячная доплата назначается уполномоченным учреждением с даты обращения заявителя в уполномоченное учреждение и устанавливается на срок назначения страховой пенсии по старости.»;</w:t>
      </w:r>
      <w:r>
        <w:rPr>
          <w:rFonts w:ascii="PT Astra Serif" w:hAnsi="PT Astra Serif"/>
          <w:sz w:val="26"/>
          <w:szCs w:val="26"/>
          <w:highlight w:val="none"/>
        </w:rPr>
      </w:r>
      <w:r/>
    </w:p>
    <w:p>
      <w:pPr>
        <w:pStyle w:val="946"/>
        <w:ind w:firstLine="709"/>
        <w:jc w:val="both"/>
        <w:rPr>
          <w:rFonts w:ascii="PT Astra Serif" w:hAnsi="PT Astra Serif"/>
          <w:sz w:val="26"/>
          <w:szCs w:val="26"/>
          <w:highlight w:val="none"/>
          <w:lang w:val="ru-RU"/>
        </w:rPr>
      </w:pPr>
      <w:r>
        <w:rPr>
          <w:rFonts w:ascii="PT Astra Serif" w:hAnsi="PT Astra Serif"/>
          <w:sz w:val="26"/>
          <w:szCs w:val="26"/>
        </w:rPr>
        <w:t xml:space="preserve">2) пункт</w:t>
      </w:r>
      <w:r>
        <w:rPr>
          <w:rFonts w:ascii="PT Astra Serif" w:hAnsi="PT Astra Serif"/>
          <w:sz w:val="26"/>
          <w:szCs w:val="26"/>
          <w:lang w:val="ru-RU"/>
        </w:rPr>
        <w:t xml:space="preserve">ы</w:t>
      </w:r>
      <w:r>
        <w:rPr>
          <w:rFonts w:ascii="PT Astra Serif" w:hAnsi="PT Astra Serif"/>
          <w:sz w:val="26"/>
          <w:szCs w:val="26"/>
          <w:lang w:val="en-US"/>
        </w:rPr>
        <w:t xml:space="preserve"> </w:t>
      </w:r>
      <w:r>
        <w:rPr>
          <w:rFonts w:ascii="PT Astra Serif" w:hAnsi="PT Astra Serif"/>
          <w:sz w:val="26"/>
          <w:szCs w:val="26"/>
        </w:rPr>
        <w:t xml:space="preserve">3.3</w:t>
      </w:r>
      <w:r>
        <w:rPr>
          <w:rFonts w:ascii="PT Astra Serif" w:hAnsi="PT Astra Serif"/>
          <w:sz w:val="26"/>
          <w:szCs w:val="26"/>
          <w:lang w:val="en-US"/>
        </w:rPr>
        <w:t xml:space="preserve"> </w:t>
      </w:r>
      <w:r>
        <w:rPr>
          <w:rFonts w:ascii="PT Astra Serif" w:hAnsi="PT Astra Serif"/>
          <w:sz w:val="26"/>
          <w:szCs w:val="26"/>
          <w:lang w:val="ru-RU"/>
        </w:rPr>
        <w:t xml:space="preserve">- 3.4 изложить в следующей редакции:</w:t>
      </w:r>
      <w:r>
        <w:rPr>
          <w:rFonts w:ascii="PT Astra Serif" w:hAnsi="PT Astra Serif"/>
          <w:sz w:val="26"/>
          <w:szCs w:val="26"/>
        </w:rPr>
      </w:r>
      <w:r/>
    </w:p>
    <w:p>
      <w:pPr>
        <w:pStyle w:val="946"/>
        <w:ind w:firstLine="709"/>
        <w:jc w:val="both"/>
      </w:pPr>
      <w:r>
        <w:rPr>
          <w:rFonts w:ascii="PT Astra Serif" w:hAnsi="PT Astra Serif"/>
          <w:sz w:val="26"/>
          <w:szCs w:val="26"/>
          <w:highlight w:val="none"/>
          <w:lang w:val="ru-RU"/>
        </w:rPr>
        <w:t xml:space="preserve">«3.3. </w:t>
      </w:r>
      <w:r>
        <w:rPr>
          <w:rFonts w:ascii="PT Astra Serif" w:hAnsi="PT Astra Serif" w:eastAsia="Times New Roman" w:cs="PT Astra Serif"/>
          <w:color w:val="000000"/>
          <w:sz w:val="26"/>
          <w:szCs w:val="26"/>
        </w:rPr>
        <w:t xml:space="preserve">Ежемесячная доплата выплачивается через областное государственное казенное учреждение «Информационно-технический центр Томской области» посредством </w:t>
      </w:r>
      <w:r>
        <w:rPr>
          <w:rFonts w:ascii="PT Astra Serif" w:hAnsi="PT Astra Serif" w:cs="PT Astra Serif"/>
          <w:sz w:val="26"/>
          <w:szCs w:val="26"/>
          <w:lang w:val="ru-RU"/>
        </w:rPr>
        <w:t xml:space="preserve">перечисления </w:t>
      </w:r>
      <w:r>
        <w:rPr>
          <w:rFonts w:ascii="PT Astra Serif" w:hAnsi="PT Astra Serif" w:cs="PT Astra Serif"/>
          <w:sz w:val="26"/>
          <w:szCs w:val="26"/>
        </w:rPr>
        <w:t xml:space="preserve">на счет заявителя, открытый в кредитной организации, или через организацию почтовой связи</w:t>
      </w:r>
      <w:r>
        <w:rPr>
          <w:rFonts w:ascii="PT Astra Serif" w:hAnsi="PT Astra Serif" w:cs="PT Astra Serif"/>
          <w:sz w:val="26"/>
          <w:szCs w:val="26"/>
          <w:lang w:val="ru-RU"/>
        </w:rPr>
        <w:t xml:space="preserve">.</w:t>
      </w:r>
      <w:r>
        <w:rPr>
          <w:rFonts w:ascii="PT Astra Serif" w:hAnsi="PT Astra Serif" w:cs="PT Astra Serif"/>
          <w:sz w:val="26"/>
          <w:szCs w:val="26"/>
          <w:highlight w:val="none"/>
        </w:rPr>
      </w:r>
      <w:r/>
    </w:p>
    <w:p>
      <w:pPr>
        <w:pStyle w:val="946"/>
        <w:ind w:left="0" w:right="0"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  <w:lang w:val="ru-RU"/>
        </w:rPr>
        <w:t xml:space="preserve">3.4. </w:t>
      </w:r>
      <w:r>
        <w:rPr>
          <w:rFonts w:ascii="PT Astra Serif" w:hAnsi="PT Astra Serif" w:cs="PT Astra Serif"/>
          <w:sz w:val="26"/>
          <w:szCs w:val="26"/>
        </w:rPr>
        <w:t xml:space="preserve">Информация о предоставлении ежемесячной доплаты размещается в </w:t>
      </w:r>
      <w:r>
        <w:rPr>
          <w:rFonts w:ascii="PT Astra Serif" w:hAnsi="PT Astra Serif" w:eastAsia="Times New Roman" w:cs="Times New Roman"/>
          <w:sz w:val="26"/>
          <w:szCs w:val="26"/>
        </w:rPr>
        <w:t xml:space="preserve">государственной информационной системе «Единая централизованная цифровая платформа в социальной сфере»</w:t>
      </w:r>
      <w:r>
        <w:rPr>
          <w:rFonts w:ascii="PT Astra Serif" w:hAnsi="PT Astra Serif" w:cs="PT Astra Serif"/>
          <w:sz w:val="26"/>
          <w:szCs w:val="26"/>
        </w:rPr>
        <w:t xml:space="preserve"> в порядке, установленном действующим законодательством.»;</w:t>
      </w:r>
      <w:r>
        <w:rPr>
          <w:rFonts w:ascii="PT Astra Serif" w:hAnsi="PT Astra Serif" w:cs="PT Astra Serif"/>
          <w:sz w:val="26"/>
          <w:szCs w:val="26"/>
        </w:rPr>
      </w:r>
      <w:r/>
    </w:p>
    <w:p>
      <w:pPr>
        <w:pStyle w:val="946"/>
        <w:ind w:left="0" w:right="0" w:firstLine="709"/>
        <w:jc w:val="both"/>
        <w:rPr>
          <w:rFonts w:ascii="PT Astra Serif" w:hAnsi="PT Astra Serif" w:cs="PT Astra Serif"/>
          <w:sz w:val="26"/>
          <w:szCs w:val="26"/>
          <w:highlight w:val="none"/>
          <w:lang w:val="ru-RU"/>
        </w:rPr>
      </w:pPr>
      <w:r>
        <w:rPr>
          <w:rFonts w:ascii="PT Astra Serif" w:hAnsi="PT Astra Serif" w:cs="PT Astra Serif"/>
          <w:sz w:val="26"/>
          <w:szCs w:val="26"/>
          <w:lang w:val="ru-RU"/>
        </w:rPr>
        <w:t xml:space="preserve">3) </w:t>
      </w:r>
      <w:r>
        <w:rPr>
          <w:rFonts w:ascii="PT Astra Serif" w:hAnsi="PT Astra Serif" w:cs="PT Astra Serif"/>
          <w:sz w:val="26"/>
          <w:szCs w:val="26"/>
          <w:lang w:val="ru-RU"/>
        </w:rPr>
        <w:t xml:space="preserve">в пункте 4.3 </w:t>
      </w:r>
      <w:r>
        <w:rPr>
          <w:rFonts w:ascii="PT Astra Serif" w:hAnsi="PT Astra Serif" w:cs="PT Astra Serif"/>
          <w:sz w:val="26"/>
          <w:szCs w:val="26"/>
        </w:rPr>
        <w:t xml:space="preserve">после слов «(предъявляется вместе с подлинником для сличения, если копия не удостоверена в установленном порядке)</w:t>
      </w:r>
      <w:r>
        <w:rPr>
          <w:rFonts w:ascii="PT Astra Serif" w:hAnsi="PT Astra Serif" w:cs="PT Astra Serif"/>
          <w:sz w:val="26"/>
          <w:szCs w:val="26"/>
        </w:rPr>
        <w:t xml:space="preserve">,» дополнить словами </w:t>
      </w:r>
      <w:r>
        <w:rPr>
          <w:rFonts w:ascii="PT Astra Serif" w:hAnsi="PT Astra Serif" w:eastAsia="Times New Roman" w:cs="Times New Roman"/>
          <w:sz w:val="26"/>
          <w:szCs w:val="26"/>
        </w:rPr>
        <w:t xml:space="preserve">«копию документа, удостоверяющего личность представителя заявителя, </w:t>
      </w:r>
      <w:r>
        <w:rPr>
          <w:rFonts w:ascii="PT Astra Serif" w:hAnsi="PT Astra Serif" w:eastAsia="Times New Roman" w:cs="Times New Roman"/>
          <w:sz w:val="26"/>
          <w:szCs w:val="26"/>
        </w:rPr>
        <w:t xml:space="preserve">копию документа, подтверждающего полномочия пр</w:t>
      </w:r>
      <w:r>
        <w:rPr>
          <w:rFonts w:ascii="PT Astra Serif" w:hAnsi="PT Astra Serif" w:eastAsia="Times New Roman" w:cs="Times New Roman"/>
          <w:sz w:val="26"/>
          <w:szCs w:val="26"/>
        </w:rPr>
        <w:t xml:space="preserve">едставителя заявителя»</w:t>
      </w:r>
      <w:r>
        <w:rPr>
          <w:rFonts w:ascii="PT Astra Serif" w:hAnsi="PT Astra Serif" w:eastAsia="Times New Roman" w:cs="Times New Roman"/>
          <w:sz w:val="26"/>
          <w:szCs w:val="26"/>
        </w:rPr>
        <w:t xml:space="preserve">;</w:t>
      </w:r>
      <w:r>
        <w:rPr>
          <w:rFonts w:ascii="PT Astra Serif" w:hAnsi="PT Astra Serif" w:cs="PT Astra Serif"/>
          <w:sz w:val="26"/>
          <w:szCs w:val="26"/>
          <w:highlight w:val="none"/>
          <w:lang w:val="ru-RU"/>
        </w:rPr>
      </w:r>
      <w:r/>
    </w:p>
    <w:p>
      <w:pPr>
        <w:pStyle w:val="946"/>
        <w:ind w:left="0" w:right="0" w:firstLine="709"/>
        <w:jc w:val="both"/>
        <w:rPr>
          <w:rFonts w:ascii="PT Astra Serif" w:hAnsi="PT Astra Serif" w:cs="PT Astra Serif"/>
          <w:sz w:val="26"/>
          <w:szCs w:val="26"/>
          <w:highlight w:val="none"/>
        </w:rPr>
      </w:pPr>
      <w:r>
        <w:rPr>
          <w:rFonts w:ascii="PT Astra Serif" w:hAnsi="PT Astra Serif" w:cs="PT Astra Serif"/>
          <w:sz w:val="26"/>
          <w:szCs w:val="26"/>
          <w:lang w:val="ru-RU"/>
        </w:rPr>
        <w:t xml:space="preserve">4) </w:t>
      </w:r>
      <w:r>
        <w:rPr>
          <w:rFonts w:ascii="PT Astra Serif" w:hAnsi="PT Astra Serif" w:cs="PT Astra Serif"/>
          <w:sz w:val="26"/>
          <w:szCs w:val="26"/>
        </w:rPr>
        <w:t xml:space="preserve">в пункте 4.6 слова «</w:t>
      </w:r>
      <w:r>
        <w:rPr>
          <w:rFonts w:ascii="PT Astra Serif" w:hAnsi="PT Astra Serif" w:cs="PT Astra Serif"/>
          <w:sz w:val="26"/>
          <w:szCs w:val="26"/>
        </w:rPr>
        <w:t xml:space="preserve">Единого портала государственных и муниципальных услуг (функций)</w:t>
      </w:r>
      <w:r>
        <w:rPr>
          <w:rFonts w:ascii="PT Astra Serif" w:hAnsi="PT Astra Serif" w:cs="PT Astra Serif"/>
          <w:sz w:val="26"/>
          <w:szCs w:val="26"/>
        </w:rPr>
        <w:t xml:space="preserve">» заменить словами «</w:t>
      </w:r>
      <w:r>
        <w:rPr>
          <w:rFonts w:ascii="PT Astra Serif" w:hAnsi="PT Astra Serif" w:cs="PT Astra Serif"/>
          <w:sz w:val="26"/>
          <w:szCs w:val="26"/>
        </w:rPr>
        <w:t xml:space="preserve">федеральной государственной информационной системы</w:t>
      </w:r>
      <w:r>
        <w:rPr>
          <w:rFonts w:ascii="PT Astra Serif" w:hAnsi="PT Astra Serif" w:cs="PT Astra Serif"/>
          <w:sz w:val="26"/>
          <w:szCs w:val="26"/>
        </w:rPr>
        <w:t xml:space="preserve"> «Единый портал государственных и муниципальных услуг (функций)</w:t>
      </w:r>
      <w:r>
        <w:rPr>
          <w:rFonts w:ascii="PT Astra Serif" w:hAnsi="PT Astra Serif" w:cs="PT Astra Serif"/>
          <w:sz w:val="26"/>
          <w:szCs w:val="26"/>
        </w:rPr>
        <w:t xml:space="preserve">»;</w:t>
      </w:r>
      <w:r>
        <w:rPr>
          <w:rFonts w:ascii="PT Astra Serif" w:hAnsi="PT Astra Serif" w:cs="PT Astra Serif"/>
          <w:sz w:val="26"/>
          <w:szCs w:val="26"/>
          <w:highlight w:val="none"/>
        </w:rPr>
      </w:r>
      <w:r/>
    </w:p>
    <w:p>
      <w:pPr>
        <w:pStyle w:val="946"/>
        <w:ind w:firstLine="709"/>
        <w:jc w:val="both"/>
      </w:pPr>
      <w:r>
        <w:rPr>
          <w:rFonts w:ascii="PT Astra Serif" w:hAnsi="PT Astra Serif"/>
          <w:sz w:val="26"/>
          <w:szCs w:val="26"/>
        </w:rPr>
        <w:t xml:space="preserve">5) пункт 5.1 изложить в следующей редакции:</w:t>
      </w:r>
      <w:r/>
    </w:p>
    <w:p>
      <w:pPr>
        <w:pStyle w:val="946"/>
        <w:ind w:firstLine="709"/>
        <w:jc w:val="both"/>
      </w:pPr>
      <w:r>
        <w:rPr>
          <w:rFonts w:ascii="PT Astra Serif" w:hAnsi="PT Astra Serif"/>
          <w:sz w:val="26"/>
          <w:szCs w:val="26"/>
          <w:highlight w:val="none"/>
        </w:rPr>
      </w:r>
      <w:r>
        <w:rPr>
          <w:rFonts w:ascii="PT Astra Serif" w:hAnsi="PT Astra Serif" w:eastAsia="Times New Roman" w:cs="PT Astra Serif"/>
          <w:color w:val="000000"/>
          <w:sz w:val="26"/>
          <w:szCs w:val="26"/>
        </w:rPr>
        <w:t xml:space="preserve">«5.1. Выплата ежемесячной доплаты заявителю осуществляется за текущий месяц на счета в кредитных организациях, через оператора почтовой связи либо по выбору заявителя, указанному в заявлении.»;</w:t>
      </w:r>
      <w:r/>
    </w:p>
    <w:p>
      <w:pPr>
        <w:pStyle w:val="946"/>
        <w:ind w:firstLine="709"/>
        <w:jc w:val="both"/>
        <w:rPr>
          <w:rFonts w:ascii="PT Astra Serif" w:hAnsi="PT Astra Serif"/>
          <w:sz w:val="26"/>
          <w:szCs w:val="26"/>
          <w:highlight w:val="none"/>
        </w:rPr>
      </w:pPr>
      <w:r>
        <w:rPr>
          <w:rFonts w:ascii="PT Astra Serif" w:hAnsi="PT Astra Serif"/>
          <w:sz w:val="26"/>
          <w:szCs w:val="26"/>
          <w:highlight w:val="none"/>
        </w:rPr>
        <w:t xml:space="preserve">6) в пункте 5.3:</w:t>
      </w:r>
      <w:r>
        <w:rPr>
          <w:rFonts w:ascii="PT Astra Serif" w:hAnsi="PT Astra Serif"/>
          <w:sz w:val="26"/>
          <w:szCs w:val="26"/>
          <w:highlight w:val="none"/>
        </w:rPr>
      </w:r>
      <w:r/>
    </w:p>
    <w:p>
      <w:pPr>
        <w:pStyle w:val="946"/>
        <w:ind w:firstLine="709"/>
        <w:jc w:val="both"/>
        <w:rPr>
          <w:highlight w:val="none"/>
        </w:rPr>
      </w:pPr>
      <w:r>
        <w:rPr>
          <w:rFonts w:ascii="PT Astra Serif" w:hAnsi="PT Astra Serif"/>
          <w:sz w:val="26"/>
          <w:szCs w:val="26"/>
          <w:highlight w:val="none"/>
        </w:rPr>
        <w:t xml:space="preserve">а) в абзаце первом слова «в 5-дневный срок» заменить словами «в срок не позднее 5 рабочих дней»;</w:t>
      </w:r>
      <w:r/>
    </w:p>
    <w:p>
      <w:pPr>
        <w:pStyle w:val="946"/>
        <w:ind w:firstLine="709"/>
        <w:jc w:val="both"/>
        <w:rPr>
          <w:rFonts w:ascii="PT Astra Serif" w:hAnsi="PT Astra Serif" w:cs="PT Astra Serif"/>
          <w:sz w:val="26"/>
          <w:szCs w:val="26"/>
          <w:highlight w:val="none"/>
        </w:rPr>
      </w:pPr>
      <w:r>
        <w:rPr>
          <w:rFonts w:ascii="PT Astra Serif" w:hAnsi="PT Astra Serif" w:cs="PT Astra Serif"/>
          <w:sz w:val="26"/>
          <w:szCs w:val="26"/>
          <w:highlight w:val="none"/>
        </w:rPr>
        <w:t xml:space="preserve">б) в абзаце втором слова «с 1-го числа» заменить словами «с 1 числа»;</w:t>
      </w:r>
      <w:r>
        <w:rPr>
          <w:rFonts w:ascii="PT Astra Serif" w:hAnsi="PT Astra Serif" w:cs="PT Astra Serif"/>
          <w:sz w:val="26"/>
          <w:szCs w:val="26"/>
          <w:highlight w:val="none"/>
        </w:rPr>
      </w:r>
      <w:r/>
    </w:p>
    <w:p>
      <w:pPr>
        <w:pStyle w:val="946"/>
        <w:ind w:firstLine="709"/>
        <w:jc w:val="both"/>
        <w:rPr>
          <w:rFonts w:ascii="PT Astra Serif" w:hAnsi="PT Astra Serif" w:cs="PT Astra Serif"/>
          <w:sz w:val="26"/>
          <w:szCs w:val="26"/>
          <w:highlight w:val="none"/>
        </w:rPr>
      </w:pPr>
      <w:r>
        <w:rPr>
          <w:rFonts w:ascii="PT Astra Serif" w:hAnsi="PT Astra Serif" w:cs="PT Astra Serif"/>
          <w:sz w:val="26"/>
          <w:szCs w:val="26"/>
          <w:highlight w:val="none"/>
        </w:rPr>
        <w:t xml:space="preserve">7) пункт 5.7 изложить в следующей редакции:</w:t>
      </w:r>
      <w:r>
        <w:rPr>
          <w:rFonts w:ascii="PT Astra Serif" w:hAnsi="PT Astra Serif" w:cs="PT Astra Serif"/>
          <w:sz w:val="26"/>
          <w:szCs w:val="26"/>
          <w:highlight w:val="none"/>
        </w:rPr>
      </w:r>
      <w:r/>
    </w:p>
    <w:p>
      <w:pPr>
        <w:pStyle w:val="946"/>
        <w:ind w:firstLine="709"/>
        <w:jc w:val="both"/>
        <w:rPr>
          <w:rFonts w:ascii="PT Astra Serif" w:hAnsi="PT Astra Serif" w:cs="PT Astra Serif"/>
          <w:sz w:val="26"/>
          <w:szCs w:val="26"/>
          <w:highlight w:val="none"/>
        </w:rPr>
      </w:pPr>
      <w:r>
        <w:rPr>
          <w:rFonts w:ascii="PT Astra Serif" w:hAnsi="PT Astra Serif" w:cs="PT Astra Serif"/>
          <w:sz w:val="26"/>
          <w:szCs w:val="26"/>
          <w:highlight w:val="none"/>
        </w:rPr>
      </w:r>
      <w:r>
        <w:rPr>
          <w:rFonts w:ascii="PT Astra Serif" w:hAnsi="PT Astra Serif" w:cs="PT Astra Serif"/>
          <w:sz w:val="26"/>
          <w:szCs w:val="26"/>
        </w:rPr>
        <w:t xml:space="preserve">«5.7. Пенсионерам, проживающим в областных государственных автономных учреждениях социального обслуживания, ежемесячная доплата выплачивается в порядке, установленном для выплаты страховых пенсий.</w:t>
      </w:r>
      <w:r>
        <w:rPr>
          <w:rFonts w:ascii="PT Astra Serif" w:hAnsi="PT Astra Serif" w:cs="PT Astra Serif"/>
          <w:sz w:val="26"/>
          <w:szCs w:val="26"/>
          <w:highlight w:val="none"/>
        </w:rPr>
        <w:t xml:space="preserve">»;</w:t>
      </w:r>
      <w:r>
        <w:rPr>
          <w:rFonts w:ascii="PT Astra Serif" w:hAnsi="PT Astra Serif" w:cs="PT Astra Serif"/>
          <w:sz w:val="26"/>
          <w:szCs w:val="26"/>
          <w:highlight w:val="none"/>
        </w:rPr>
      </w:r>
      <w:r/>
    </w:p>
    <w:p>
      <w:pPr>
        <w:pStyle w:val="946"/>
        <w:ind w:left="0" w:right="0"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  <w:highlight w:val="none"/>
        </w:rPr>
        <w:t xml:space="preserve">8) в абзаце втором пункта 5.8 слова</w:t>
      </w:r>
      <w:r>
        <w:rPr>
          <w:rFonts w:ascii="PT Astra Serif" w:hAnsi="PT Astra Serif" w:cs="PT Astra Serif"/>
          <w:sz w:val="26"/>
          <w:szCs w:val="26"/>
          <w:highlight w:val="none"/>
        </w:rPr>
        <w:t xml:space="preserve"> «</w:t>
      </w:r>
      <w:r>
        <w:rPr>
          <w:rFonts w:ascii="PT Astra Serif" w:hAnsi="PT Astra Serif" w:cs="PT Astra Serif"/>
          <w:sz w:val="26"/>
          <w:szCs w:val="26"/>
        </w:rPr>
        <w:t xml:space="preserve">либо иными способами в соответствии с действующим законодательством» исключить;</w:t>
      </w:r>
      <w:r>
        <w:rPr>
          <w:rFonts w:ascii="PT Astra Serif" w:hAnsi="PT Astra Serif" w:cs="PT Astra Serif"/>
          <w:sz w:val="26"/>
          <w:szCs w:val="26"/>
        </w:rPr>
      </w:r>
      <w:r/>
    </w:p>
    <w:p>
      <w:pPr>
        <w:pStyle w:val="946"/>
        <w:ind w:firstLine="709"/>
        <w:jc w:val="both"/>
        <w:rPr>
          <w:rFonts w:ascii="PT Astra Serif" w:hAnsi="PT Astra Serif"/>
          <w:sz w:val="26"/>
          <w:szCs w:val="26"/>
          <w:highlight w:val="none"/>
        </w:rPr>
      </w:pPr>
      <w:r>
        <w:rPr>
          <w:rFonts w:ascii="PT Astra Serif" w:hAnsi="PT Astra Serif"/>
          <w:sz w:val="26"/>
          <w:szCs w:val="26"/>
          <w:highlight w:val="none"/>
        </w:rPr>
        <w:t xml:space="preserve">9) раздел </w:t>
      </w:r>
      <w:r>
        <w:rPr>
          <w:rFonts w:ascii="PT Astra Serif" w:hAnsi="PT Astra Serif"/>
          <w:sz w:val="26"/>
          <w:szCs w:val="26"/>
          <w:highlight w:val="none"/>
          <w:lang w:val="en-US"/>
        </w:rPr>
        <w:t xml:space="preserve">VII</w:t>
      </w:r>
      <w:r>
        <w:rPr>
          <w:rFonts w:ascii="PT Astra Serif" w:hAnsi="PT Astra Serif"/>
          <w:sz w:val="26"/>
          <w:szCs w:val="26"/>
          <w:highlight w:val="none"/>
          <w:lang w:val="ru-RU"/>
        </w:rPr>
        <w:t xml:space="preserve"> </w:t>
      </w:r>
      <w:r>
        <w:rPr>
          <w:rFonts w:ascii="PT Astra Serif" w:hAnsi="PT Astra Serif"/>
          <w:sz w:val="26"/>
          <w:szCs w:val="26"/>
        </w:rPr>
        <w:t xml:space="preserve">признать утратившим силу;</w:t>
      </w:r>
      <w:r/>
    </w:p>
    <w:p>
      <w:pPr>
        <w:pStyle w:val="946"/>
        <w:ind w:firstLine="709"/>
        <w:jc w:val="both"/>
      </w:pPr>
      <w:r>
        <w:rPr>
          <w:rFonts w:ascii="PT Astra Serif" w:hAnsi="PT Astra Serif"/>
          <w:sz w:val="26"/>
          <w:szCs w:val="26"/>
          <w:highlight w:val="none"/>
        </w:rPr>
        <w:t xml:space="preserve">10) в форме заявления (в приложении к Положению </w:t>
      </w:r>
      <w:r>
        <w:rPr>
          <w:rFonts w:ascii="PT Astra Serif" w:hAnsi="PT Astra Serif" w:cs="PT Astra Serif"/>
          <w:sz w:val="26"/>
          <w:szCs w:val="26"/>
        </w:rPr>
        <w:t xml:space="preserve">о </w:t>
      </w:r>
      <w:r>
        <w:rPr>
          <w:rFonts w:ascii="PT Astra Serif" w:hAnsi="PT Astra Serif" w:cs="PT Astra Serif"/>
          <w:sz w:val="26"/>
          <w:szCs w:val="26"/>
        </w:rPr>
        <w:t xml:space="preserve">порядке назначения и выплаты ежемесячной доплаты к страховой пенсии </w:t>
      </w:r>
      <w:r>
        <w:rPr>
          <w:rFonts w:ascii="PT Astra Serif" w:hAnsi="PT Astra Serif" w:cs="PT Astra Serif"/>
          <w:sz w:val="26"/>
          <w:szCs w:val="26"/>
        </w:rPr>
        <w:t xml:space="preserve">по старости, страховой пенсии по инвалидности или страховой пенсии по случаю потери кормильца лицам, замещавшим на постоянной основе должности в органах государственной власти и управления, органах КПСС, профсоюзных организациях, действовавших на территори</w:t>
      </w:r>
      <w:r>
        <w:rPr>
          <w:rFonts w:ascii="PT Astra Serif" w:hAnsi="PT Astra Serif" w:cs="PT Astra Serif"/>
          <w:sz w:val="26"/>
          <w:szCs w:val="26"/>
        </w:rPr>
        <w:t xml:space="preserve">и</w:t>
      </w:r>
      <w:r>
        <w:rPr>
          <w:rFonts w:ascii="PT Astra Serif" w:hAnsi="PT Astra Serif" w:cs="PT Astra Serif"/>
          <w:sz w:val="26"/>
          <w:szCs w:val="26"/>
        </w:rPr>
        <w:t xml:space="preserve"> Томской области в период Союза ССР и РСФСР, лицам, которым до 1 января 1992 года были назначены персональные пенсии союзного, республиканского и местного значения, лицам, награжденным знаком отличия «За заслуги перед Томской областью», а также иным лицам)</w:t>
      </w:r>
      <w:r>
        <w:rPr>
          <w:rFonts w:ascii="PT Astra Serif" w:hAnsi="PT Astra Serif"/>
          <w:sz w:val="26"/>
          <w:szCs w:val="26"/>
          <w:highlight w:val="none"/>
        </w:rPr>
        <w:t xml:space="preserve"> слова «3) иным способом» исключить.</w:t>
      </w:r>
      <w:r>
        <w:rPr>
          <w:rFonts w:ascii="PT Astra Serif" w:hAnsi="PT Astra Serif"/>
          <w:sz w:val="26"/>
          <w:szCs w:val="26"/>
          <w:highlight w:val="none"/>
        </w:rPr>
      </w:r>
      <w:r/>
    </w:p>
    <w:p>
      <w:pPr>
        <w:pStyle w:val="929"/>
        <w:ind w:firstLine="0"/>
        <w:jc w:val="right"/>
        <w:spacing w:before="60"/>
        <w:tabs>
          <w:tab w:val="left" w:pos="7938" w:leader="none"/>
        </w:tabs>
        <w:rPr>
          <w:rFonts w:ascii="PT Astra Serif" w:hAnsi="PT Astra Serif" w:eastAsia="PT Astra Serif" w:cs="PT Astra Serif"/>
          <w:sz w:val="26"/>
          <w:szCs w:val="26"/>
        </w:rPr>
      </w:pPr>
      <w:r>
        <w:rPr>
          <w:rFonts w:ascii="PT Astra Serif" w:hAnsi="PT Astra Serif" w:eastAsia="PT Astra Serif" w:cs="PT Astra Serif"/>
          <w:sz w:val="26"/>
          <w:szCs w:val="26"/>
        </w:rPr>
        <w:t xml:space="preserve">                                                                                </w:t>
      </w:r>
      <w:r>
        <w:rPr>
          <w:rFonts w:ascii="PT Astra Serif" w:hAnsi="PT Astra Serif" w:cs="PT Astra Serif"/>
          <w:sz w:val="26"/>
          <w:szCs w:val="26"/>
        </w:rPr>
      </w:r>
      <w:r/>
    </w:p>
    <w:p>
      <w:pPr>
        <w:ind w:firstLine="0"/>
        <w:jc w:val="right"/>
        <w:spacing w:before="60"/>
        <w:tabs>
          <w:tab w:val="left" w:pos="7938" w:leader="none"/>
        </w:tabs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eastAsia="PT Astra Serif" w:cs="PT Astra Serif"/>
          <w:sz w:val="26"/>
          <w:szCs w:val="26"/>
          <w:highlight w:val="none"/>
        </w:rPr>
      </w:r>
      <w:r>
        <w:rPr>
          <w:rFonts w:ascii="PT Astra Serif" w:hAnsi="PT Astra Serif" w:eastAsia="PT Astra Serif" w:cs="PT Astra Serif"/>
          <w:sz w:val="26"/>
          <w:szCs w:val="26"/>
          <w:highlight w:val="none"/>
        </w:rPr>
      </w:r>
      <w:r/>
    </w:p>
    <w:p>
      <w:pPr>
        <w:ind w:firstLine="0"/>
        <w:jc w:val="right"/>
        <w:spacing w:before="60"/>
        <w:tabs>
          <w:tab w:val="left" w:pos="7938" w:leader="none"/>
        </w:tabs>
        <w:rPr>
          <w:rFonts w:ascii="PT Astra Serif" w:hAnsi="PT Astra Serif" w:eastAsia="PT Astra Serif" w:cs="PT Astra Serif"/>
          <w:sz w:val="26"/>
          <w:szCs w:val="26"/>
          <w:highlight w:val="none"/>
        </w:rPr>
      </w:pPr>
      <w:r>
        <w:rPr>
          <w:rFonts w:ascii="PT Astra Serif" w:hAnsi="PT Astra Serif" w:eastAsia="PT Astra Serif" w:cs="PT Astra Serif"/>
          <w:sz w:val="26"/>
          <w:szCs w:val="26"/>
          <w:highlight w:val="none"/>
        </w:rPr>
      </w:r>
      <w:r>
        <w:rPr>
          <w:rFonts w:ascii="PT Astra Serif" w:hAnsi="PT Astra Serif" w:eastAsia="PT Astra Serif" w:cs="PT Astra Serif"/>
          <w:sz w:val="26"/>
          <w:szCs w:val="26"/>
          <w:highlight w:val="none"/>
        </w:rPr>
      </w:r>
      <w:r/>
    </w:p>
    <w:p>
      <w:pPr>
        <w:ind w:firstLine="0"/>
        <w:jc w:val="right"/>
        <w:spacing w:before="60"/>
        <w:tabs>
          <w:tab w:val="left" w:pos="7938" w:leader="none"/>
        </w:tabs>
        <w:rPr>
          <w:rFonts w:ascii="PT Astra Serif" w:hAnsi="PT Astra Serif" w:eastAsia="PT Astra Serif" w:cs="PT Astra Serif"/>
          <w:sz w:val="26"/>
          <w:szCs w:val="26"/>
          <w:highlight w:val="none"/>
        </w:rPr>
      </w:pPr>
      <w:r>
        <w:rPr>
          <w:rFonts w:ascii="PT Astra Serif" w:hAnsi="PT Astra Serif" w:eastAsia="PT Astra Serif" w:cs="PT Astra Serif"/>
          <w:sz w:val="26"/>
          <w:szCs w:val="26"/>
        </w:rPr>
        <w:t xml:space="preserve"> </w:t>
      </w:r>
      <w:r>
        <w:rPr>
          <w:rFonts w:ascii="PT Astra Serif" w:hAnsi="PT Astra Serif" w:eastAsia="PT Astra Serif" w:cs="PT Astra Serif"/>
          <w:sz w:val="26"/>
          <w:szCs w:val="26"/>
        </w:rPr>
        <w:t xml:space="preserve">В.В. Мазур</w:t>
      </w:r>
      <w:r/>
    </w:p>
    <w:p>
      <w:pPr>
        <w:ind w:firstLine="0"/>
        <w:rPr>
          <w:rFonts w:ascii="PT Astra Serif" w:hAnsi="PT Astra Serif" w:cs="PT Astra Serif"/>
        </w:rPr>
      </w:pPr>
      <w:r>
        <w:rPr>
          <w:rFonts w:ascii="PT Astra Serif" w:hAnsi="PT Astra Serif" w:eastAsia="PT Astra Serif" w:cs="PT Astra Serif"/>
          <w:sz w:val="22"/>
          <w:szCs w:val="22"/>
          <w:highlight w:val="none"/>
        </w:rPr>
      </w:r>
      <w:r>
        <w:rPr>
          <w:rFonts w:ascii="PT Astra Serif" w:hAnsi="PT Astra Serif" w:eastAsia="PT Astra Serif" w:cs="PT Astra Serif"/>
          <w:sz w:val="22"/>
          <w:szCs w:val="22"/>
          <w:highlight w:val="none"/>
        </w:rPr>
      </w:r>
      <w:r/>
    </w:p>
    <w:p>
      <w:pPr>
        <w:ind w:firstLine="0"/>
        <w:rPr>
          <w:rFonts w:ascii="PT Astra Serif" w:hAnsi="PT Astra Serif" w:eastAsia="PT Astra Serif" w:cs="PT Astra Serif"/>
          <w:sz w:val="22"/>
          <w:szCs w:val="22"/>
          <w:highlight w:val="none"/>
        </w:rPr>
      </w:pPr>
      <w:r>
        <w:rPr>
          <w:rFonts w:ascii="PT Astra Serif" w:hAnsi="PT Astra Serif" w:eastAsia="PT Astra Serif" w:cs="PT Astra Serif"/>
          <w:sz w:val="22"/>
          <w:szCs w:val="22"/>
          <w:highlight w:val="none"/>
        </w:rPr>
      </w:r>
      <w:r>
        <w:rPr>
          <w:rFonts w:ascii="PT Astra Serif" w:hAnsi="PT Astra Serif" w:eastAsia="PT Astra Serif" w:cs="PT Astra Serif"/>
          <w:sz w:val="22"/>
          <w:szCs w:val="22"/>
          <w:highlight w:val="none"/>
        </w:rPr>
      </w:r>
      <w:r/>
    </w:p>
    <w:p>
      <w:pPr>
        <w:ind w:firstLine="0"/>
        <w:rPr>
          <w:rFonts w:ascii="PT Astra Serif" w:hAnsi="PT Astra Serif" w:eastAsia="PT Astra Serif" w:cs="PT Astra Serif"/>
          <w:sz w:val="22"/>
          <w:szCs w:val="22"/>
          <w:highlight w:val="none"/>
        </w:rPr>
      </w:pPr>
      <w:r>
        <w:rPr>
          <w:rFonts w:ascii="PT Astra Serif" w:hAnsi="PT Astra Serif" w:eastAsia="PT Astra Serif" w:cs="PT Astra Serif"/>
          <w:sz w:val="22"/>
          <w:szCs w:val="22"/>
          <w:highlight w:val="none"/>
        </w:rPr>
      </w:r>
      <w:r>
        <w:rPr>
          <w:rFonts w:ascii="PT Astra Serif" w:hAnsi="PT Astra Serif" w:eastAsia="PT Astra Serif" w:cs="PT Astra Serif"/>
          <w:sz w:val="22"/>
          <w:szCs w:val="22"/>
          <w:highlight w:val="none"/>
        </w:rPr>
      </w:r>
      <w:r/>
    </w:p>
    <w:p>
      <w:pPr>
        <w:ind w:firstLine="0"/>
        <w:rPr>
          <w:rFonts w:ascii="PT Astra Serif" w:hAnsi="PT Astra Serif" w:eastAsia="PT Astra Serif" w:cs="PT Astra Serif"/>
          <w:sz w:val="22"/>
          <w:szCs w:val="22"/>
          <w:highlight w:val="none"/>
        </w:rPr>
      </w:pPr>
      <w:r>
        <w:rPr>
          <w:rFonts w:ascii="PT Astra Serif" w:hAnsi="PT Astra Serif" w:eastAsia="PT Astra Serif" w:cs="PT Astra Serif"/>
          <w:sz w:val="22"/>
          <w:szCs w:val="22"/>
          <w:highlight w:val="none"/>
        </w:rPr>
      </w:r>
      <w:r>
        <w:rPr>
          <w:rFonts w:ascii="PT Astra Serif" w:hAnsi="PT Astra Serif" w:eastAsia="PT Astra Serif" w:cs="PT Astra Serif"/>
          <w:sz w:val="22"/>
          <w:szCs w:val="22"/>
          <w:highlight w:val="none"/>
        </w:rPr>
      </w:r>
      <w:r/>
    </w:p>
    <w:p>
      <w:pPr>
        <w:ind w:firstLine="0"/>
        <w:rPr>
          <w:rFonts w:ascii="PT Astra Serif" w:hAnsi="PT Astra Serif" w:eastAsia="PT Astra Serif" w:cs="PT Astra Serif"/>
          <w:sz w:val="22"/>
          <w:szCs w:val="22"/>
          <w:highlight w:val="none"/>
        </w:rPr>
      </w:pPr>
      <w:r>
        <w:rPr>
          <w:rFonts w:ascii="PT Astra Serif" w:hAnsi="PT Astra Serif" w:eastAsia="PT Astra Serif" w:cs="PT Astra Serif"/>
          <w:sz w:val="22"/>
          <w:szCs w:val="22"/>
          <w:highlight w:val="none"/>
        </w:rPr>
      </w:r>
      <w:r>
        <w:rPr>
          <w:rFonts w:ascii="PT Astra Serif" w:hAnsi="PT Astra Serif" w:eastAsia="PT Astra Serif" w:cs="PT Astra Serif"/>
          <w:sz w:val="22"/>
          <w:szCs w:val="22"/>
          <w:highlight w:val="none"/>
        </w:rPr>
      </w:r>
      <w:r/>
    </w:p>
    <w:p>
      <w:pPr>
        <w:ind w:firstLine="0"/>
        <w:rPr>
          <w:rFonts w:ascii="PT Astra Serif" w:hAnsi="PT Astra Serif" w:eastAsia="PT Astra Serif" w:cs="PT Astra Serif"/>
          <w:sz w:val="22"/>
          <w:szCs w:val="22"/>
          <w:highlight w:val="none"/>
        </w:rPr>
      </w:pPr>
      <w:r>
        <w:rPr>
          <w:rFonts w:ascii="PT Astra Serif" w:hAnsi="PT Astra Serif" w:eastAsia="PT Astra Serif" w:cs="PT Astra Serif"/>
          <w:sz w:val="22"/>
          <w:szCs w:val="22"/>
          <w:highlight w:val="none"/>
        </w:rPr>
      </w:r>
      <w:r>
        <w:rPr>
          <w:rFonts w:ascii="PT Astra Serif" w:hAnsi="PT Astra Serif" w:eastAsia="PT Astra Serif" w:cs="PT Astra Serif"/>
          <w:sz w:val="22"/>
          <w:szCs w:val="22"/>
          <w:highlight w:val="none"/>
        </w:rPr>
      </w:r>
      <w:r/>
    </w:p>
    <w:p>
      <w:pPr>
        <w:ind w:firstLine="0"/>
        <w:rPr>
          <w:rFonts w:ascii="PT Astra Serif" w:hAnsi="PT Astra Serif" w:eastAsia="PT Astra Serif" w:cs="PT Astra Serif"/>
          <w:sz w:val="22"/>
          <w:szCs w:val="22"/>
          <w:highlight w:val="none"/>
        </w:rPr>
      </w:pPr>
      <w:r>
        <w:rPr>
          <w:rFonts w:ascii="PT Astra Serif" w:hAnsi="PT Astra Serif" w:eastAsia="PT Astra Serif" w:cs="PT Astra Serif"/>
          <w:sz w:val="22"/>
          <w:szCs w:val="22"/>
          <w:highlight w:val="none"/>
        </w:rPr>
      </w:r>
      <w:r>
        <w:rPr>
          <w:rFonts w:ascii="PT Astra Serif" w:hAnsi="PT Astra Serif" w:eastAsia="PT Astra Serif" w:cs="PT Astra Serif"/>
          <w:sz w:val="22"/>
          <w:szCs w:val="22"/>
          <w:highlight w:val="none"/>
        </w:rPr>
      </w:r>
      <w:r/>
    </w:p>
    <w:p>
      <w:pPr>
        <w:ind w:firstLine="0"/>
        <w:rPr>
          <w:rFonts w:ascii="PT Astra Serif" w:hAnsi="PT Astra Serif" w:eastAsia="PT Astra Serif" w:cs="PT Astra Serif"/>
          <w:sz w:val="22"/>
          <w:szCs w:val="22"/>
          <w:highlight w:val="none"/>
        </w:rPr>
      </w:pPr>
      <w:r>
        <w:rPr>
          <w:rFonts w:ascii="PT Astra Serif" w:hAnsi="PT Astra Serif" w:eastAsia="PT Astra Serif" w:cs="PT Astra Serif"/>
          <w:sz w:val="22"/>
          <w:szCs w:val="22"/>
          <w:highlight w:val="none"/>
        </w:rPr>
      </w:r>
      <w:r>
        <w:rPr>
          <w:rFonts w:ascii="PT Astra Serif" w:hAnsi="PT Astra Serif" w:eastAsia="PT Astra Serif" w:cs="PT Astra Serif"/>
          <w:sz w:val="22"/>
          <w:szCs w:val="22"/>
          <w:highlight w:val="none"/>
        </w:rPr>
      </w:r>
      <w:r/>
    </w:p>
    <w:p>
      <w:pPr>
        <w:ind w:firstLine="0"/>
        <w:rPr>
          <w:rFonts w:ascii="PT Astra Serif" w:hAnsi="PT Astra Serif" w:eastAsia="PT Astra Serif" w:cs="PT Astra Serif"/>
          <w:sz w:val="22"/>
          <w:szCs w:val="22"/>
          <w:highlight w:val="none"/>
        </w:rPr>
      </w:pPr>
      <w:r>
        <w:rPr>
          <w:rFonts w:ascii="PT Astra Serif" w:hAnsi="PT Astra Serif" w:eastAsia="PT Astra Serif" w:cs="PT Astra Serif"/>
          <w:sz w:val="22"/>
          <w:szCs w:val="22"/>
          <w:highlight w:val="none"/>
        </w:rPr>
      </w:r>
      <w:r>
        <w:rPr>
          <w:rFonts w:ascii="PT Astra Serif" w:hAnsi="PT Astra Serif" w:eastAsia="PT Astra Serif" w:cs="PT Astra Serif"/>
          <w:sz w:val="22"/>
          <w:szCs w:val="22"/>
          <w:highlight w:val="none"/>
        </w:rPr>
      </w:r>
      <w:r/>
    </w:p>
    <w:p>
      <w:pPr>
        <w:ind w:firstLine="0"/>
        <w:rPr>
          <w:rFonts w:ascii="PT Astra Serif" w:hAnsi="PT Astra Serif" w:eastAsia="PT Astra Serif" w:cs="PT Astra Serif"/>
          <w:sz w:val="22"/>
          <w:szCs w:val="22"/>
          <w:highlight w:val="none"/>
        </w:rPr>
      </w:pPr>
      <w:r>
        <w:rPr>
          <w:rFonts w:ascii="PT Astra Serif" w:hAnsi="PT Astra Serif" w:eastAsia="PT Astra Serif" w:cs="PT Astra Serif"/>
          <w:sz w:val="22"/>
          <w:szCs w:val="22"/>
          <w:highlight w:val="none"/>
        </w:rPr>
      </w:r>
      <w:r>
        <w:rPr>
          <w:rFonts w:ascii="PT Astra Serif" w:hAnsi="PT Astra Serif" w:eastAsia="PT Astra Serif" w:cs="PT Astra Serif"/>
          <w:sz w:val="22"/>
          <w:szCs w:val="22"/>
          <w:highlight w:val="none"/>
        </w:rPr>
      </w:r>
      <w:r/>
    </w:p>
    <w:p>
      <w:pPr>
        <w:ind w:firstLine="0"/>
        <w:rPr>
          <w:rFonts w:ascii="PT Astra Serif" w:hAnsi="PT Astra Serif" w:eastAsia="PT Astra Serif" w:cs="PT Astra Serif"/>
          <w:sz w:val="22"/>
          <w:szCs w:val="22"/>
          <w:highlight w:val="none"/>
        </w:rPr>
      </w:pPr>
      <w:r>
        <w:rPr>
          <w:rFonts w:ascii="PT Astra Serif" w:hAnsi="PT Astra Serif" w:eastAsia="PT Astra Serif" w:cs="PT Astra Serif"/>
          <w:sz w:val="22"/>
          <w:szCs w:val="22"/>
          <w:highlight w:val="none"/>
        </w:rPr>
      </w:r>
      <w:r>
        <w:rPr>
          <w:rFonts w:ascii="PT Astra Serif" w:hAnsi="PT Astra Serif" w:eastAsia="PT Astra Serif" w:cs="PT Astra Serif"/>
          <w:sz w:val="22"/>
          <w:szCs w:val="22"/>
          <w:highlight w:val="none"/>
        </w:rPr>
      </w:r>
      <w:r/>
    </w:p>
    <w:p>
      <w:pPr>
        <w:ind w:firstLine="0"/>
        <w:rPr>
          <w:rFonts w:ascii="PT Astra Serif" w:hAnsi="PT Astra Serif" w:eastAsia="PT Astra Serif" w:cs="PT Astra Serif"/>
          <w:sz w:val="22"/>
          <w:szCs w:val="22"/>
          <w:highlight w:val="none"/>
        </w:rPr>
      </w:pPr>
      <w:r>
        <w:rPr>
          <w:rFonts w:ascii="PT Astra Serif" w:hAnsi="PT Astra Serif" w:eastAsia="PT Astra Serif" w:cs="PT Astra Serif"/>
          <w:sz w:val="22"/>
          <w:szCs w:val="22"/>
          <w:highlight w:val="none"/>
        </w:rPr>
      </w:r>
      <w:r>
        <w:rPr>
          <w:rFonts w:ascii="PT Astra Serif" w:hAnsi="PT Astra Serif" w:eastAsia="PT Astra Serif" w:cs="PT Astra Serif"/>
          <w:sz w:val="22"/>
          <w:szCs w:val="22"/>
          <w:highlight w:val="none"/>
        </w:rPr>
      </w:r>
      <w:r/>
    </w:p>
    <w:p>
      <w:pPr>
        <w:ind w:firstLine="0"/>
        <w:rPr>
          <w:rFonts w:ascii="PT Astra Serif" w:hAnsi="PT Astra Serif" w:eastAsia="PT Astra Serif" w:cs="PT Astra Serif"/>
          <w:sz w:val="22"/>
          <w:szCs w:val="22"/>
          <w:highlight w:val="none"/>
        </w:rPr>
      </w:pPr>
      <w:r>
        <w:rPr>
          <w:rFonts w:ascii="PT Astra Serif" w:hAnsi="PT Astra Serif" w:eastAsia="PT Astra Serif" w:cs="PT Astra Serif"/>
          <w:sz w:val="22"/>
          <w:szCs w:val="22"/>
          <w:highlight w:val="none"/>
        </w:rPr>
      </w:r>
      <w:r>
        <w:rPr>
          <w:rFonts w:ascii="PT Astra Serif" w:hAnsi="PT Astra Serif" w:eastAsia="PT Astra Serif" w:cs="PT Astra Serif"/>
          <w:sz w:val="22"/>
          <w:szCs w:val="22"/>
          <w:highlight w:val="none"/>
        </w:rPr>
      </w:r>
      <w:r/>
    </w:p>
    <w:p>
      <w:pPr>
        <w:ind w:firstLine="0"/>
        <w:rPr>
          <w:rFonts w:ascii="PT Astra Serif" w:hAnsi="PT Astra Serif" w:eastAsia="PT Astra Serif" w:cs="PT Astra Serif"/>
          <w:sz w:val="22"/>
          <w:szCs w:val="22"/>
          <w:highlight w:val="none"/>
        </w:rPr>
      </w:pPr>
      <w:r>
        <w:rPr>
          <w:rFonts w:ascii="PT Astra Serif" w:hAnsi="PT Astra Serif" w:eastAsia="PT Astra Serif" w:cs="PT Astra Serif"/>
          <w:sz w:val="22"/>
          <w:szCs w:val="22"/>
          <w:highlight w:val="none"/>
        </w:rPr>
      </w:r>
      <w:r>
        <w:rPr>
          <w:rFonts w:ascii="PT Astra Serif" w:hAnsi="PT Astra Serif" w:eastAsia="PT Astra Serif" w:cs="PT Astra Serif"/>
          <w:sz w:val="22"/>
          <w:szCs w:val="22"/>
          <w:highlight w:val="none"/>
        </w:rPr>
      </w:r>
      <w:r/>
    </w:p>
    <w:p>
      <w:pPr>
        <w:ind w:firstLine="0"/>
        <w:rPr>
          <w:rFonts w:ascii="PT Astra Serif" w:hAnsi="PT Astra Serif" w:eastAsia="PT Astra Serif" w:cs="PT Astra Serif"/>
          <w:sz w:val="22"/>
          <w:szCs w:val="22"/>
          <w:highlight w:val="none"/>
        </w:rPr>
      </w:pPr>
      <w:r>
        <w:rPr>
          <w:rFonts w:ascii="PT Astra Serif" w:hAnsi="PT Astra Serif" w:eastAsia="PT Astra Serif" w:cs="PT Astra Serif"/>
          <w:sz w:val="22"/>
          <w:szCs w:val="22"/>
          <w:highlight w:val="none"/>
        </w:rPr>
      </w:r>
      <w:r>
        <w:rPr>
          <w:rFonts w:ascii="PT Astra Serif" w:hAnsi="PT Astra Serif" w:eastAsia="PT Astra Serif" w:cs="PT Astra Serif"/>
          <w:sz w:val="22"/>
          <w:szCs w:val="22"/>
          <w:highlight w:val="none"/>
        </w:rPr>
      </w:r>
      <w:r/>
    </w:p>
    <w:p>
      <w:pPr>
        <w:ind w:firstLine="0"/>
        <w:rPr>
          <w:rFonts w:ascii="PT Astra Serif" w:hAnsi="PT Astra Serif" w:eastAsia="PT Astra Serif" w:cs="PT Astra Serif"/>
          <w:sz w:val="22"/>
          <w:szCs w:val="22"/>
          <w:highlight w:val="none"/>
        </w:rPr>
      </w:pPr>
      <w:r>
        <w:rPr>
          <w:rFonts w:ascii="PT Astra Serif" w:hAnsi="PT Astra Serif" w:eastAsia="PT Astra Serif" w:cs="PT Astra Serif"/>
          <w:sz w:val="22"/>
          <w:szCs w:val="22"/>
          <w:highlight w:val="none"/>
        </w:rPr>
      </w:r>
      <w:r>
        <w:rPr>
          <w:rFonts w:ascii="PT Astra Serif" w:hAnsi="PT Astra Serif" w:eastAsia="PT Astra Serif" w:cs="PT Astra Serif"/>
          <w:sz w:val="22"/>
          <w:szCs w:val="22"/>
          <w:highlight w:val="none"/>
        </w:rPr>
      </w:r>
      <w:r/>
    </w:p>
    <w:p>
      <w:pPr>
        <w:ind w:firstLine="0"/>
        <w:rPr>
          <w:rFonts w:ascii="PT Astra Serif" w:hAnsi="PT Astra Serif" w:eastAsia="PT Astra Serif" w:cs="PT Astra Serif"/>
          <w:sz w:val="22"/>
          <w:szCs w:val="22"/>
          <w:highlight w:val="none"/>
        </w:rPr>
      </w:pPr>
      <w:r>
        <w:rPr>
          <w:rFonts w:ascii="PT Astra Serif" w:hAnsi="PT Astra Serif" w:eastAsia="PT Astra Serif" w:cs="PT Astra Serif"/>
          <w:sz w:val="22"/>
          <w:szCs w:val="22"/>
          <w:highlight w:val="none"/>
        </w:rPr>
      </w:r>
      <w:r>
        <w:rPr>
          <w:rFonts w:ascii="PT Astra Serif" w:hAnsi="PT Astra Serif" w:eastAsia="PT Astra Serif" w:cs="PT Astra Serif"/>
          <w:sz w:val="22"/>
          <w:szCs w:val="22"/>
          <w:highlight w:val="none"/>
        </w:rPr>
      </w:r>
      <w:r/>
    </w:p>
    <w:p>
      <w:pPr>
        <w:ind w:firstLine="0"/>
        <w:rPr>
          <w:rFonts w:ascii="PT Astra Serif" w:hAnsi="PT Astra Serif" w:eastAsia="PT Astra Serif" w:cs="PT Astra Serif"/>
          <w:sz w:val="22"/>
          <w:szCs w:val="22"/>
          <w:highlight w:val="none"/>
        </w:rPr>
      </w:pPr>
      <w:r>
        <w:rPr>
          <w:rFonts w:ascii="PT Astra Serif" w:hAnsi="PT Astra Serif" w:eastAsia="PT Astra Serif" w:cs="PT Astra Serif"/>
          <w:sz w:val="22"/>
          <w:szCs w:val="22"/>
          <w:highlight w:val="none"/>
        </w:rPr>
      </w:r>
      <w:r>
        <w:rPr>
          <w:rFonts w:ascii="PT Astra Serif" w:hAnsi="PT Astra Serif" w:eastAsia="PT Astra Serif" w:cs="PT Astra Serif"/>
          <w:sz w:val="22"/>
          <w:szCs w:val="22"/>
          <w:highlight w:val="none"/>
        </w:rPr>
      </w:r>
      <w:r/>
    </w:p>
    <w:p>
      <w:pPr>
        <w:ind w:firstLine="0"/>
        <w:rPr>
          <w:rFonts w:ascii="PT Astra Serif" w:hAnsi="PT Astra Serif" w:eastAsia="PT Astra Serif" w:cs="PT Astra Serif"/>
          <w:sz w:val="22"/>
          <w:szCs w:val="22"/>
          <w:highlight w:val="none"/>
        </w:rPr>
      </w:pPr>
      <w:r>
        <w:rPr>
          <w:rFonts w:ascii="PT Astra Serif" w:hAnsi="PT Astra Serif" w:eastAsia="PT Astra Serif" w:cs="PT Astra Serif"/>
          <w:sz w:val="22"/>
          <w:szCs w:val="22"/>
          <w:highlight w:val="none"/>
        </w:rPr>
      </w:r>
      <w:r>
        <w:rPr>
          <w:rFonts w:ascii="PT Astra Serif" w:hAnsi="PT Astra Serif" w:eastAsia="PT Astra Serif" w:cs="PT Astra Serif"/>
          <w:sz w:val="22"/>
          <w:szCs w:val="22"/>
          <w:highlight w:val="none"/>
        </w:rPr>
      </w:r>
      <w:r/>
    </w:p>
    <w:p>
      <w:pPr>
        <w:ind w:firstLine="0"/>
        <w:rPr>
          <w:rFonts w:ascii="PT Astra Serif" w:hAnsi="PT Astra Serif" w:eastAsia="PT Astra Serif" w:cs="PT Astra Serif"/>
          <w:sz w:val="22"/>
          <w:szCs w:val="22"/>
          <w:highlight w:val="none"/>
        </w:rPr>
      </w:pPr>
      <w:r>
        <w:rPr>
          <w:rFonts w:ascii="PT Astra Serif" w:hAnsi="PT Astra Serif" w:eastAsia="PT Astra Serif" w:cs="PT Astra Serif"/>
          <w:sz w:val="22"/>
          <w:szCs w:val="22"/>
          <w:highlight w:val="none"/>
        </w:rPr>
      </w:r>
      <w:r>
        <w:rPr>
          <w:rFonts w:ascii="PT Astra Serif" w:hAnsi="PT Astra Serif" w:eastAsia="PT Astra Serif" w:cs="PT Astra Serif"/>
          <w:sz w:val="22"/>
          <w:szCs w:val="22"/>
          <w:highlight w:val="none"/>
        </w:rPr>
      </w:r>
      <w:r/>
    </w:p>
    <w:p>
      <w:pPr>
        <w:ind w:firstLine="0"/>
        <w:rPr>
          <w:rFonts w:ascii="PT Astra Serif" w:hAnsi="PT Astra Serif" w:eastAsia="PT Astra Serif" w:cs="PT Astra Serif"/>
          <w:sz w:val="22"/>
          <w:szCs w:val="22"/>
          <w:highlight w:val="none"/>
        </w:rPr>
      </w:pPr>
      <w:r>
        <w:rPr>
          <w:rFonts w:ascii="PT Astra Serif" w:hAnsi="PT Astra Serif" w:eastAsia="PT Astra Serif" w:cs="PT Astra Serif"/>
          <w:sz w:val="22"/>
          <w:szCs w:val="22"/>
          <w:highlight w:val="none"/>
        </w:rPr>
      </w:r>
      <w:r>
        <w:rPr>
          <w:rFonts w:ascii="PT Astra Serif" w:hAnsi="PT Astra Serif" w:eastAsia="PT Astra Serif" w:cs="PT Astra Serif"/>
          <w:sz w:val="22"/>
          <w:szCs w:val="22"/>
          <w:highlight w:val="none"/>
        </w:rPr>
      </w:r>
      <w:r/>
    </w:p>
    <w:p>
      <w:pPr>
        <w:ind w:firstLine="0"/>
        <w:rPr>
          <w:rFonts w:ascii="PT Astra Serif" w:hAnsi="PT Astra Serif" w:eastAsia="PT Astra Serif" w:cs="PT Astra Serif"/>
          <w:sz w:val="22"/>
          <w:szCs w:val="22"/>
          <w:highlight w:val="none"/>
        </w:rPr>
      </w:pPr>
      <w:r>
        <w:rPr>
          <w:rFonts w:ascii="PT Astra Serif" w:hAnsi="PT Astra Serif" w:eastAsia="PT Astra Serif" w:cs="PT Astra Serif"/>
          <w:sz w:val="22"/>
          <w:szCs w:val="22"/>
          <w:highlight w:val="none"/>
        </w:rPr>
      </w:r>
      <w:r>
        <w:rPr>
          <w:rFonts w:ascii="PT Astra Serif" w:hAnsi="PT Astra Serif" w:eastAsia="PT Astra Serif" w:cs="PT Astra Serif"/>
          <w:sz w:val="22"/>
          <w:szCs w:val="22"/>
          <w:highlight w:val="none"/>
        </w:rPr>
      </w:r>
      <w:r/>
    </w:p>
    <w:p>
      <w:pPr>
        <w:ind w:firstLine="0"/>
        <w:rPr>
          <w:rFonts w:ascii="PT Astra Serif" w:hAnsi="PT Astra Serif" w:eastAsia="PT Astra Serif" w:cs="PT Astra Serif"/>
          <w:sz w:val="22"/>
          <w:szCs w:val="22"/>
          <w:highlight w:val="none"/>
        </w:rPr>
      </w:pPr>
      <w:r>
        <w:rPr>
          <w:rFonts w:ascii="PT Astra Serif" w:hAnsi="PT Astra Serif" w:eastAsia="PT Astra Serif" w:cs="PT Astra Serif"/>
          <w:sz w:val="22"/>
          <w:szCs w:val="22"/>
          <w:highlight w:val="none"/>
        </w:rPr>
      </w:r>
      <w:r>
        <w:rPr>
          <w:rFonts w:ascii="PT Astra Serif" w:hAnsi="PT Astra Serif" w:eastAsia="PT Astra Serif" w:cs="PT Astra Serif"/>
          <w:sz w:val="22"/>
          <w:szCs w:val="22"/>
          <w:highlight w:val="none"/>
        </w:rPr>
      </w:r>
      <w:r/>
    </w:p>
    <w:p>
      <w:pPr>
        <w:ind w:firstLine="0"/>
        <w:rPr>
          <w:rFonts w:ascii="PT Astra Serif" w:hAnsi="PT Astra Serif" w:eastAsia="PT Astra Serif" w:cs="PT Astra Serif"/>
          <w:sz w:val="22"/>
          <w:szCs w:val="22"/>
          <w:highlight w:val="none"/>
        </w:rPr>
      </w:pPr>
      <w:r>
        <w:rPr>
          <w:rFonts w:ascii="PT Astra Serif" w:hAnsi="PT Astra Serif" w:eastAsia="PT Astra Serif" w:cs="PT Astra Serif"/>
          <w:sz w:val="22"/>
          <w:szCs w:val="22"/>
          <w:highlight w:val="none"/>
        </w:rPr>
      </w:r>
      <w:r>
        <w:rPr>
          <w:rFonts w:ascii="PT Astra Serif" w:hAnsi="PT Astra Serif" w:eastAsia="PT Astra Serif" w:cs="PT Astra Serif"/>
          <w:sz w:val="22"/>
          <w:szCs w:val="22"/>
          <w:highlight w:val="none"/>
        </w:rPr>
      </w:r>
      <w:r/>
    </w:p>
    <w:p>
      <w:pPr>
        <w:ind w:firstLine="0"/>
        <w:rPr>
          <w:rFonts w:ascii="PT Astra Serif" w:hAnsi="PT Astra Serif" w:eastAsia="PT Astra Serif" w:cs="PT Astra Serif"/>
          <w:sz w:val="22"/>
          <w:szCs w:val="22"/>
          <w:highlight w:val="none"/>
        </w:rPr>
      </w:pPr>
      <w:r>
        <w:rPr>
          <w:rFonts w:ascii="PT Astra Serif" w:hAnsi="PT Astra Serif" w:eastAsia="PT Astra Serif" w:cs="PT Astra Serif"/>
          <w:sz w:val="22"/>
          <w:szCs w:val="22"/>
          <w:highlight w:val="none"/>
        </w:rPr>
      </w:r>
      <w:r>
        <w:rPr>
          <w:rFonts w:ascii="PT Astra Serif" w:hAnsi="PT Astra Serif" w:eastAsia="PT Astra Serif" w:cs="PT Astra Serif"/>
          <w:sz w:val="22"/>
          <w:szCs w:val="22"/>
          <w:highlight w:val="none"/>
        </w:rPr>
      </w:r>
      <w:r/>
    </w:p>
    <w:p>
      <w:pPr>
        <w:ind w:firstLine="0"/>
        <w:rPr>
          <w:rFonts w:ascii="PT Astra Serif" w:hAnsi="PT Astra Serif" w:eastAsia="PT Astra Serif" w:cs="PT Astra Serif"/>
          <w:sz w:val="22"/>
          <w:szCs w:val="22"/>
          <w:highlight w:val="none"/>
        </w:rPr>
      </w:pPr>
      <w:r>
        <w:rPr>
          <w:rFonts w:ascii="PT Astra Serif" w:hAnsi="PT Astra Serif" w:eastAsia="PT Astra Serif" w:cs="PT Astra Serif"/>
          <w:sz w:val="22"/>
          <w:szCs w:val="22"/>
          <w:highlight w:val="none"/>
        </w:rPr>
      </w:r>
      <w:r>
        <w:rPr>
          <w:rFonts w:ascii="PT Astra Serif" w:hAnsi="PT Astra Serif" w:eastAsia="PT Astra Serif" w:cs="PT Astra Serif"/>
          <w:sz w:val="22"/>
          <w:szCs w:val="22"/>
          <w:highlight w:val="none"/>
        </w:rPr>
      </w:r>
      <w:r/>
    </w:p>
    <w:p>
      <w:pPr>
        <w:ind w:firstLine="0"/>
        <w:rPr>
          <w:rFonts w:ascii="PT Astra Serif" w:hAnsi="PT Astra Serif" w:eastAsia="PT Astra Serif" w:cs="PT Astra Serif"/>
          <w:sz w:val="22"/>
          <w:szCs w:val="22"/>
          <w:highlight w:val="none"/>
        </w:rPr>
      </w:pPr>
      <w:r>
        <w:rPr>
          <w:rFonts w:ascii="PT Astra Serif" w:hAnsi="PT Astra Serif" w:eastAsia="PT Astra Serif" w:cs="PT Astra Serif"/>
          <w:sz w:val="22"/>
          <w:szCs w:val="22"/>
          <w:highlight w:val="none"/>
        </w:rPr>
      </w:r>
      <w:r>
        <w:rPr>
          <w:rFonts w:ascii="PT Astra Serif" w:hAnsi="PT Astra Serif" w:eastAsia="PT Astra Serif" w:cs="PT Astra Serif"/>
          <w:sz w:val="22"/>
          <w:szCs w:val="22"/>
          <w:highlight w:val="none"/>
        </w:rPr>
      </w:r>
      <w:r/>
    </w:p>
    <w:p>
      <w:pPr>
        <w:ind w:firstLine="0"/>
        <w:rPr>
          <w:rFonts w:ascii="PT Astra Serif" w:hAnsi="PT Astra Serif" w:eastAsia="PT Astra Serif" w:cs="PT Astra Serif"/>
          <w:sz w:val="22"/>
          <w:szCs w:val="22"/>
          <w:highlight w:val="none"/>
        </w:rPr>
      </w:pPr>
      <w:r>
        <w:rPr>
          <w:rFonts w:ascii="PT Astra Serif" w:hAnsi="PT Astra Serif" w:eastAsia="PT Astra Serif" w:cs="PT Astra Serif"/>
          <w:sz w:val="22"/>
          <w:szCs w:val="22"/>
          <w:highlight w:val="none"/>
        </w:rPr>
      </w:r>
      <w:r>
        <w:rPr>
          <w:rFonts w:ascii="PT Astra Serif" w:hAnsi="PT Astra Serif" w:eastAsia="PT Astra Serif" w:cs="PT Astra Serif"/>
          <w:sz w:val="22"/>
          <w:szCs w:val="22"/>
          <w:highlight w:val="none"/>
        </w:rPr>
      </w:r>
      <w:r/>
    </w:p>
    <w:p>
      <w:pPr>
        <w:ind w:firstLine="0"/>
        <w:rPr>
          <w:rFonts w:ascii="PT Astra Serif" w:hAnsi="PT Astra Serif" w:eastAsia="PT Astra Serif" w:cs="PT Astra Serif"/>
          <w:sz w:val="22"/>
          <w:szCs w:val="22"/>
          <w:highlight w:val="none"/>
        </w:rPr>
      </w:pPr>
      <w:r>
        <w:rPr>
          <w:rFonts w:ascii="PT Astra Serif" w:hAnsi="PT Astra Serif" w:eastAsia="PT Astra Serif" w:cs="PT Astra Serif"/>
          <w:sz w:val="22"/>
          <w:szCs w:val="22"/>
          <w:highlight w:val="none"/>
        </w:rPr>
      </w:r>
      <w:r>
        <w:rPr>
          <w:rFonts w:ascii="PT Astra Serif" w:hAnsi="PT Astra Serif" w:eastAsia="PT Astra Serif" w:cs="PT Astra Serif"/>
          <w:sz w:val="22"/>
          <w:szCs w:val="22"/>
          <w:highlight w:val="none"/>
        </w:rPr>
      </w:r>
      <w:r/>
    </w:p>
    <w:p>
      <w:pPr>
        <w:ind w:firstLine="0"/>
        <w:rPr>
          <w:rFonts w:ascii="PT Astra Serif" w:hAnsi="PT Astra Serif" w:eastAsia="PT Astra Serif" w:cs="PT Astra Serif"/>
          <w:sz w:val="22"/>
          <w:szCs w:val="22"/>
          <w:highlight w:val="none"/>
        </w:rPr>
      </w:pPr>
      <w:r>
        <w:rPr>
          <w:rFonts w:ascii="PT Astra Serif" w:hAnsi="PT Astra Serif" w:eastAsia="PT Astra Serif" w:cs="PT Astra Serif"/>
          <w:sz w:val="22"/>
          <w:szCs w:val="22"/>
          <w:highlight w:val="none"/>
        </w:rPr>
      </w:r>
      <w:r>
        <w:rPr>
          <w:rFonts w:ascii="PT Astra Serif" w:hAnsi="PT Astra Serif" w:eastAsia="PT Astra Serif" w:cs="PT Astra Serif"/>
          <w:sz w:val="22"/>
          <w:szCs w:val="22"/>
          <w:highlight w:val="none"/>
        </w:rPr>
      </w:r>
      <w:r/>
    </w:p>
    <w:p>
      <w:pPr>
        <w:ind w:firstLine="0"/>
        <w:rPr>
          <w:rFonts w:ascii="PT Astra Serif" w:hAnsi="PT Astra Serif" w:eastAsia="PT Astra Serif" w:cs="PT Astra Serif"/>
          <w:sz w:val="22"/>
          <w:szCs w:val="22"/>
          <w:highlight w:val="none"/>
        </w:rPr>
      </w:pPr>
      <w:r>
        <w:rPr>
          <w:rFonts w:ascii="PT Astra Serif" w:hAnsi="PT Astra Serif" w:eastAsia="PT Astra Serif" w:cs="PT Astra Serif"/>
          <w:sz w:val="22"/>
          <w:szCs w:val="22"/>
          <w:highlight w:val="none"/>
        </w:rPr>
      </w:r>
      <w:r>
        <w:rPr>
          <w:rFonts w:ascii="PT Astra Serif" w:hAnsi="PT Astra Serif" w:eastAsia="PT Astra Serif" w:cs="PT Astra Serif"/>
          <w:sz w:val="22"/>
          <w:szCs w:val="22"/>
          <w:highlight w:val="none"/>
        </w:rPr>
      </w:r>
      <w:r/>
    </w:p>
    <w:p>
      <w:pPr>
        <w:ind w:firstLine="0"/>
        <w:rPr>
          <w:rFonts w:ascii="PT Astra Serif" w:hAnsi="PT Astra Serif" w:eastAsia="PT Astra Serif" w:cs="PT Astra Serif"/>
          <w:sz w:val="22"/>
          <w:szCs w:val="22"/>
          <w:highlight w:val="none"/>
        </w:rPr>
      </w:pPr>
      <w:r>
        <w:rPr>
          <w:rFonts w:ascii="PT Astra Serif" w:hAnsi="PT Astra Serif" w:eastAsia="PT Astra Serif" w:cs="PT Astra Serif"/>
          <w:sz w:val="22"/>
          <w:szCs w:val="22"/>
          <w:highlight w:val="none"/>
        </w:rPr>
      </w:r>
      <w:r>
        <w:rPr>
          <w:rFonts w:ascii="PT Astra Serif" w:hAnsi="PT Astra Serif" w:eastAsia="PT Astra Serif" w:cs="PT Astra Serif"/>
          <w:sz w:val="22"/>
          <w:szCs w:val="22"/>
          <w:highlight w:val="none"/>
        </w:rPr>
      </w:r>
      <w:r/>
    </w:p>
    <w:p>
      <w:pPr>
        <w:ind w:firstLine="0"/>
        <w:rPr>
          <w:rFonts w:ascii="PT Astra Serif" w:hAnsi="PT Astra Serif" w:eastAsia="PT Astra Serif" w:cs="PT Astra Serif"/>
          <w:sz w:val="22"/>
          <w:szCs w:val="22"/>
          <w:highlight w:val="none"/>
        </w:rPr>
      </w:pPr>
      <w:r>
        <w:rPr>
          <w:rFonts w:ascii="PT Astra Serif" w:hAnsi="PT Astra Serif" w:eastAsia="PT Astra Serif" w:cs="PT Astra Serif"/>
          <w:sz w:val="22"/>
          <w:szCs w:val="22"/>
          <w:highlight w:val="none"/>
        </w:rPr>
      </w:r>
      <w:r>
        <w:rPr>
          <w:rFonts w:ascii="PT Astra Serif" w:hAnsi="PT Astra Serif" w:eastAsia="PT Astra Serif" w:cs="PT Astra Serif"/>
          <w:sz w:val="22"/>
          <w:szCs w:val="22"/>
          <w:highlight w:val="none"/>
        </w:rPr>
      </w:r>
      <w:r/>
    </w:p>
    <w:p>
      <w:pPr>
        <w:ind w:firstLine="0"/>
        <w:rPr>
          <w:rFonts w:ascii="PT Astra Serif" w:hAnsi="PT Astra Serif" w:eastAsia="PT Astra Serif" w:cs="PT Astra Serif"/>
          <w:sz w:val="22"/>
          <w:szCs w:val="22"/>
          <w:highlight w:val="none"/>
        </w:rPr>
      </w:pPr>
      <w:r>
        <w:rPr>
          <w:rFonts w:ascii="PT Astra Serif" w:hAnsi="PT Astra Serif" w:eastAsia="PT Astra Serif" w:cs="PT Astra Serif"/>
          <w:sz w:val="22"/>
          <w:szCs w:val="22"/>
          <w:highlight w:val="none"/>
        </w:rPr>
      </w:r>
      <w:r>
        <w:rPr>
          <w:rFonts w:ascii="PT Astra Serif" w:hAnsi="PT Astra Serif" w:eastAsia="PT Astra Serif" w:cs="PT Astra Serif"/>
          <w:sz w:val="22"/>
          <w:szCs w:val="22"/>
          <w:highlight w:val="none"/>
        </w:rPr>
      </w:r>
      <w:r/>
    </w:p>
    <w:p>
      <w:pPr>
        <w:pStyle w:val="929"/>
        <w:ind w:firstLine="0"/>
        <w:rPr>
          <w:rFonts w:ascii="PT Astra Serif" w:hAnsi="PT Astra Serif" w:eastAsia="PT Astra Serif" w:cs="PT Astra Serif"/>
          <w:sz w:val="22"/>
          <w:szCs w:val="22"/>
          <w:highlight w:val="none"/>
        </w:rPr>
      </w:pPr>
      <w:r>
        <w:rPr>
          <w:rFonts w:ascii="PT Astra Serif" w:hAnsi="PT Astra Serif" w:eastAsia="PT Astra Serif" w:cs="PT Astra Serif"/>
          <w:sz w:val="22"/>
          <w:szCs w:val="22"/>
        </w:rPr>
        <w:t xml:space="preserve">Назаревич О.Н.</w:t>
      </w:r>
      <w:r>
        <w:rPr>
          <w:rFonts w:ascii="PT Astra Serif" w:hAnsi="PT Astra Serif" w:eastAsia="PT Astra Serif" w:cs="PT Astra Serif"/>
          <w:sz w:val="22"/>
          <w:szCs w:val="22"/>
          <w:highlight w:val="none"/>
        </w:rPr>
      </w:r>
      <w:r/>
    </w:p>
    <w:sectPr>
      <w:headerReference w:type="default" r:id="rId9"/>
      <w:headerReference w:type="even" r:id="rId10"/>
      <w:headerReference w:type="first" r:id="rId11"/>
      <w:footerReference w:type="default" r:id="rId12"/>
      <w:footerReference w:type="even" r:id="rId13"/>
      <w:footerReference w:type="first" r:id="rId14"/>
      <w:footnotePr/>
      <w:endnotePr/>
      <w:type w:val="continuous"/>
      <w:pgSz w:w="11907" w:h="16840" w:orient="portrait"/>
      <w:pgMar w:top="1418" w:right="851" w:bottom="1134" w:left="1276" w:header="720" w:footer="567" w:gutter="0"/>
      <w:cols w:num="1" w:sep="0" w:space="720" w:equalWidth="1"/>
      <w:docGrid w:linePitch="36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</w:font>
  <w:font w:name="TimesNewRoman">
    <w:panose1 w:val="02020603050405020304"/>
  </w:font>
  <w:font w:name="Times New Roman">
    <w:panose1 w:val="02020603050405020304"/>
  </w:font>
  <w:font w:name="PT Astra Serif">
    <w:panose1 w:val="020A0603040505020204"/>
  </w:font>
  <w:font w:name="Arial">
    <w:panose1 w:val="020B0604020202020204"/>
  </w:font>
  <w:font w:name="Cambria">
    <w:panose1 w:val="02040503050406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935"/>
      <w:ind w:left="-567"/>
      <w:rPr>
        <w:sz w:val="18"/>
      </w:rPr>
    </w:pPr>
    <w:r>
      <w:rPr>
        <w:sz w:val="18"/>
      </w:rPr>
    </w:r>
    <w:r>
      <w:rPr>
        <w:sz w:val="18"/>
      </w:rPr>
    </w:r>
    <w:r/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935"/>
    </w:pPr>
    <w:r/>
    <w:r/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935"/>
    </w:pPr>
    <w:r/>
    <w:r/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934"/>
      <w:jc w:val="left"/>
      <w:rPr>
        <w:rStyle w:val="936"/>
        <w:rFonts w:ascii="PT Astra Serif" w:hAnsi="PT Astra Serif" w:cs="PT Astra Serif"/>
        <w:b w:val="0"/>
        <w:bCs w:val="0"/>
        <w:sz w:val="26"/>
        <w:szCs w:val="26"/>
      </w:rPr>
      <w:framePr w:wrap="around" w:vAnchor="text" w:hAnchor="margin" w:xAlign="center" w:y="1"/>
    </w:pPr>
    <w:r>
      <w:rPr>
        <w:rStyle w:val="936"/>
        <w:b/>
        <w:sz w:val="24"/>
      </w:rPr>
      <w:fldChar w:fldCharType="begin"/>
    </w:r>
    <w:r>
      <w:rPr>
        <w:rStyle w:val="936"/>
        <w:b/>
        <w:sz w:val="24"/>
      </w:rPr>
      <w:instrText xml:space="preserve">PAGE  </w:instrText>
    </w:r>
    <w:r>
      <w:rPr>
        <w:rStyle w:val="936"/>
        <w:rFonts w:ascii="PT Astra Serif" w:hAnsi="PT Astra Serif" w:cs="PT Astra Serif"/>
        <w:b w:val="0"/>
        <w:bCs w:val="0"/>
        <w:sz w:val="26"/>
        <w:szCs w:val="26"/>
      </w:rPr>
      <w:fldChar w:fldCharType="separate"/>
    </w:r>
    <w:r>
      <w:rPr>
        <w:rStyle w:val="936"/>
        <w:rFonts w:ascii="PT Astra Serif" w:hAnsi="PT Astra Serif" w:cs="PT Astra Serif"/>
        <w:b w:val="0"/>
        <w:bCs w:val="0"/>
        <w:sz w:val="26"/>
        <w:szCs w:val="26"/>
      </w:rPr>
      <w:t xml:space="preserve">2</w:t>
    </w:r>
    <w:r>
      <w:rPr>
        <w:rStyle w:val="936"/>
        <w:rFonts w:ascii="PT Astra Serif" w:hAnsi="PT Astra Serif" w:cs="PT Astra Serif"/>
        <w:b w:val="0"/>
        <w:bCs w:val="0"/>
        <w:sz w:val="26"/>
        <w:szCs w:val="26"/>
      </w:rPr>
      <w:fldChar w:fldCharType="end"/>
    </w:r>
    <w:r>
      <w:rPr>
        <w:rFonts w:ascii="PT Astra Serif" w:hAnsi="PT Astra Serif" w:cs="PT Astra Serif"/>
        <w:b w:val="0"/>
        <w:bCs w:val="0"/>
        <w:sz w:val="26"/>
        <w:szCs w:val="26"/>
      </w:rPr>
    </w:r>
    <w:r/>
  </w:p>
  <w:p>
    <w:pPr>
      <w:pStyle w:val="934"/>
      <w:jc w:val="left"/>
      <w:rPr>
        <w:rFonts w:ascii="PT Astra Serif" w:hAnsi="PT Astra Serif" w:cs="PT Astra Serif"/>
        <w:b w:val="0"/>
        <w:bCs w:val="0"/>
        <w:sz w:val="26"/>
        <w:szCs w:val="26"/>
      </w:rPr>
    </w:pPr>
    <w:r>
      <w:rPr>
        <w:rFonts w:ascii="PT Astra Serif" w:hAnsi="PT Astra Serif" w:cs="PT Astra Serif"/>
        <w:b w:val="0"/>
        <w:bCs w:val="0"/>
        <w:sz w:val="26"/>
        <w:szCs w:val="26"/>
      </w:rPr>
    </w:r>
    <w:r>
      <w:rPr>
        <w:rFonts w:ascii="PT Astra Serif" w:hAnsi="PT Astra Serif" w:cs="PT Astra Serif"/>
        <w:b w:val="0"/>
        <w:bCs w:val="0"/>
        <w:sz w:val="26"/>
        <w:szCs w:val="26"/>
      </w:rPr>
    </w:r>
    <w:r/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934"/>
      <w:rPr>
        <w:rStyle w:val="936"/>
      </w:rPr>
      <w:framePr w:wrap="around" w:vAnchor="text" w:hAnchor="margin" w:xAlign="center" w:y="1"/>
    </w:pPr>
    <w:r>
      <w:rPr>
        <w:rStyle w:val="936"/>
      </w:rPr>
      <w:fldChar w:fldCharType="begin"/>
    </w:r>
    <w:r>
      <w:rPr>
        <w:rStyle w:val="936"/>
      </w:rPr>
      <w:instrText xml:space="preserve">PAGE  </w:instrText>
    </w:r>
    <w:r>
      <w:rPr>
        <w:rStyle w:val="936"/>
      </w:rPr>
      <w:fldChar w:fldCharType="end"/>
    </w:r>
    <w:r>
      <w:rPr>
        <w:rStyle w:val="936"/>
      </w:rPr>
    </w:r>
    <w:r/>
  </w:p>
  <w:p>
    <w:pPr>
      <w:pStyle w:val="934"/>
    </w:pPr>
    <w:r/>
    <w:r/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929"/>
      <w:ind w:firstLine="0"/>
      <w:jc w:val="center"/>
      <w:spacing w:after="120"/>
      <w:rPr>
        <w:b/>
        <w:lang w:val="en-US"/>
      </w:rPr>
    </w:pPr>
    <w:r>
      <mc:AlternateContent>
        <mc:Choice Requires="wpg">
          <w:drawing>
            <wp:inline xmlns:wp="http://schemas.openxmlformats.org/drawingml/2006/wordprocessingDrawing" distT="0" distB="0" distL="0" distR="0">
              <wp:extent cx="720251" cy="654850"/>
              <wp:effectExtent l="0" t="0" r="0" b="0"/>
              <wp:docPr id="1" name="_x0000_i1026"/>
              <wp:cNvGraphicFramePr/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"/>
                      <pic:cNvPicPr/>
                      <pic:nvPr/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720251" cy="6548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inline>
          </w:drawing>
        </mc:Choice>
        <mc:Fallback>
          <w:pict>
            <v:shapetype type="#_x0000_t75" o:spt="75" coordsize="21600,21600" o:preferrelative="t" path="m@4@5l@4@11@9@11@9@5xe"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</v:shapetype>
            <v:shape id="_x0000_i0" o:spid="_x0000_s0" type="#_x0000_t75" style="width:56.7pt;height:51.6pt;mso-wrap-distance-left:0.0pt;mso-wrap-distance-top:0.0pt;mso-wrap-distance-right:0.0pt;mso-wrap-distance-bottom:0.0pt;" stroked="f">
              <v:path textboxrect="0,0,0,0"/>
              <v:imagedata r:id="rId1" o:title=""/>
            </v:shape>
          </w:pict>
        </mc:Fallback>
      </mc:AlternateContent>
    </w:r>
    <w:r>
      <w:rPr>
        <w:b/>
        <w:lang w:val="en-US"/>
      </w:rPr>
    </w:r>
    <w:r/>
  </w:p>
  <w:p>
    <w:pPr>
      <w:pStyle w:val="934"/>
      <w:ind w:firstLine="0"/>
      <w:spacing w:before="0" w:after="0" w:line="360" w:lineRule="exact"/>
      <w:rPr>
        <w:rFonts w:ascii="PT Astra Serif" w:hAnsi="PT Astra Serif"/>
        <w:sz w:val="30"/>
      </w:rPr>
    </w:pPr>
    <w:r>
      <w:rPr>
        <w:rFonts w:ascii="PT Astra Serif" w:hAnsi="PT Astra Serif"/>
        <w:sz w:val="30"/>
      </w:rPr>
      <w:t xml:space="preserve">Губернатор  ТОМСКОЙ  ОБЛАСТИ</w:t>
    </w:r>
    <w:r>
      <w:rPr>
        <w:rFonts w:ascii="PT Astra Serif" w:hAnsi="PT Astra Serif"/>
        <w:sz w:val="30"/>
      </w:rPr>
    </w:r>
    <w:r/>
  </w:p>
  <w:p>
    <w:pPr>
      <w:pStyle w:val="934"/>
      <w:ind w:firstLine="0"/>
      <w:spacing w:before="240" w:after="0"/>
      <w:rPr>
        <w:rFonts w:ascii="PT Astra Serif" w:hAnsi="PT Astra Serif"/>
        <w:spacing w:val="20"/>
        <w:szCs w:val="28"/>
      </w:rPr>
    </w:pPr>
    <w:r>
      <w:rPr>
        <w:rFonts w:ascii="PT Astra Serif" w:hAnsi="PT Astra Serif"/>
        <w:spacing w:val="20"/>
        <w:szCs w:val="28"/>
      </w:rPr>
      <w:t xml:space="preserve">Указ</w:t>
    </w:r>
    <w:r>
      <w:rPr>
        <w:rFonts w:ascii="PT Astra Serif" w:hAnsi="PT Astra Serif"/>
        <w:spacing w:val="20"/>
        <w:szCs w:val="28"/>
      </w:rPr>
    </w:r>
    <w:r/>
  </w:p>
  <w:p>
    <w:pPr>
      <w:pStyle w:val="934"/>
      <w:ind w:firstLine="0"/>
      <w:spacing w:before="240" w:after="0"/>
      <w:rPr>
        <w:rFonts w:ascii="PT Astra Serif" w:hAnsi="PT Astra Serif"/>
        <w:sz w:val="24"/>
        <w:szCs w:val="24"/>
      </w:rPr>
    </w:pPr>
    <w:r>
      <w:rPr>
        <w:rFonts w:ascii="PT Astra Serif" w:hAnsi="PT Astra Serif"/>
        <w:sz w:val="24"/>
        <w:szCs w:val="24"/>
      </w:rPr>
    </w:r>
    <w:r>
      <w:rPr>
        <w:rFonts w:ascii="PT Astra Serif" w:hAnsi="PT Astra Serif"/>
        <w:sz w:val="24"/>
        <w:szCs w:val="24"/>
      </w:rPr>
    </w:r>
    <w:r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)"/>
      <w:lvlJc w:val="left"/>
      <w:pPr/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/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/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/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/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/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1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lang w:val="ru-RU" w:eastAsia="zh-CN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751">
    <w:name w:val="Heading 1"/>
    <w:basedOn w:val="929"/>
    <w:next w:val="929"/>
    <w:link w:val="752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752">
    <w:name w:val="Heading 1 Char"/>
    <w:link w:val="751"/>
    <w:uiPriority w:val="9"/>
    <w:rPr>
      <w:rFonts w:ascii="Arial" w:hAnsi="Arial" w:eastAsia="Arial" w:cs="Arial"/>
      <w:sz w:val="40"/>
      <w:szCs w:val="40"/>
    </w:rPr>
  </w:style>
  <w:style w:type="paragraph" w:styleId="753">
    <w:name w:val="Heading 2"/>
    <w:basedOn w:val="929"/>
    <w:next w:val="929"/>
    <w:link w:val="754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754">
    <w:name w:val="Heading 2 Char"/>
    <w:link w:val="753"/>
    <w:uiPriority w:val="9"/>
    <w:rPr>
      <w:rFonts w:ascii="Arial" w:hAnsi="Arial" w:eastAsia="Arial" w:cs="Arial"/>
      <w:sz w:val="34"/>
    </w:rPr>
  </w:style>
  <w:style w:type="paragraph" w:styleId="755">
    <w:name w:val="Heading 3"/>
    <w:basedOn w:val="929"/>
    <w:next w:val="929"/>
    <w:link w:val="756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756">
    <w:name w:val="Heading 3 Char"/>
    <w:link w:val="755"/>
    <w:uiPriority w:val="9"/>
    <w:rPr>
      <w:rFonts w:ascii="Arial" w:hAnsi="Arial" w:eastAsia="Arial" w:cs="Arial"/>
      <w:sz w:val="30"/>
      <w:szCs w:val="30"/>
    </w:rPr>
  </w:style>
  <w:style w:type="paragraph" w:styleId="757">
    <w:name w:val="Heading 4"/>
    <w:basedOn w:val="929"/>
    <w:next w:val="929"/>
    <w:link w:val="758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758">
    <w:name w:val="Heading 4 Char"/>
    <w:link w:val="757"/>
    <w:uiPriority w:val="9"/>
    <w:rPr>
      <w:rFonts w:ascii="Arial" w:hAnsi="Arial" w:eastAsia="Arial" w:cs="Arial"/>
      <w:b/>
      <w:bCs/>
      <w:sz w:val="26"/>
      <w:szCs w:val="26"/>
    </w:rPr>
  </w:style>
  <w:style w:type="paragraph" w:styleId="759">
    <w:name w:val="Heading 5"/>
    <w:basedOn w:val="929"/>
    <w:next w:val="929"/>
    <w:link w:val="760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760">
    <w:name w:val="Heading 5 Char"/>
    <w:link w:val="759"/>
    <w:uiPriority w:val="9"/>
    <w:rPr>
      <w:rFonts w:ascii="Arial" w:hAnsi="Arial" w:eastAsia="Arial" w:cs="Arial"/>
      <w:b/>
      <w:bCs/>
      <w:sz w:val="24"/>
      <w:szCs w:val="24"/>
    </w:rPr>
  </w:style>
  <w:style w:type="paragraph" w:styleId="761">
    <w:name w:val="Heading 6"/>
    <w:basedOn w:val="929"/>
    <w:next w:val="929"/>
    <w:link w:val="762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762">
    <w:name w:val="Heading 6 Char"/>
    <w:link w:val="761"/>
    <w:uiPriority w:val="9"/>
    <w:rPr>
      <w:rFonts w:ascii="Arial" w:hAnsi="Arial" w:eastAsia="Arial" w:cs="Arial"/>
      <w:b/>
      <w:bCs/>
      <w:sz w:val="22"/>
      <w:szCs w:val="22"/>
    </w:rPr>
  </w:style>
  <w:style w:type="paragraph" w:styleId="763">
    <w:name w:val="Heading 7"/>
    <w:basedOn w:val="929"/>
    <w:next w:val="929"/>
    <w:link w:val="764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764">
    <w:name w:val="Heading 7 Char"/>
    <w:link w:val="763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765">
    <w:name w:val="Heading 8"/>
    <w:basedOn w:val="929"/>
    <w:next w:val="929"/>
    <w:link w:val="766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766">
    <w:name w:val="Heading 8 Char"/>
    <w:link w:val="765"/>
    <w:uiPriority w:val="9"/>
    <w:rPr>
      <w:rFonts w:ascii="Arial" w:hAnsi="Arial" w:eastAsia="Arial" w:cs="Arial"/>
      <w:i/>
      <w:iCs/>
      <w:sz w:val="22"/>
      <w:szCs w:val="22"/>
    </w:rPr>
  </w:style>
  <w:style w:type="paragraph" w:styleId="767">
    <w:name w:val="Heading 9"/>
    <w:basedOn w:val="929"/>
    <w:next w:val="929"/>
    <w:link w:val="768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768">
    <w:name w:val="Heading 9 Char"/>
    <w:link w:val="767"/>
    <w:uiPriority w:val="9"/>
    <w:rPr>
      <w:rFonts w:ascii="Arial" w:hAnsi="Arial" w:eastAsia="Arial" w:cs="Arial"/>
      <w:i/>
      <w:iCs/>
      <w:sz w:val="21"/>
      <w:szCs w:val="21"/>
    </w:rPr>
  </w:style>
  <w:style w:type="paragraph" w:styleId="769">
    <w:name w:val="List Paragraph"/>
    <w:basedOn w:val="929"/>
    <w:uiPriority w:val="34"/>
    <w:qFormat/>
    <w:pPr>
      <w:contextualSpacing/>
      <w:ind w:left="720"/>
    </w:pPr>
  </w:style>
  <w:style w:type="paragraph" w:styleId="770">
    <w:name w:val="No Spacing"/>
    <w:uiPriority w:val="1"/>
    <w:qFormat/>
    <w:pPr>
      <w:spacing w:before="0" w:after="0" w:line="240" w:lineRule="auto"/>
    </w:pPr>
  </w:style>
  <w:style w:type="paragraph" w:styleId="771">
    <w:name w:val="Title"/>
    <w:basedOn w:val="929"/>
    <w:next w:val="929"/>
    <w:link w:val="772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772">
    <w:name w:val="Title Char"/>
    <w:link w:val="771"/>
    <w:uiPriority w:val="10"/>
    <w:rPr>
      <w:sz w:val="48"/>
      <w:szCs w:val="48"/>
    </w:rPr>
  </w:style>
  <w:style w:type="paragraph" w:styleId="773">
    <w:name w:val="Subtitle"/>
    <w:basedOn w:val="929"/>
    <w:next w:val="929"/>
    <w:link w:val="774"/>
    <w:uiPriority w:val="11"/>
    <w:qFormat/>
    <w:pPr>
      <w:spacing w:before="200" w:after="200"/>
    </w:pPr>
    <w:rPr>
      <w:sz w:val="24"/>
      <w:szCs w:val="24"/>
    </w:rPr>
  </w:style>
  <w:style w:type="character" w:styleId="774">
    <w:name w:val="Subtitle Char"/>
    <w:link w:val="773"/>
    <w:uiPriority w:val="11"/>
    <w:rPr>
      <w:sz w:val="24"/>
      <w:szCs w:val="24"/>
    </w:rPr>
  </w:style>
  <w:style w:type="paragraph" w:styleId="775">
    <w:name w:val="Quote"/>
    <w:basedOn w:val="929"/>
    <w:next w:val="929"/>
    <w:link w:val="776"/>
    <w:uiPriority w:val="29"/>
    <w:qFormat/>
    <w:pPr>
      <w:ind w:left="720" w:right="720"/>
    </w:pPr>
    <w:rPr>
      <w:i/>
    </w:rPr>
  </w:style>
  <w:style w:type="character" w:styleId="776">
    <w:name w:val="Quote Char"/>
    <w:link w:val="775"/>
    <w:uiPriority w:val="29"/>
    <w:rPr>
      <w:i/>
    </w:rPr>
  </w:style>
  <w:style w:type="paragraph" w:styleId="777">
    <w:name w:val="Intense Quote"/>
    <w:basedOn w:val="929"/>
    <w:next w:val="929"/>
    <w:link w:val="778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78">
    <w:name w:val="Intense Quote Char"/>
    <w:link w:val="777"/>
    <w:uiPriority w:val="30"/>
    <w:rPr>
      <w:i/>
    </w:rPr>
  </w:style>
  <w:style w:type="paragraph" w:styleId="779">
    <w:name w:val="Header"/>
    <w:basedOn w:val="929"/>
    <w:link w:val="780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80">
    <w:name w:val="Header Char"/>
    <w:link w:val="779"/>
    <w:uiPriority w:val="99"/>
  </w:style>
  <w:style w:type="paragraph" w:styleId="781">
    <w:name w:val="Footer"/>
    <w:basedOn w:val="929"/>
    <w:link w:val="782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82">
    <w:name w:val="Footer Char"/>
    <w:link w:val="781"/>
    <w:uiPriority w:val="99"/>
  </w:style>
  <w:style w:type="paragraph" w:styleId="783">
    <w:name w:val="Caption"/>
    <w:basedOn w:val="929"/>
    <w:next w:val="929"/>
    <w:link w:val="784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784">
    <w:name w:val="Caption Char"/>
    <w:link w:val="783"/>
    <w:uiPriority w:val="35"/>
    <w:rPr>
      <w:b/>
      <w:bCs/>
      <w:color w:val="4f81bd" w:themeColor="accent1"/>
      <w:sz w:val="18"/>
      <w:szCs w:val="18"/>
    </w:rPr>
  </w:style>
  <w:style w:type="table" w:styleId="785">
    <w:name w:val="Table Grid"/>
    <w:uiPriority w:val="59"/>
    <w:pPr>
      <w:spacing w:after="0" w:line="240" w:lineRule="auto"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86">
    <w:name w:val="Table Grid Light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87">
    <w:name w:val="Plain Table 1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88">
    <w:name w:val="Plain Table 2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89">
    <w:name w:val="Plain Table 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90">
    <w:name w:val="Plain Table 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>
    <w:name w:val="Plain Table 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92">
    <w:name w:val="Grid Table 1 Light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>
    <w:name w:val="Grid Table 1 Light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>
    <w:name w:val="Grid Table 1 Light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>
    <w:name w:val="Grid Table 1 Light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>
    <w:name w:val="Grid Table 1 Light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>
    <w:name w:val="Grid Table 1 Light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>
    <w:name w:val="Grid Table 1 Light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Grid Table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0">
    <w:name w:val="Grid Table 2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1">
    <w:name w:val="Grid Table 2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2">
    <w:name w:val="Grid Table 2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3">
    <w:name w:val="Grid Table 2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4">
    <w:name w:val="Grid Table 2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5">
    <w:name w:val="Grid Table 2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6">
    <w:name w:val="Grid Table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7">
    <w:name w:val="Grid Table 3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8">
    <w:name w:val="Grid Table 3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9">
    <w:name w:val="Grid Table 3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0">
    <w:name w:val="Grid Table 3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1">
    <w:name w:val="Grid Table 3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2">
    <w:name w:val="Grid Table 3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3">
    <w:name w:val="Grid Table 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814">
    <w:name w:val="Grid Table 4 - Accent 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d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815">
    <w:name w:val="Grid Table 4 - Accent 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816">
    <w:name w:val="Grid Table 4 - Accent 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a59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817">
    <w:name w:val="Grid Table 4 - Accent 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818">
    <w:name w:val="Grid Table 4 - Accent 5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819">
    <w:name w:val="Grid Table 4 - Accent 6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820">
    <w:name w:val="Grid Table 5 Dark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821">
    <w:name w:val="Grid Table 5 Dark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ae5f1" w:themeFill="accent1" w:themeFillTint="34"/>
    </w:tblPr>
    <w:tblStylePr w:type="band1Horz">
      <w:tcPr>
        <w:shd w:val="clear" w:color="ffffff" w:themeColor="accent1" w:themeTint="75" w:fill="adc5e0" w:themeFill="accent1" w:themeFillTint="75"/>
      </w:tcPr>
    </w:tblStylePr>
    <w:tblStylePr w:type="band1Vert">
      <w:tcPr>
        <w:shd w:val="clear" w:color="ffffff" w:themeColor="accent1" w:themeTint="75" w:fill="adc5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822">
    <w:name w:val="Grid Table 5 Dark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2dcdb" w:themeFill="accent2" w:themeFillTint="32"/>
    </w:tblPr>
    <w:tblStylePr w:type="band1Horz">
      <w:tcPr>
        <w:shd w:val="clear" w:color="ffffff" w:themeColor="accent2" w:themeTint="75" w:fill="e1adac" w:themeFill="accent2" w:themeFillTint="75"/>
      </w:tcPr>
    </w:tblStylePr>
    <w:tblStylePr w:type="band1Vert">
      <w:tcPr>
        <w:shd w:val="clear" w:color="ffffff" w:themeColor="accent2" w:themeTint="75" w:fill="e1adac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823">
    <w:name w:val="Grid Table 5 Dark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af0dd" w:themeFill="accent3" w:themeFillTint="34"/>
    </w:tblPr>
    <w:tblStylePr w:type="band1Horz">
      <w:tcPr>
        <w:shd w:val="clear" w:color="ffffff" w:themeColor="accent3" w:themeTint="75" w:fill="d1dfb2" w:themeFill="accent3" w:themeFillTint="75"/>
      </w:tcPr>
    </w:tblStylePr>
    <w:tblStylePr w:type="band1Vert">
      <w:tcPr>
        <w:shd w:val="clear" w:color="ffffff" w:themeColor="accent3" w:themeTint="75" w:fill="d1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824">
    <w:name w:val="Grid Table 5 Dark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4b7d4" w:themeFill="accent4" w:themeFillTint="75"/>
      </w:tcPr>
    </w:tblStylePr>
    <w:tblStylePr w:type="band1Vert">
      <w:tcPr>
        <w:shd w:val="clear" w:color="ffffff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825">
    <w:name w:val="Grid Table 5 Dark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bd9e4" w:themeFill="accent5" w:themeFillTint="75"/>
      </w:tcPr>
    </w:tblStylePr>
    <w:tblStylePr w:type="band1Vert">
      <w:tcPr>
        <w:shd w:val="clear" w:color="ffffff" w:themeColor="accent5" w:themeTint="75" w:fill="abd9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826">
    <w:name w:val="Grid Table 5 Dark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9d8" w:themeFill="accent6" w:themeFillTint="34"/>
    </w:tblPr>
    <w:tblStylePr w:type="band1Horz">
      <w:tcPr>
        <w:shd w:val="clear" w:color="ffffff" w:themeColor="accent6" w:themeTint="75" w:fill="fbcda8" w:themeFill="accent6" w:themeFillTint="75"/>
      </w:tcPr>
    </w:tblStylePr>
    <w:tblStylePr w:type="band1Vert">
      <w:tcPr>
        <w:shd w:val="clear" w:color="ffffff" w:themeColor="accent6" w:themeTint="75" w:fill="fbcd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827">
    <w:name w:val="Grid Table 6 Colorfu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828">
    <w:name w:val="Grid Table 6 Colorful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829">
    <w:name w:val="Grid Table 6 Colorful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830">
    <w:name w:val="Grid Table 6 Colorful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831">
    <w:name w:val="Grid Table 6 Colorful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832">
    <w:name w:val="Grid Table 6 Colorful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833">
    <w:name w:val="Grid Table 6 Colorful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834">
    <w:name w:val="Grid Table 7 Colorfu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5">
    <w:name w:val="Grid Table 7 Colorful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70a3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3e70a3" w:themeColor="accent1" w:themeTint="80" w:themeShade="95"/>
        <w:sz w:val="22"/>
      </w:rPr>
    </w:tblStylePr>
    <w:tblStylePr w:type="firstCol">
      <w:rPr>
        <w:rFonts w:ascii="Arial" w:hAnsi="Arial"/>
        <w:i/>
        <w:color w:val="3e70a3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70a3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6">
    <w:name w:val="Grid Table 7 Colorful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7">
    <w:name w:val="Grid Table 7 Colorful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02f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5c702f" w:themeColor="accent3" w:themeTint="FE" w:themeShade="95"/>
        <w:sz w:val="22"/>
      </w:rPr>
    </w:tblStylePr>
    <w:tblStylePr w:type="firstCol">
      <w:rPr>
        <w:rFonts w:ascii="Arial" w:hAnsi="Arial"/>
        <w:i/>
        <w:color w:val="5c702f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02f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8">
    <w:name w:val="Grid Table 7 Colorful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9">
    <w:name w:val="Grid Table 7 Colorful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777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777" w:themeColor="accent5" w:themeShade="95"/>
        <w:sz w:val="22"/>
      </w:rPr>
    </w:tblStylePr>
    <w:tblStylePr w:type="firstCol">
      <w:rPr>
        <w:rFonts w:ascii="Arial" w:hAnsi="Arial"/>
        <w:i/>
        <w:color w:val="266777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7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0">
    <w:name w:val="Grid Table 7 Colorful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05307" w:themeColor="accent6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b05307" w:themeColor="accent6" w:themeShade="95"/>
        <w:sz w:val="22"/>
      </w:rPr>
    </w:tblStylePr>
    <w:tblStylePr w:type="firstCol">
      <w:rPr>
        <w:rFonts w:ascii="Arial" w:hAnsi="Arial"/>
        <w:i/>
        <w:color w:val="b05307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05307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1">
    <w:name w:val="List Table 1 Light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2">
    <w:name w:val="List Table 1 Light - Accent 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3">
    <w:name w:val="List Table 1 Light - Accent 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4">
    <w:name w:val="List Table 1 Light - Accent 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5">
    <w:name w:val="List Table 1 Light - Accent 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6">
    <w:name w:val="List Table 1 Light - Accent 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7">
    <w:name w:val="List Table 1 Light - Accent 6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8">
    <w:name w:val="List Table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849">
    <w:name w:val="List Table 2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850">
    <w:name w:val="List Table 2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851">
    <w:name w:val="List Table 2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852">
    <w:name w:val="List Table 2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853">
    <w:name w:val="List Table 2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854">
    <w:name w:val="List Table 2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855">
    <w:name w:val="List Table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6">
    <w:name w:val="List Table 3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7">
    <w:name w:val="List Table 3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8">
    <w:name w:val="List Table 3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9">
    <w:name w:val="List Table 3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60">
    <w:name w:val="List Table 3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1cd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61">
    <w:name w:val="List Table 3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9bf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62">
    <w:name w:val="List Table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63">
    <w:name w:val="List Table 4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64">
    <w:name w:val="List Table 4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65">
    <w:name w:val="List Table 4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66">
    <w:name w:val="List Table 4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67">
    <w:name w:val="List Table 4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68">
    <w:name w:val="List Table 4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69">
    <w:name w:val="List Table 5 Dark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70">
    <w:name w:val="List Table 5 Dark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71">
    <w:name w:val="List Table 5 Dark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99694" w:themeFill="accent2" w:themeFillTint="97"/>
    </w:tblPr>
    <w:tblStylePr w:type="band1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99694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72">
    <w:name w:val="List Table 5 Dark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b" w:themeFill="accent3" w:themeFillTint="98"/>
    </w:tblPr>
    <w:tblStylePr w:type="band1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b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b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73">
    <w:name w:val="List Table 5 Dark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6" w:themeFill="accent4" w:themeFillTint="9A"/>
    </w:tblPr>
    <w:tblStylePr w:type="band1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6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74">
    <w:name w:val="List Table 5 Dark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1cddc" w:themeFill="accent5" w:themeFillTint="9A"/>
    </w:tblPr>
    <w:tblStylePr w:type="band1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1cddc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1cddc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75">
    <w:name w:val="List Table 5 Dark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9bf90" w:themeFill="accent6" w:themeFillTint="98"/>
    </w:tblPr>
    <w:tblStylePr w:type="band1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9bf90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9bf90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76">
    <w:name w:val="List Table 6 Colorfu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877">
    <w:name w:val="List Table 6 Colorful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878">
    <w:name w:val="List Table 6 Colorful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879">
    <w:name w:val="List Table 6 Colorful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880">
    <w:name w:val="List Table 6 Colorful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881">
    <w:name w:val="List Table 6 Colorful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882">
    <w:name w:val="List Table 6 Colorful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883">
    <w:name w:val="List Table 7 Colorfu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884">
    <w:name w:val="List Table 7 Colorful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a4b71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2a4b71" w:themeColor="accent1" w:themeShade="95"/>
        <w:sz w:val="22"/>
      </w:rPr>
    </w:tblStylePr>
    <w:tblStylePr w:type="firstCol">
      <w:rPr>
        <w:rFonts w:ascii="Arial" w:hAnsi="Arial"/>
        <w:i/>
        <w:color w:val="2a4b71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b71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a4b71" w:themeColor="accent1" w:themeShade="95"/>
        <w:sz w:val="22"/>
      </w:rPr>
    </w:tblStylePr>
  </w:style>
  <w:style w:type="table" w:styleId="885">
    <w:name w:val="List Table 7 Colorful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9c3a37" w:themeColor="accent2" w:themeTint="97" w:themeShade="95"/>
        <w:sz w:val="22"/>
      </w:rPr>
    </w:tblStylePr>
  </w:style>
  <w:style w:type="table" w:styleId="886">
    <w:name w:val="List Table 7 Colorful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8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83f" w:themeColor="accent3" w:themeTint="98" w:themeShade="95"/>
        <w:sz w:val="22"/>
      </w:rPr>
    </w:tblStylePr>
    <w:tblStylePr w:type="firstCol">
      <w:rPr>
        <w:rFonts w:ascii="Arial" w:hAnsi="Arial"/>
        <w:i/>
        <w:color w:val="7c983f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83f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c983f" w:themeColor="accent3" w:themeTint="98" w:themeShade="95"/>
        <w:sz w:val="22"/>
      </w:rPr>
    </w:tblStylePr>
  </w:style>
  <w:style w:type="table" w:styleId="887">
    <w:name w:val="List Table 7 Colorful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664f82" w:themeColor="accent4" w:themeTint="9A" w:themeShade="95"/>
        <w:sz w:val="22"/>
      </w:rPr>
    </w:tblStylePr>
  </w:style>
  <w:style w:type="table" w:styleId="888">
    <w:name w:val="List Table 7 Colorful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aa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338aa0" w:themeColor="accent5" w:themeTint="9A" w:themeShade="95"/>
        <w:sz w:val="22"/>
      </w:rPr>
    </w:tblStylePr>
    <w:tblStylePr w:type="firstCol">
      <w:rPr>
        <w:rFonts w:ascii="Arial" w:hAnsi="Arial"/>
        <w:i/>
        <w:color w:val="338aa0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aa0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8aa0" w:themeColor="accent5" w:themeTint="9A" w:themeShade="95"/>
        <w:sz w:val="22"/>
      </w:rPr>
    </w:tblStylePr>
  </w:style>
  <w:style w:type="table" w:styleId="889">
    <w:name w:val="List Table 7 Colorful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9680c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d9680c" w:themeColor="accent6" w:themeTint="98" w:themeShade="95"/>
        <w:sz w:val="22"/>
      </w:rPr>
    </w:tblStylePr>
    <w:tblStylePr w:type="firstCol">
      <w:rPr>
        <w:rFonts w:ascii="Arial" w:hAnsi="Arial"/>
        <w:i/>
        <w:color w:val="d9680c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680c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d9680c" w:themeColor="accent6" w:themeTint="98" w:themeShade="95"/>
        <w:sz w:val="22"/>
      </w:rPr>
    </w:tblStylePr>
  </w:style>
  <w:style w:type="table" w:styleId="890">
    <w:name w:val="Lined - Accent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91">
    <w:name w:val="Lined - Accent 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892">
    <w:name w:val="Lined - Accent 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893">
    <w:name w:val="Lined - Accent 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894">
    <w:name w:val="Lined - Accent 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895">
    <w:name w:val="Lined - Accent 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96">
    <w:name w:val="Lined - Accent 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97">
    <w:name w:val="Bordered &amp; Lined - Accent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98">
    <w:name w:val="Bordered &amp; Lined - Accent 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899">
    <w:name w:val="Bordered &amp; Lined - Accent 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900">
    <w:name w:val="Bordered &amp; Lined - Accent 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901">
    <w:name w:val="Bordered &amp; Lined - Accent 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902">
    <w:name w:val="Bordered &amp; Lined - Accent 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903">
    <w:name w:val="Bordered &amp; Lined - Accent 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904">
    <w:name w:val="Bordered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905">
    <w:name w:val="Bordered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906">
    <w:name w:val="Bordered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907">
    <w:name w:val="Bordered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908">
    <w:name w:val="Bordered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909">
    <w:name w:val="Bordered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910">
    <w:name w:val="Bordered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character" w:styleId="911">
    <w:name w:val="Hyperlink"/>
    <w:uiPriority w:val="99"/>
    <w:unhideWhenUsed/>
    <w:rPr>
      <w:color w:val="0000ff" w:themeColor="hyperlink"/>
      <w:u w:val="single"/>
    </w:rPr>
  </w:style>
  <w:style w:type="paragraph" w:styleId="912">
    <w:name w:val="footnote text"/>
    <w:basedOn w:val="929"/>
    <w:link w:val="913"/>
    <w:uiPriority w:val="99"/>
    <w:semiHidden/>
    <w:unhideWhenUsed/>
    <w:pPr>
      <w:spacing w:after="40" w:line="240" w:lineRule="auto"/>
    </w:pPr>
    <w:rPr>
      <w:sz w:val="18"/>
    </w:rPr>
  </w:style>
  <w:style w:type="character" w:styleId="913">
    <w:name w:val="Footnote Text Char"/>
    <w:link w:val="912"/>
    <w:uiPriority w:val="99"/>
    <w:rPr>
      <w:sz w:val="18"/>
    </w:rPr>
  </w:style>
  <w:style w:type="character" w:styleId="914">
    <w:name w:val="footnote reference"/>
    <w:uiPriority w:val="99"/>
    <w:unhideWhenUsed/>
    <w:rPr>
      <w:vertAlign w:val="superscript"/>
    </w:rPr>
  </w:style>
  <w:style w:type="paragraph" w:styleId="915">
    <w:name w:val="endnote text"/>
    <w:basedOn w:val="929"/>
    <w:link w:val="916"/>
    <w:uiPriority w:val="99"/>
    <w:semiHidden/>
    <w:unhideWhenUsed/>
    <w:pPr>
      <w:spacing w:after="0" w:line="240" w:lineRule="auto"/>
    </w:pPr>
    <w:rPr>
      <w:sz w:val="20"/>
    </w:rPr>
  </w:style>
  <w:style w:type="character" w:styleId="916">
    <w:name w:val="Endnote Text Char"/>
    <w:link w:val="915"/>
    <w:uiPriority w:val="99"/>
    <w:rPr>
      <w:sz w:val="20"/>
    </w:rPr>
  </w:style>
  <w:style w:type="character" w:styleId="917">
    <w:name w:val="endnote reference"/>
    <w:uiPriority w:val="99"/>
    <w:semiHidden/>
    <w:unhideWhenUsed/>
    <w:rPr>
      <w:vertAlign w:val="superscript"/>
    </w:rPr>
  </w:style>
  <w:style w:type="paragraph" w:styleId="918">
    <w:name w:val="toc 1"/>
    <w:basedOn w:val="929"/>
    <w:next w:val="929"/>
    <w:uiPriority w:val="39"/>
    <w:unhideWhenUsed/>
    <w:pPr>
      <w:ind w:left="0" w:right="0" w:firstLine="0"/>
      <w:spacing w:after="57"/>
    </w:pPr>
  </w:style>
  <w:style w:type="paragraph" w:styleId="919">
    <w:name w:val="toc 2"/>
    <w:basedOn w:val="929"/>
    <w:next w:val="929"/>
    <w:uiPriority w:val="39"/>
    <w:unhideWhenUsed/>
    <w:pPr>
      <w:ind w:left="283" w:right="0" w:firstLine="0"/>
      <w:spacing w:after="57"/>
    </w:pPr>
  </w:style>
  <w:style w:type="paragraph" w:styleId="920">
    <w:name w:val="toc 3"/>
    <w:basedOn w:val="929"/>
    <w:next w:val="929"/>
    <w:uiPriority w:val="39"/>
    <w:unhideWhenUsed/>
    <w:pPr>
      <w:ind w:left="567" w:right="0" w:firstLine="0"/>
      <w:spacing w:after="57"/>
    </w:pPr>
  </w:style>
  <w:style w:type="paragraph" w:styleId="921">
    <w:name w:val="toc 4"/>
    <w:basedOn w:val="929"/>
    <w:next w:val="929"/>
    <w:uiPriority w:val="39"/>
    <w:unhideWhenUsed/>
    <w:pPr>
      <w:ind w:left="850" w:right="0" w:firstLine="0"/>
      <w:spacing w:after="57"/>
    </w:pPr>
  </w:style>
  <w:style w:type="paragraph" w:styleId="922">
    <w:name w:val="toc 5"/>
    <w:basedOn w:val="929"/>
    <w:next w:val="929"/>
    <w:uiPriority w:val="39"/>
    <w:unhideWhenUsed/>
    <w:pPr>
      <w:ind w:left="1134" w:right="0" w:firstLine="0"/>
      <w:spacing w:after="57"/>
    </w:pPr>
  </w:style>
  <w:style w:type="paragraph" w:styleId="923">
    <w:name w:val="toc 6"/>
    <w:basedOn w:val="929"/>
    <w:next w:val="929"/>
    <w:uiPriority w:val="39"/>
    <w:unhideWhenUsed/>
    <w:pPr>
      <w:ind w:left="1417" w:right="0" w:firstLine="0"/>
      <w:spacing w:after="57"/>
    </w:pPr>
  </w:style>
  <w:style w:type="paragraph" w:styleId="924">
    <w:name w:val="toc 7"/>
    <w:basedOn w:val="929"/>
    <w:next w:val="929"/>
    <w:uiPriority w:val="39"/>
    <w:unhideWhenUsed/>
    <w:pPr>
      <w:ind w:left="1701" w:right="0" w:firstLine="0"/>
      <w:spacing w:after="57"/>
    </w:pPr>
  </w:style>
  <w:style w:type="paragraph" w:styleId="925">
    <w:name w:val="toc 8"/>
    <w:basedOn w:val="929"/>
    <w:next w:val="929"/>
    <w:uiPriority w:val="39"/>
    <w:unhideWhenUsed/>
    <w:pPr>
      <w:ind w:left="1984" w:right="0" w:firstLine="0"/>
      <w:spacing w:after="57"/>
    </w:pPr>
  </w:style>
  <w:style w:type="paragraph" w:styleId="926">
    <w:name w:val="toc 9"/>
    <w:basedOn w:val="929"/>
    <w:next w:val="929"/>
    <w:uiPriority w:val="39"/>
    <w:unhideWhenUsed/>
    <w:pPr>
      <w:ind w:left="2268" w:right="0" w:firstLine="0"/>
      <w:spacing w:after="57"/>
    </w:pPr>
  </w:style>
  <w:style w:type="paragraph" w:styleId="927">
    <w:name w:val="TOC Heading"/>
    <w:uiPriority w:val="39"/>
    <w:unhideWhenUsed/>
  </w:style>
  <w:style w:type="paragraph" w:styleId="928">
    <w:name w:val="table of figures"/>
    <w:basedOn w:val="929"/>
    <w:next w:val="929"/>
    <w:uiPriority w:val="99"/>
    <w:unhideWhenUsed/>
    <w:pPr>
      <w:spacing w:after="0" w:afterAutospacing="0"/>
    </w:pPr>
  </w:style>
  <w:style w:type="paragraph" w:styleId="929" w:default="1">
    <w:name w:val="Normal"/>
    <w:next w:val="929"/>
    <w:link w:val="929"/>
    <w:qFormat/>
    <w:pPr>
      <w:ind w:firstLine="709"/>
    </w:pPr>
    <w:rPr>
      <w:sz w:val="28"/>
      <w:lang w:val="ru-RU" w:eastAsia="ru-RU" w:bidi="ar-SA"/>
    </w:rPr>
  </w:style>
  <w:style w:type="character" w:styleId="930">
    <w:name w:val="Основной шрифт абзаца"/>
    <w:next w:val="930"/>
    <w:link w:val="929"/>
    <w:semiHidden/>
  </w:style>
  <w:style w:type="table" w:styleId="931">
    <w:name w:val="Обычная таблица"/>
    <w:next w:val="931"/>
    <w:link w:val="929"/>
    <w:semiHidden/>
    <w:tblPr/>
  </w:style>
  <w:style w:type="numbering" w:styleId="932">
    <w:name w:val="Нет списка"/>
    <w:next w:val="932"/>
    <w:link w:val="929"/>
    <w:semiHidden/>
  </w:style>
  <w:style w:type="paragraph" w:styleId="933">
    <w:name w:val="Основной текст"/>
    <w:basedOn w:val="929"/>
    <w:next w:val="929"/>
    <w:link w:val="929"/>
    <w:pPr>
      <w:ind w:firstLine="0"/>
      <w:jc w:val="both"/>
    </w:pPr>
    <w:rPr>
      <w:sz w:val="22"/>
    </w:rPr>
  </w:style>
  <w:style w:type="paragraph" w:styleId="934">
    <w:name w:val="Верхний колонтитул"/>
    <w:basedOn w:val="929"/>
    <w:next w:val="934"/>
    <w:link w:val="929"/>
    <w:pPr>
      <w:jc w:val="center"/>
      <w:spacing w:before="120" w:after="240"/>
      <w:tabs>
        <w:tab w:val="center" w:pos="4153" w:leader="none"/>
        <w:tab w:val="right" w:pos="8306" w:leader="none"/>
      </w:tabs>
    </w:pPr>
    <w:rPr>
      <w:b/>
      <w:caps/>
      <w:sz w:val="28"/>
    </w:rPr>
  </w:style>
  <w:style w:type="paragraph" w:styleId="935">
    <w:name w:val="Нижний колонтитул"/>
    <w:basedOn w:val="929"/>
    <w:next w:val="935"/>
    <w:link w:val="929"/>
    <w:pPr>
      <w:tabs>
        <w:tab w:val="center" w:pos="4153" w:leader="none"/>
        <w:tab w:val="right" w:pos="8306" w:leader="none"/>
      </w:tabs>
    </w:pPr>
  </w:style>
  <w:style w:type="character" w:styleId="936">
    <w:name w:val="Номер страницы"/>
    <w:basedOn w:val="930"/>
    <w:next w:val="936"/>
    <w:link w:val="929"/>
  </w:style>
  <w:style w:type="paragraph" w:styleId="937">
    <w:name w:val="Название объекта"/>
    <w:basedOn w:val="929"/>
    <w:next w:val="929"/>
    <w:link w:val="929"/>
    <w:qFormat/>
    <w:pPr>
      <w:jc w:val="center"/>
    </w:pPr>
    <w:rPr>
      <w:b/>
      <w:sz w:val="28"/>
    </w:rPr>
  </w:style>
  <w:style w:type="paragraph" w:styleId="938">
    <w:name w:val="Основной текст 2"/>
    <w:basedOn w:val="929"/>
    <w:next w:val="938"/>
    <w:link w:val="929"/>
    <w:pPr>
      <w:ind w:right="5102" w:firstLine="0"/>
      <w:jc w:val="center"/>
      <w:spacing w:before="120"/>
    </w:pPr>
  </w:style>
  <w:style w:type="paragraph" w:styleId="939">
    <w:name w:val="Обращение"/>
    <w:basedOn w:val="929"/>
    <w:next w:val="929"/>
    <w:link w:val="929"/>
    <w:pPr>
      <w:ind w:firstLine="0"/>
      <w:jc w:val="center"/>
      <w:spacing w:before="240" w:after="120"/>
    </w:pPr>
    <w:rPr>
      <w:b/>
    </w:rPr>
  </w:style>
  <w:style w:type="paragraph" w:styleId="940">
    <w:name w:val="Адресные реквизиты"/>
    <w:basedOn w:val="933"/>
    <w:next w:val="933"/>
    <w:link w:val="929"/>
    <w:pPr>
      <w:jc w:val="left"/>
    </w:pPr>
    <w:rPr>
      <w:sz w:val="16"/>
    </w:rPr>
  </w:style>
  <w:style w:type="paragraph" w:styleId="941">
    <w:name w:val="Адресат"/>
    <w:basedOn w:val="929"/>
    <w:next w:val="941"/>
    <w:link w:val="929"/>
    <w:pPr>
      <w:ind w:firstLine="0"/>
      <w:spacing w:before="120"/>
    </w:pPr>
    <w:rPr>
      <w:b/>
    </w:rPr>
  </w:style>
  <w:style w:type="paragraph" w:styleId="942">
    <w:name w:val="Основной текст 3"/>
    <w:basedOn w:val="929"/>
    <w:next w:val="942"/>
    <w:link w:val="929"/>
    <w:pPr>
      <w:ind w:firstLine="0"/>
      <w:spacing w:before="120"/>
      <w:tabs>
        <w:tab w:val="left" w:pos="7371" w:leader="none"/>
      </w:tabs>
    </w:pPr>
    <w:rPr>
      <w:sz w:val="28"/>
    </w:rPr>
  </w:style>
  <w:style w:type="character" w:styleId="943" w:default="1">
    <w:name w:val="Default Paragraph Font"/>
    <w:uiPriority w:val="1"/>
    <w:semiHidden/>
    <w:unhideWhenUsed/>
  </w:style>
  <w:style w:type="numbering" w:styleId="944" w:default="1">
    <w:name w:val="No List"/>
    <w:uiPriority w:val="99"/>
    <w:semiHidden/>
    <w:unhideWhenUsed/>
  </w:style>
  <w:style w:type="table" w:styleId="945" w:default="1">
    <w:name w:val="Normal Table"/>
    <w:uiPriority w:val="99"/>
    <w:semiHidden/>
    <w:unhideWhenUsed/>
    <w:tblPr/>
  </w:style>
  <w:style w:type="paragraph" w:styleId="946" w:customStyle="1">
    <w:name w:val="ConsPlusNormal"/>
    <w:pPr>
      <w:contextualSpacing w:val="0"/>
      <w:ind w:left="0" w:right="0" w:firstLine="0"/>
      <w:jc w:val="left"/>
      <w:keepLines w:val="0"/>
      <w:keepNext w:val="0"/>
      <w:pageBreakBefore w:val="0"/>
      <w:spacing w:before="0" w:beforeAutospacing="0" w:after="0" w:afterAutospacing="0" w:line="240" w:lineRule="auto"/>
      <w:shd w:val="nil" w:color="000000"/>
      <w:widowControl w:val="off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suppressLineNumbers w:val="0"/>
    </w:pPr>
    <w:rPr>
      <w:rFonts w:ascii="Times New Roman" w:hAnsi="Times New Roman" w:cs="Times New Roman" w:eastAsiaTheme="minorEastAsia"/>
      <w:b w:val="0"/>
      <w:bCs w:val="0"/>
      <w:i w:val="0"/>
      <w:iCs w:val="0"/>
      <w:caps w:val="0"/>
      <w:smallCaps w:val="0"/>
      <w:strike w:val="0"/>
      <w:vanish w:val="0"/>
      <w:color w:val="auto"/>
      <w:spacing w:val="0"/>
      <w:position w:val="0"/>
      <w:sz w:val="24"/>
      <w:szCs w:val="22"/>
      <w:highlight w:val="none"/>
      <w:u w:val="none"/>
      <w:vertAlign w:val="baseline"/>
      <w:rtl w:val="0"/>
      <w:cs w:val="0"/>
      <w:lang w:val="ru-RU" w:eastAsia="ru-RU" w:bidi="ar-SA"/>
      <w14:ligatures w14:val="none"/>
    </w:rPr>
  </w:style>
  <w:style w:type="paragraph" w:styleId="947" w:customStyle="1">
    <w:name w:val="       ConsPlusNormal"/>
    <w:pPr>
      <w:contextualSpacing w:val="0"/>
      <w:ind w:left="0" w:right="0" w:firstLine="0"/>
      <w:jc w:val="left"/>
      <w:keepLines w:val="0"/>
      <w:keepNext w:val="0"/>
      <w:pageBreakBefore w:val="0"/>
      <w:spacing w:before="0" w:beforeAutospacing="0" w:after="0" w:afterAutospacing="0" w:line="240" w:lineRule="auto"/>
      <w:shd w:val="nil" w:color="000000"/>
      <w:widowControl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suppressLineNumbers w:val="0"/>
    </w:pPr>
    <w:rPr>
      <w:rFonts w:ascii="TimesNewRoman" w:hAnsi="TimesNewRoman" w:eastAsia="TimesNewRoman" w:cs="TimesNewRoman"/>
      <w:b w:val="0"/>
      <w:bCs w:val="0"/>
      <w:i w:val="0"/>
      <w:iCs w:val="0"/>
      <w:caps w:val="0"/>
      <w:smallCaps w:val="0"/>
      <w:strike w:val="0"/>
      <w:vanish w:val="0"/>
      <w:color w:val="auto"/>
      <w:spacing w:val="0"/>
      <w:position w:val="0"/>
      <w:sz w:val="24"/>
      <w:szCs w:val="20"/>
      <w:highlight w:val="none"/>
      <w:u w:val="none"/>
      <w:vertAlign w:val="baseline"/>
      <w:rtl w:val="0"/>
      <w:cs w:val="0"/>
      <w:lang w:val="ru-RU" w:eastAsia="zh-CN" w:bidi="ar-SA"/>
      <w14:ligatures w14:val="non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header" Target="header2.xml" /><Relationship Id="rId11" Type="http://schemas.openxmlformats.org/officeDocument/2006/relationships/header" Target="header3.xml" /><Relationship Id="rId12" Type="http://schemas.openxmlformats.org/officeDocument/2006/relationships/footer" Target="footer1.xml" /><Relationship Id="rId13" Type="http://schemas.openxmlformats.org/officeDocument/2006/relationships/footer" Target="footer2.xml" /><Relationship Id="rId14" Type="http://schemas.openxmlformats.org/officeDocument/2006/relationships/footer" Target="footer3.xml" 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er2.xml.rels><?xml version="1.0" encoding="UTF-8" standalone="yes"?><Relationships xmlns="http://schemas.openxmlformats.org/package/2006/relationships"></Relationships>
</file>

<file path=word/_rels/footer3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/Relationships>
</file>

<file path=word/_rels/header2.xml.rels><?xml version="1.0" encoding="UTF-8" standalone="yes"?><Relationships xmlns="http://schemas.openxmlformats.org/package/2006/relationships"></Relationships>
</file>

<file path=word/_rels/header3.xml.rels><?xml version="1.0" encoding="UTF-8" standalone="yes"?>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>Администрация Томской области</Company>
  <DocSecurity>0</DocSecurity>
  <HyperlinksChanged>false</HyperlinksChanged>
  <ScaleCrop>false</ScaleCrop>
  <SharedDoc>false</SharedDoc>
  <Template>Постановление Губернатора ТО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Бланк Главы администрации</dc:title>
  <dc:creator>mazaeva</dc:creator>
  <cp:revision>15</cp:revision>
  <dcterms:created xsi:type="dcterms:W3CDTF">2026-03-12T08:20:00Z</dcterms:created>
  <dcterms:modified xsi:type="dcterms:W3CDTF">2026-08-10T03:08:57Z</dcterms:modified>
  <cp:version>917504</cp:version>
</cp:coreProperties>
</file>