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639" w:type="dxa"/>
        <w:tblBorders>
          <w:bottom w:val="single" w:sz="4" w:space="0" w:color="000000"/>
        </w:tblBorders>
        <w:tblLayout w:type="fixed"/>
        <w:tblCellMar>
          <w:left w:w="0" w:type="dxa"/>
          <w:right w:w="0" w:type="dxa"/>
        </w:tblCellMar>
        <w:tblLook w:val="04A0" w:firstRow="1" w:lastRow="0" w:firstColumn="1" w:lastColumn="0" w:noHBand="0" w:noVBand="1"/>
      </w:tblPr>
      <w:tblGrid>
        <w:gridCol w:w="1701"/>
        <w:gridCol w:w="5670"/>
        <w:gridCol w:w="2268"/>
      </w:tblGrid>
      <w:tr w:rsidR="004672C5" w:rsidRPr="004672C5" w:rsidTr="00381940">
        <w:tc>
          <w:tcPr>
            <w:tcW w:w="1701" w:type="dxa"/>
            <w:tcBorders>
              <w:bottom w:val="none" w:sz="4" w:space="0" w:color="000000"/>
            </w:tcBorders>
          </w:tcPr>
          <w:bookmarkStart w:id="0" w:name="undefined"/>
          <w:p w:rsidR="00AD1628" w:rsidRPr="004672C5" w:rsidRDefault="00E7730D" w:rsidP="006C0CD7">
            <w:pPr>
              <w:pStyle w:val="24"/>
              <w:keepNext/>
              <w:keepLines/>
              <w:pBdr>
                <w:top w:val="none" w:sz="0" w:space="0" w:color="000000"/>
                <w:left w:val="none" w:sz="0" w:space="0" w:color="000000"/>
                <w:bottom w:val="none" w:sz="0" w:space="0" w:color="000000"/>
                <w:right w:val="none" w:sz="0" w:space="0" w:color="000000"/>
                <w:between w:val="none" w:sz="0" w:space="0" w:color="000000"/>
              </w:pBdr>
              <w:spacing w:before="480"/>
              <w:ind w:right="0"/>
              <w:jc w:val="left"/>
              <w:rPr>
                <w:rFonts w:ascii="PT Astra Serif" w:hAnsi="PT Astra Serif" w:cs="PT Astra Serif"/>
                <w:sz w:val="28"/>
                <w:szCs w:val="28"/>
                <w:highlight w:val="lightGray"/>
              </w:rPr>
            </w:pPr>
            <w:r w:rsidRPr="004672C5">
              <w:rPr>
                <w:rFonts w:ascii="PT Astra Serif" w:eastAsia="PT Astra Serif" w:hAnsi="PT Astra Serif" w:cs="PT Astra Serif"/>
                <w:sz w:val="28"/>
                <w:szCs w:val="28"/>
              </w:rPr>
              <w:fldChar w:fldCharType="begin"/>
            </w:r>
            <w:r w:rsidRPr="004672C5">
              <w:rPr>
                <w:rFonts w:ascii="PT Astra Serif" w:eastAsia="PT Astra Serif" w:hAnsi="PT Astra Serif" w:cs="PT Astra Serif"/>
                <w:sz w:val="28"/>
                <w:szCs w:val="28"/>
              </w:rPr>
              <w:instrText xml:space="preserve"> FORMTEXT </w:instrText>
            </w:r>
            <w:r w:rsidRPr="004672C5">
              <w:rPr>
                <w:rFonts w:ascii="PT Astra Serif" w:eastAsia="PT Astra Serif" w:hAnsi="PT Astra Serif" w:cs="PT Astra Serif"/>
                <w:sz w:val="28"/>
                <w:szCs w:val="28"/>
              </w:rPr>
              <w:fldChar w:fldCharType="separate"/>
            </w:r>
            <w:r w:rsidRPr="004672C5">
              <w:rPr>
                <w:rFonts w:ascii="PT Astra Serif" w:eastAsia="PT Astra Serif" w:hAnsi="PT Astra Serif" w:cs="PT Astra Serif"/>
                <w:sz w:val="28"/>
                <w:szCs w:val="28"/>
              </w:rPr>
              <w:t>&lt;Дата&gt;</w:t>
            </w:r>
            <w:r w:rsidRPr="004672C5">
              <w:rPr>
                <w:rFonts w:ascii="PT Astra Serif" w:eastAsia="PT Astra Serif" w:hAnsi="PT Astra Serif" w:cs="PT Astra Serif"/>
                <w:sz w:val="28"/>
                <w:szCs w:val="28"/>
              </w:rPr>
              <w:fldChar w:fldCharType="end"/>
            </w:r>
          </w:p>
        </w:tc>
        <w:tc>
          <w:tcPr>
            <w:tcW w:w="5670" w:type="dxa"/>
            <w:tcBorders>
              <w:bottom w:val="none" w:sz="4" w:space="0" w:color="000000"/>
            </w:tcBorders>
            <w:tcMar>
              <w:top w:w="0" w:type="dxa"/>
              <w:left w:w="0" w:type="dxa"/>
              <w:bottom w:w="0" w:type="dxa"/>
              <w:right w:w="85" w:type="dxa"/>
            </w:tcMar>
          </w:tcPr>
          <w:p w:rsidR="00AD1628" w:rsidRPr="004672C5" w:rsidRDefault="00AD1628" w:rsidP="006C0CD7">
            <w:pPr>
              <w:pStyle w:val="24"/>
              <w:keepNext/>
              <w:keepLines/>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8"/>
                <w:szCs w:val="28"/>
              </w:rPr>
            </w:pPr>
          </w:p>
        </w:tc>
        <w:bookmarkEnd w:id="0"/>
        <w:tc>
          <w:tcPr>
            <w:tcW w:w="2268" w:type="dxa"/>
            <w:tcBorders>
              <w:bottom w:val="none" w:sz="4" w:space="0" w:color="000000"/>
            </w:tcBorders>
          </w:tcPr>
          <w:p w:rsidR="00AD1628" w:rsidRPr="004672C5" w:rsidRDefault="00E7730D" w:rsidP="006C0CD7">
            <w:pPr>
              <w:pStyle w:val="24"/>
              <w:keepNext/>
              <w:keepLines/>
              <w:pBdr>
                <w:top w:val="none" w:sz="0" w:space="0" w:color="000000"/>
                <w:left w:val="none" w:sz="0" w:space="0" w:color="000000"/>
                <w:bottom w:val="none" w:sz="0" w:space="0" w:color="000000"/>
                <w:right w:val="none" w:sz="0" w:space="0" w:color="000000"/>
                <w:between w:val="none" w:sz="0" w:space="0" w:color="000000"/>
              </w:pBdr>
              <w:spacing w:before="480"/>
              <w:ind w:right="0"/>
              <w:jc w:val="right"/>
              <w:rPr>
                <w:rFonts w:ascii="PT Astra Serif" w:hAnsi="PT Astra Serif" w:cs="PT Astra Serif"/>
                <w:sz w:val="28"/>
                <w:szCs w:val="28"/>
              </w:rPr>
            </w:pPr>
            <w:r w:rsidRPr="004672C5">
              <w:rPr>
                <w:rFonts w:ascii="PT Astra Serif" w:eastAsia="PT Astra Serif" w:hAnsi="PT Astra Serif" w:cs="PT Astra Serif"/>
                <w:sz w:val="28"/>
                <w:szCs w:val="28"/>
              </w:rPr>
              <w:t>№ </w:t>
            </w:r>
            <w:r w:rsidRPr="004672C5">
              <w:rPr>
                <w:rFonts w:ascii="PT Astra Serif" w:eastAsia="PT Astra Serif" w:hAnsi="PT Astra Serif" w:cs="PT Astra Serif"/>
                <w:sz w:val="28"/>
                <w:szCs w:val="28"/>
              </w:rPr>
              <w:fldChar w:fldCharType="begin"/>
            </w:r>
            <w:r w:rsidRPr="004672C5">
              <w:rPr>
                <w:rFonts w:ascii="PT Astra Serif" w:eastAsia="PT Astra Serif" w:hAnsi="PT Astra Serif" w:cs="PT Astra Serif"/>
                <w:sz w:val="28"/>
                <w:szCs w:val="28"/>
              </w:rPr>
              <w:instrText xml:space="preserve"> FORMTEXT </w:instrText>
            </w:r>
            <w:r w:rsidRPr="004672C5">
              <w:rPr>
                <w:rFonts w:ascii="PT Astra Serif" w:eastAsia="PT Astra Serif" w:hAnsi="PT Astra Serif" w:cs="PT Astra Serif"/>
                <w:sz w:val="28"/>
                <w:szCs w:val="28"/>
              </w:rPr>
              <w:fldChar w:fldCharType="separate"/>
            </w:r>
            <w:r w:rsidRPr="004672C5">
              <w:rPr>
                <w:rFonts w:ascii="PT Astra Serif" w:eastAsia="PT Astra Serif" w:hAnsi="PT Astra Serif" w:cs="PT Astra Serif"/>
                <w:sz w:val="28"/>
                <w:szCs w:val="28"/>
              </w:rPr>
              <w:t>&lt;Номер&gt;</w:t>
            </w:r>
            <w:r w:rsidRPr="004672C5">
              <w:rPr>
                <w:rFonts w:ascii="PT Astra Serif" w:eastAsia="PT Astra Serif" w:hAnsi="PT Astra Serif" w:cs="PT Astra Serif"/>
                <w:sz w:val="28"/>
                <w:szCs w:val="28"/>
              </w:rPr>
              <w:fldChar w:fldCharType="end"/>
            </w:r>
          </w:p>
        </w:tc>
      </w:tr>
    </w:tbl>
    <w:p w:rsidR="00AD1628" w:rsidRPr="004672C5" w:rsidRDefault="00381940" w:rsidP="00381940">
      <w:pPr>
        <w:pStyle w:val="ConsPlusNormal"/>
        <w:keepNext/>
        <w:keepLines/>
        <w:widowControl/>
        <w:spacing w:before="480"/>
        <w:ind w:firstLine="709"/>
        <w:jc w:val="center"/>
        <w:rPr>
          <w:rFonts w:ascii="PT Astra Serif" w:hAnsi="PT Astra Serif" w:cs="PT Astra Serif"/>
          <w:sz w:val="28"/>
          <w:szCs w:val="28"/>
        </w:rPr>
      </w:pPr>
      <w:r>
        <w:rPr>
          <w:rFonts w:ascii="PT Astra Serif" w:hAnsi="PT Astra Serif" w:cs="Times New Roman"/>
          <w:sz w:val="28"/>
          <w:szCs w:val="28"/>
        </w:rPr>
        <w:t xml:space="preserve">О </w:t>
      </w:r>
      <w:r w:rsidRPr="00D846AA">
        <w:rPr>
          <w:rFonts w:ascii="PT Astra Serif" w:hAnsi="PT Astra Serif" w:cs="PT Astra Serif"/>
          <w:sz w:val="28"/>
          <w:szCs w:val="28"/>
        </w:rPr>
        <w:t xml:space="preserve">внесении изменений в приказ Департамента лесного хозяйства Томской области от 15.08.2024 № </w:t>
      </w:r>
      <w:r>
        <w:rPr>
          <w:rFonts w:ascii="PT Astra Serif" w:hAnsi="PT Astra Serif" w:cs="PT Astra Serif"/>
          <w:sz w:val="28"/>
          <w:szCs w:val="28"/>
        </w:rPr>
        <w:t>67</w:t>
      </w:r>
    </w:p>
    <w:p w:rsidR="00AD1628" w:rsidRPr="004672C5" w:rsidRDefault="00AD1628" w:rsidP="006C0CD7">
      <w:pPr>
        <w:pStyle w:val="ConsPlusNormal"/>
        <w:keepNext/>
        <w:keepLines/>
        <w:widowControl/>
        <w:ind w:firstLine="709"/>
        <w:jc w:val="both"/>
        <w:rPr>
          <w:rFonts w:ascii="PT Astra Serif" w:hAnsi="PT Astra Serif" w:cs="PT Astra Serif"/>
          <w:sz w:val="28"/>
          <w:szCs w:val="28"/>
        </w:rPr>
      </w:pPr>
    </w:p>
    <w:p w:rsidR="00AD1628" w:rsidRPr="00AE7333" w:rsidRDefault="009778E6" w:rsidP="00AE7333">
      <w:pPr>
        <w:pStyle w:val="ConsPlusNormal"/>
        <w:keepNext/>
        <w:keepLines/>
        <w:widowControl/>
        <w:ind w:firstLine="709"/>
        <w:jc w:val="both"/>
        <w:rPr>
          <w:rFonts w:ascii="PT Astra Serif" w:hAnsi="PT Astra Serif" w:cs="PT Astra Serif"/>
          <w:sz w:val="28"/>
          <w:szCs w:val="28"/>
        </w:rPr>
      </w:pPr>
      <w:r w:rsidRPr="00AE7333">
        <w:rPr>
          <w:rFonts w:ascii="PT Astra Serif" w:hAnsi="PT Astra Serif" w:cs="PT Astra Serif"/>
          <w:sz w:val="28"/>
          <w:szCs w:val="28"/>
        </w:rPr>
        <w:t>В целях приведения с соответствие с действующим законодательс</w:t>
      </w:r>
      <w:r w:rsidR="008F4CC1" w:rsidRPr="00AE7333">
        <w:rPr>
          <w:rFonts w:ascii="PT Astra Serif" w:hAnsi="PT Astra Serif" w:cs="PT Astra Serif"/>
          <w:sz w:val="28"/>
          <w:szCs w:val="28"/>
        </w:rPr>
        <w:t>тв</w:t>
      </w:r>
      <w:r w:rsidRPr="00AE7333">
        <w:rPr>
          <w:rFonts w:ascii="PT Astra Serif" w:hAnsi="PT Astra Serif" w:cs="PT Astra Serif"/>
          <w:sz w:val="28"/>
          <w:szCs w:val="28"/>
        </w:rPr>
        <w:t>ом Российской Федерации и Томской области</w:t>
      </w:r>
    </w:p>
    <w:p w:rsidR="00AD1628" w:rsidRPr="00AE7333" w:rsidRDefault="00E7730D" w:rsidP="00AE7333">
      <w:pPr>
        <w:pStyle w:val="ConsPlusNormal"/>
        <w:keepNext/>
        <w:keepLines/>
        <w:widowControl/>
        <w:ind w:firstLine="709"/>
        <w:jc w:val="both"/>
        <w:rPr>
          <w:rFonts w:ascii="PT Astra Serif" w:hAnsi="PT Astra Serif" w:cs="PT Astra Serif"/>
          <w:sz w:val="28"/>
          <w:szCs w:val="28"/>
        </w:rPr>
      </w:pPr>
      <w:r w:rsidRPr="00AE7333">
        <w:rPr>
          <w:rFonts w:ascii="PT Astra Serif" w:hAnsi="PT Astra Serif" w:cs="PT Astra Serif"/>
          <w:sz w:val="28"/>
          <w:szCs w:val="28"/>
        </w:rPr>
        <w:t>ПРИКАЗЫВАЮ:</w:t>
      </w:r>
    </w:p>
    <w:p w:rsidR="00381940" w:rsidRPr="00AE7333" w:rsidRDefault="00381940" w:rsidP="00AE7333">
      <w:pPr>
        <w:pBdr>
          <w:top w:val="nil"/>
          <w:left w:val="nil"/>
          <w:bottom w:val="nil"/>
          <w:right w:val="nil"/>
          <w:between w:val="nil"/>
        </w:pBdr>
        <w:ind w:firstLine="709"/>
        <w:jc w:val="both"/>
        <w:rPr>
          <w:rFonts w:ascii="PT Astra Serif" w:hAnsi="PT Astra Serif" w:cs="PT Astra Serif"/>
          <w:sz w:val="28"/>
          <w:szCs w:val="28"/>
          <w:lang w:bidi="en-US"/>
        </w:rPr>
      </w:pPr>
      <w:r w:rsidRPr="00AE7333">
        <w:rPr>
          <w:rFonts w:ascii="PT Astra Serif" w:hAnsi="PT Astra Serif" w:cs="PT Astra Serif"/>
          <w:sz w:val="28"/>
          <w:szCs w:val="28"/>
          <w:lang w:bidi="en-US"/>
        </w:rPr>
        <w:t xml:space="preserve">внести в приказ Департамента лесного хозяйства Томской области </w:t>
      </w:r>
      <w:r w:rsidRPr="00AE7333">
        <w:rPr>
          <w:rFonts w:ascii="PT Astra Serif" w:hAnsi="PT Astra Serif" w:cs="PT Astra Serif"/>
          <w:sz w:val="28"/>
          <w:szCs w:val="28"/>
          <w:lang w:bidi="en-US"/>
        </w:rPr>
        <w:br/>
        <w:t>от 15.08.2024 № 67 «Об утверждении лесохозяйственного регламента Бакчарского лесничества Томской области» («</w:t>
      </w:r>
      <w:r w:rsidRPr="00AE7333">
        <w:rPr>
          <w:rFonts w:ascii="PT Astra Serif" w:hAnsi="PT Astra Serif" w:cs="Calibri"/>
          <w:sz w:val="28"/>
          <w:szCs w:val="28"/>
          <w:lang w:bidi="en-US"/>
        </w:rPr>
        <w:t>Официальный интернет-портал правовой информации» (www.pravo.gov.ru)</w:t>
      </w:r>
      <w:r w:rsidRPr="00AE7333">
        <w:rPr>
          <w:rFonts w:ascii="PT Astra Serif" w:hAnsi="PT Astra Serif" w:cs="PT Astra Serif"/>
          <w:sz w:val="28"/>
          <w:szCs w:val="28"/>
          <w:lang w:bidi="en-US"/>
        </w:rPr>
        <w:t xml:space="preserve">, 19.08.2024, № </w:t>
      </w:r>
      <w:r w:rsidRPr="00AE7333">
        <w:rPr>
          <w:rFonts w:ascii="PT Astra Serif" w:hAnsi="PT Astra Serif" w:cs="PT Astra Serif"/>
          <w:sz w:val="28"/>
          <w:szCs w:val="28"/>
          <w:lang w:eastAsia="en-US" w:bidi="en-US"/>
        </w:rPr>
        <w:t>7001202408190001</w:t>
      </w:r>
      <w:r w:rsidRPr="00AE7333">
        <w:rPr>
          <w:rFonts w:ascii="PT Astra Serif" w:hAnsi="PT Astra Serif" w:cs="PT Astra Serif"/>
          <w:sz w:val="28"/>
          <w:szCs w:val="28"/>
          <w:lang w:bidi="en-US"/>
        </w:rPr>
        <w:t>) следующие изменения:</w:t>
      </w:r>
    </w:p>
    <w:p w:rsidR="00381940" w:rsidRPr="00AE7333" w:rsidRDefault="008D5070" w:rsidP="00AE7333">
      <w:pPr>
        <w:pBdr>
          <w:top w:val="nil"/>
          <w:left w:val="nil"/>
          <w:bottom w:val="nil"/>
          <w:right w:val="nil"/>
          <w:between w:val="nil"/>
        </w:pBdr>
        <w:ind w:firstLine="709"/>
        <w:jc w:val="both"/>
        <w:rPr>
          <w:rFonts w:ascii="PT Astra Serif" w:hAnsi="PT Astra Serif" w:cs="PT Astra Serif"/>
          <w:sz w:val="28"/>
          <w:szCs w:val="28"/>
          <w:lang w:bidi="en-US"/>
        </w:rPr>
      </w:pPr>
      <w:r>
        <w:rPr>
          <w:rFonts w:ascii="PT Astra Serif" w:hAnsi="PT Astra Serif" w:cs="PT Astra Serif"/>
          <w:sz w:val="28"/>
          <w:szCs w:val="28"/>
          <w:lang w:bidi="en-US"/>
        </w:rPr>
        <w:t>в</w:t>
      </w:r>
      <w:r w:rsidR="00381940" w:rsidRPr="00AE7333">
        <w:rPr>
          <w:rFonts w:ascii="PT Astra Serif" w:hAnsi="PT Astra Serif" w:cs="PT Astra Serif"/>
          <w:sz w:val="28"/>
          <w:szCs w:val="28"/>
          <w:lang w:bidi="en-US"/>
        </w:rPr>
        <w:t xml:space="preserve"> лесохозяйственном регламенте Бакчарского лесничества Томской области, утвержденном указанным приказом (далее – Регламент):</w:t>
      </w:r>
    </w:p>
    <w:p w:rsidR="001C2942" w:rsidRPr="005F502E" w:rsidRDefault="001C2942" w:rsidP="001C2942">
      <w:pPr>
        <w:pStyle w:val="a7"/>
        <w:widowControl w:val="0"/>
        <w:numPr>
          <w:ilvl w:val="0"/>
          <w:numId w:val="9"/>
        </w:numPr>
        <w:tabs>
          <w:tab w:val="left" w:pos="993"/>
        </w:tabs>
        <w:spacing w:after="0" w:line="240" w:lineRule="auto"/>
        <w:ind w:left="0" w:firstLine="709"/>
        <w:jc w:val="both"/>
        <w:rPr>
          <w:rFonts w:ascii="PT Astra Serif" w:hAnsi="PT Astra Serif" w:cs="PT Astra Serif"/>
          <w:sz w:val="28"/>
          <w:szCs w:val="28"/>
          <w:lang w:bidi="en-US"/>
        </w:rPr>
      </w:pPr>
      <w:r w:rsidRPr="005F502E">
        <w:rPr>
          <w:rFonts w:ascii="PT Astra Serif" w:hAnsi="PT Astra Serif" w:cs="PT Astra Serif"/>
          <w:sz w:val="28"/>
          <w:szCs w:val="28"/>
          <w:lang w:bidi="en-US"/>
        </w:rPr>
        <w:t xml:space="preserve">В </w:t>
      </w:r>
      <w:r w:rsidRPr="005F502E">
        <w:rPr>
          <w:rFonts w:ascii="PT Astra Serif" w:hAnsi="PT Astra Serif"/>
          <w:bCs/>
          <w:sz w:val="28"/>
          <w:szCs w:val="28"/>
          <w:lang w:bidi="en-US"/>
        </w:rPr>
        <w:t>«Перечне законодательных, нормативно-правовых актов, нормативно-технических, методических и проектных документов, на основе которых разработан лесохозяйственный регламент»:</w:t>
      </w:r>
      <w:r w:rsidRPr="005F502E">
        <w:rPr>
          <w:rFonts w:ascii="PT Astra Serif" w:hAnsi="PT Astra Serif" w:cs="PT Astra Serif"/>
          <w:sz w:val="28"/>
          <w:szCs w:val="28"/>
          <w:lang w:bidi="en-US"/>
        </w:rPr>
        <w:t xml:space="preserve"> </w:t>
      </w:r>
    </w:p>
    <w:p w:rsidR="001C2942" w:rsidRDefault="001C2942" w:rsidP="001C2942">
      <w:pPr>
        <w:widowControl w:val="0"/>
        <w:ind w:firstLine="708"/>
        <w:jc w:val="both"/>
        <w:rPr>
          <w:rFonts w:ascii="PT Astra Serif" w:hAnsi="PT Astra Serif" w:cs="PT Astra Serif"/>
          <w:sz w:val="28"/>
          <w:szCs w:val="28"/>
          <w:lang w:bidi="en-US"/>
        </w:rPr>
      </w:pPr>
      <w:bookmarkStart w:id="1" w:name="_GoBack"/>
      <w:bookmarkEnd w:id="1"/>
      <w:r>
        <w:rPr>
          <w:rFonts w:ascii="PT Astra Serif" w:hAnsi="PT Astra Serif" w:cs="PT Astra Serif"/>
          <w:sz w:val="28"/>
          <w:szCs w:val="28"/>
          <w:lang w:bidi="en-US"/>
        </w:rPr>
        <w:t>в разделе «Нормативные документы Правительства Российской Федерации»:</w:t>
      </w:r>
    </w:p>
    <w:p w:rsidR="001C2942" w:rsidRDefault="001C2942" w:rsidP="001C2942">
      <w:pPr>
        <w:widowControl w:val="0"/>
        <w:ind w:firstLine="709"/>
        <w:jc w:val="both"/>
        <w:rPr>
          <w:rFonts w:ascii="PT Astra Serif" w:hAnsi="PT Astra Serif" w:cs="PT Astra Serif"/>
          <w:sz w:val="28"/>
          <w:szCs w:val="28"/>
          <w:lang w:bidi="en-US"/>
        </w:rPr>
      </w:pPr>
      <w:r>
        <w:rPr>
          <w:rFonts w:ascii="PT Astra Serif" w:hAnsi="PT Astra Serif" w:cs="PT Astra Serif"/>
          <w:sz w:val="28"/>
          <w:szCs w:val="28"/>
          <w:lang w:bidi="en-US"/>
        </w:rPr>
        <w:t>абзац пятый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F505F0">
        <w:rPr>
          <w:rFonts w:ascii="PT Astra Serif" w:hAnsi="PT Astra Serif"/>
          <w:sz w:val="28"/>
        </w:rPr>
        <w:t xml:space="preserve">Постановление Правительства Российской Федерации от </w:t>
      </w:r>
      <w:r>
        <w:rPr>
          <w:rFonts w:ascii="PT Astra Serif" w:hAnsi="PT Astra Serif"/>
          <w:sz w:val="28"/>
        </w:rPr>
        <w:t>23</w:t>
      </w:r>
      <w:r w:rsidRPr="00F505F0">
        <w:rPr>
          <w:rFonts w:ascii="PT Astra Serif" w:hAnsi="PT Astra Serif"/>
          <w:sz w:val="28"/>
        </w:rPr>
        <w:t>.0</w:t>
      </w:r>
      <w:r>
        <w:rPr>
          <w:rFonts w:ascii="PT Astra Serif" w:hAnsi="PT Astra Serif"/>
          <w:sz w:val="28"/>
        </w:rPr>
        <w:t>5</w:t>
      </w:r>
      <w:r w:rsidRPr="00F505F0">
        <w:rPr>
          <w:rFonts w:ascii="PT Astra Serif" w:hAnsi="PT Astra Serif"/>
          <w:sz w:val="28"/>
        </w:rPr>
        <w:t>.202</w:t>
      </w:r>
      <w:r>
        <w:rPr>
          <w:rFonts w:ascii="PT Astra Serif" w:hAnsi="PT Astra Serif"/>
          <w:sz w:val="28"/>
        </w:rPr>
        <w:t>6</w:t>
      </w:r>
      <w:r w:rsidRPr="00F505F0">
        <w:rPr>
          <w:rFonts w:ascii="PT Astra Serif" w:hAnsi="PT Astra Serif"/>
          <w:sz w:val="28"/>
        </w:rPr>
        <w:t xml:space="preserve"> </w:t>
      </w:r>
      <w:r>
        <w:rPr>
          <w:rFonts w:ascii="PT Astra Serif" w:hAnsi="PT Astra Serif"/>
          <w:sz w:val="28"/>
        </w:rPr>
        <w:br/>
        <w:t>№</w:t>
      </w:r>
      <w:r w:rsidRPr="00F505F0">
        <w:rPr>
          <w:rFonts w:ascii="PT Astra Serif" w:hAnsi="PT Astra Serif"/>
          <w:sz w:val="28"/>
        </w:rPr>
        <w:t xml:space="preserve"> </w:t>
      </w:r>
      <w:r>
        <w:rPr>
          <w:rFonts w:ascii="PT Astra Serif" w:hAnsi="PT Astra Serif"/>
          <w:sz w:val="28"/>
        </w:rPr>
        <w:t>591</w:t>
      </w:r>
      <w:r w:rsidRPr="00F505F0">
        <w:rPr>
          <w:rFonts w:ascii="PT Astra Serif" w:hAnsi="PT Astra Serif"/>
          <w:sz w:val="28"/>
        </w:rPr>
        <w:t xml:space="preserve"> </w:t>
      </w:r>
      <w:r>
        <w:rPr>
          <w:rFonts w:ascii="PT Astra Serif" w:hAnsi="PT Astra Serif"/>
          <w:sz w:val="28"/>
        </w:rPr>
        <w:t>«</w:t>
      </w:r>
      <w:r w:rsidRPr="00F505F0">
        <w:rPr>
          <w:rFonts w:ascii="PT Astra Serif" w:hAnsi="PT Astra Serif"/>
          <w:sz w:val="28"/>
        </w:rPr>
        <w:t>Об утверждении Правил пожарной безопасности в лесах</w:t>
      </w:r>
      <w:r>
        <w:rPr>
          <w:rFonts w:ascii="PT Astra Serif" w:hAnsi="PT Astra Serif"/>
          <w:sz w:val="28"/>
        </w:rPr>
        <w:t>»</w:t>
      </w:r>
      <w:r w:rsidRPr="00F505F0">
        <w:rPr>
          <w:rFonts w:ascii="PT Astra Serif" w:hAnsi="PT Astra Serif"/>
          <w:sz w:val="28"/>
        </w:rPr>
        <w:t>;</w:t>
      </w:r>
    </w:p>
    <w:p w:rsidR="001C2942" w:rsidRDefault="001C2942" w:rsidP="001C2942">
      <w:pPr>
        <w:widowControl w:val="0"/>
        <w:ind w:firstLine="709"/>
        <w:jc w:val="both"/>
        <w:rPr>
          <w:rFonts w:ascii="PT Astra Serif" w:hAnsi="PT Astra Serif" w:cs="PT Astra Serif"/>
          <w:sz w:val="28"/>
          <w:szCs w:val="28"/>
          <w:lang w:bidi="en-US"/>
        </w:rPr>
      </w:pPr>
      <w:r>
        <w:rPr>
          <w:rFonts w:ascii="PT Astra Serif" w:hAnsi="PT Astra Serif" w:cs="PT Astra Serif"/>
          <w:sz w:val="28"/>
          <w:szCs w:val="28"/>
          <w:lang w:bidi="en-US"/>
        </w:rPr>
        <w:t>абзац седьмой изложить в следующей редакции:</w:t>
      </w:r>
    </w:p>
    <w:p w:rsidR="001C2942" w:rsidRPr="00F505F0" w:rsidRDefault="001C2942" w:rsidP="001C2942">
      <w:pPr>
        <w:pStyle w:val="ConsPlusNormal"/>
        <w:ind w:firstLine="709"/>
        <w:jc w:val="both"/>
        <w:rPr>
          <w:rFonts w:ascii="PT Astra Serif" w:hAnsi="PT Astra Serif"/>
          <w:sz w:val="28"/>
        </w:rPr>
      </w:pPr>
      <w:r>
        <w:rPr>
          <w:rFonts w:ascii="PT Astra Serif" w:hAnsi="PT Astra Serif"/>
          <w:sz w:val="28"/>
        </w:rPr>
        <w:t>«</w:t>
      </w:r>
      <w:r w:rsidRPr="00F505F0">
        <w:rPr>
          <w:rFonts w:ascii="PT Astra Serif" w:hAnsi="PT Astra Serif"/>
          <w:sz w:val="28"/>
        </w:rPr>
        <w:t xml:space="preserve">Постановление Правительства Российской Федерации от </w:t>
      </w:r>
      <w:r>
        <w:rPr>
          <w:rFonts w:ascii="PT Astra Serif" w:hAnsi="PT Astra Serif"/>
          <w:sz w:val="28"/>
        </w:rPr>
        <w:t>30</w:t>
      </w:r>
      <w:r w:rsidRPr="00F505F0">
        <w:rPr>
          <w:rFonts w:ascii="PT Astra Serif" w:hAnsi="PT Astra Serif"/>
          <w:sz w:val="28"/>
        </w:rPr>
        <w:t>.0</w:t>
      </w:r>
      <w:r>
        <w:rPr>
          <w:rFonts w:ascii="PT Astra Serif" w:hAnsi="PT Astra Serif"/>
          <w:sz w:val="28"/>
        </w:rPr>
        <w:t>5</w:t>
      </w:r>
      <w:r w:rsidRPr="00F505F0">
        <w:rPr>
          <w:rFonts w:ascii="PT Astra Serif" w:hAnsi="PT Astra Serif"/>
          <w:sz w:val="28"/>
        </w:rPr>
        <w:t>.202</w:t>
      </w:r>
      <w:r>
        <w:rPr>
          <w:rFonts w:ascii="PT Astra Serif" w:hAnsi="PT Astra Serif"/>
          <w:sz w:val="28"/>
        </w:rPr>
        <w:t>6</w:t>
      </w:r>
      <w:r w:rsidRPr="00F505F0">
        <w:rPr>
          <w:rFonts w:ascii="PT Astra Serif" w:hAnsi="PT Astra Serif"/>
          <w:sz w:val="28"/>
        </w:rPr>
        <w:t xml:space="preserve"> </w:t>
      </w:r>
      <w:r>
        <w:rPr>
          <w:rFonts w:ascii="PT Astra Serif" w:hAnsi="PT Astra Serif"/>
          <w:sz w:val="28"/>
        </w:rPr>
        <w:br/>
        <w:t>№</w:t>
      </w:r>
      <w:r w:rsidRPr="00F505F0">
        <w:rPr>
          <w:rFonts w:ascii="PT Astra Serif" w:hAnsi="PT Astra Serif"/>
          <w:sz w:val="28"/>
        </w:rPr>
        <w:t xml:space="preserve"> </w:t>
      </w:r>
      <w:r>
        <w:rPr>
          <w:rFonts w:ascii="PT Astra Serif" w:hAnsi="PT Astra Serif"/>
          <w:sz w:val="28"/>
        </w:rPr>
        <w:t>652</w:t>
      </w:r>
      <w:r w:rsidRPr="00F505F0">
        <w:rPr>
          <w:rFonts w:ascii="PT Astra Serif" w:hAnsi="PT Astra Serif"/>
          <w:sz w:val="28"/>
        </w:rPr>
        <w:t xml:space="preserve"> </w:t>
      </w:r>
      <w:r>
        <w:rPr>
          <w:rFonts w:ascii="PT Astra Serif" w:hAnsi="PT Astra Serif"/>
          <w:sz w:val="28"/>
        </w:rPr>
        <w:t>«</w:t>
      </w:r>
      <w:r w:rsidRPr="00F505F0">
        <w:rPr>
          <w:rFonts w:ascii="PT Astra Serif" w:hAnsi="PT Astra Serif"/>
          <w:sz w:val="28"/>
        </w:rPr>
        <w:t xml:space="preserve">Об утверждении Правил </w:t>
      </w:r>
      <w:r>
        <w:rPr>
          <w:rFonts w:ascii="PT Astra Serif" w:hAnsi="PT Astra Serif"/>
          <w:sz w:val="28"/>
        </w:rPr>
        <w:t>санитарной</w:t>
      </w:r>
      <w:r w:rsidRPr="00F505F0">
        <w:rPr>
          <w:rFonts w:ascii="PT Astra Serif" w:hAnsi="PT Astra Serif"/>
          <w:sz w:val="28"/>
        </w:rPr>
        <w:t xml:space="preserve"> безопасности в лесах</w:t>
      </w:r>
      <w:r>
        <w:rPr>
          <w:rFonts w:ascii="PT Astra Serif" w:hAnsi="PT Astra Serif"/>
          <w:sz w:val="28"/>
        </w:rPr>
        <w:t>»</w:t>
      </w:r>
      <w:r w:rsidRPr="00F505F0">
        <w:rPr>
          <w:rFonts w:ascii="PT Astra Serif" w:hAnsi="PT Astra Serif"/>
          <w:sz w:val="28"/>
        </w:rPr>
        <w:t>;</w:t>
      </w:r>
    </w:p>
    <w:p w:rsidR="001C2942" w:rsidRDefault="001C2942" w:rsidP="001C2942">
      <w:pPr>
        <w:widowControl w:val="0"/>
        <w:ind w:firstLine="709"/>
        <w:jc w:val="both"/>
        <w:rPr>
          <w:rFonts w:ascii="PT Astra Serif" w:hAnsi="PT Astra Serif" w:cs="PT Astra Serif"/>
          <w:sz w:val="28"/>
          <w:szCs w:val="28"/>
          <w:lang w:eastAsia="en-US" w:bidi="en-US"/>
        </w:rPr>
      </w:pPr>
      <w:r>
        <w:rPr>
          <w:rFonts w:ascii="PT Astra Serif" w:hAnsi="PT Astra Serif" w:cs="PT Astra Serif"/>
          <w:sz w:val="28"/>
          <w:szCs w:val="28"/>
          <w:lang w:eastAsia="en-US" w:bidi="en-US"/>
        </w:rPr>
        <w:t>в разделе «Приказы Министерства природных ресурсов и экологии Российской Федерации»:</w:t>
      </w:r>
    </w:p>
    <w:p w:rsidR="001C2942" w:rsidRDefault="001C2942" w:rsidP="001C2942">
      <w:pPr>
        <w:pBdr>
          <w:top w:val="none" w:sz="0" w:space="0" w:color="auto"/>
          <w:left w:val="none" w:sz="0" w:space="0" w:color="auto"/>
          <w:bottom w:val="none" w:sz="0" w:space="0" w:color="auto"/>
          <w:right w:val="none" w:sz="0" w:space="0" w:color="auto"/>
          <w:between w:val="none" w:sz="0" w:space="0" w:color="auto"/>
        </w:pBdr>
        <w:ind w:firstLine="709"/>
        <w:jc w:val="both"/>
        <w:rPr>
          <w:rFonts w:ascii="PT Astra Serif" w:hAnsi="PT Astra Serif" w:cs="PT Astra Serif"/>
          <w:sz w:val="28"/>
          <w:szCs w:val="28"/>
        </w:rPr>
      </w:pPr>
      <w:r>
        <w:rPr>
          <w:rFonts w:ascii="PT Astra Serif" w:hAnsi="PT Astra Serif" w:cs="PT Astra Serif"/>
          <w:sz w:val="28"/>
          <w:szCs w:val="28"/>
        </w:rPr>
        <w:t xml:space="preserve">абзац девятый изложить в следующей редакции: </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от 13.04.2026 № 211 «Об утверждении Правил заготовки древесины и особенностей заготовки древесины в лесничествах, указанных в статье 23 Лесного кодекса Российской Федерации</w:t>
      </w:r>
      <w:r>
        <w:rPr>
          <w:rFonts w:ascii="PT Astra Serif" w:hAnsi="PT Astra Serif" w:cs="PT Astra Serif"/>
          <w:sz w:val="28"/>
          <w:szCs w:val="28"/>
        </w:rPr>
        <w:t xml:space="preserve">»; </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cs="PT Astra Serif"/>
          <w:sz w:val="28"/>
          <w:szCs w:val="28"/>
        </w:rPr>
        <w:t>абзац десятый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 xml:space="preserve">от 03.03.2026 № 112 «Об утверждении Правил использования лесов для ведения сельского хозяйства и перечня случаев использования лесов </w:t>
      </w:r>
      <w:r>
        <w:rPr>
          <w:rFonts w:ascii="PT Astra Serif" w:hAnsi="PT Astra Serif"/>
          <w:sz w:val="28"/>
          <w:szCs w:val="28"/>
        </w:rPr>
        <w:br/>
      </w:r>
      <w:r>
        <w:rPr>
          <w:rFonts w:ascii="PT Astra Serif" w:hAnsi="PT Astra Serif"/>
          <w:sz w:val="28"/>
          <w:szCs w:val="28"/>
        </w:rPr>
        <w:lastRenderedPageBreak/>
        <w:t>в указанных целях без предоставления лесного участка, с установлением или без установления сервитута, публичного сервитута</w:t>
      </w:r>
      <w:r>
        <w:rPr>
          <w:rFonts w:ascii="PT Astra Serif" w:hAnsi="PT Astra Serif" w:cs="PT Astra Serif"/>
          <w:sz w:val="28"/>
          <w:szCs w:val="28"/>
        </w:rPr>
        <w:t>»;</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cs="PT Astra Serif"/>
          <w:sz w:val="28"/>
          <w:szCs w:val="28"/>
        </w:rPr>
        <w:t>абзац одиннадцатый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от 09.04.2026 № 200 «Об утверждении Правил ухода за лесами»;</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sz w:val="28"/>
          <w:szCs w:val="28"/>
        </w:rPr>
        <w:t>абзац двенадцатый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от 11.03.2026 № 126 «Об утверждении Правил заготовки и сбора недревесных лесных ресурсов»;</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sz w:val="28"/>
          <w:szCs w:val="28"/>
        </w:rPr>
        <w:t>абзац тринадцатый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от 09.04.2026 № 198 «</w:t>
      </w:r>
      <w:r w:rsidRPr="004F48CE">
        <w:rPr>
          <w:rFonts w:ascii="PT Astra Serif" w:hAnsi="PT Astra Serif"/>
          <w:sz w:val="28"/>
        </w:rPr>
        <w:t>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r>
        <w:rPr>
          <w:rFonts w:ascii="PT Astra Serif" w:hAnsi="PT Astra Serif"/>
          <w:sz w:val="28"/>
          <w:szCs w:val="28"/>
        </w:rPr>
        <w:t>»;</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sz w:val="28"/>
          <w:szCs w:val="28"/>
        </w:rPr>
        <w:t>абзац четырнадцатый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от 27.03.2026 № 170 «</w:t>
      </w:r>
      <w:r w:rsidRPr="00FF6EB7">
        <w:rPr>
          <w:rFonts w:ascii="PT Astra Serif" w:hAnsi="PT Astra Serif"/>
          <w:sz w:val="28"/>
        </w:rPr>
        <w:t>Об утверждении Правил использования лесов для строительства, реконструкции, эксплуатации линейных объектов и Перечня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r>
        <w:rPr>
          <w:rFonts w:ascii="PT Astra Serif" w:hAnsi="PT Astra Serif"/>
          <w:sz w:val="28"/>
          <w:szCs w:val="28"/>
        </w:rPr>
        <w:t>»;</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sz w:val="28"/>
          <w:szCs w:val="28"/>
        </w:rPr>
        <w:t>абзац шестнадцатый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 xml:space="preserve">от 17.03.2026 № 139 </w:t>
      </w:r>
      <w:r w:rsidRPr="00FF6EB7">
        <w:rPr>
          <w:rFonts w:ascii="PT Astra Serif" w:hAnsi="PT Astra Serif"/>
          <w:sz w:val="28"/>
          <w:szCs w:val="28"/>
        </w:rPr>
        <w:t xml:space="preserve">Приказ Министерства природных ресурсов </w:t>
      </w:r>
      <w:r>
        <w:rPr>
          <w:rFonts w:ascii="PT Astra Serif" w:hAnsi="PT Astra Serif"/>
          <w:sz w:val="28"/>
          <w:szCs w:val="28"/>
        </w:rPr>
        <w:br/>
      </w:r>
      <w:r w:rsidRPr="00FF6EB7">
        <w:rPr>
          <w:rFonts w:ascii="PT Astra Serif" w:hAnsi="PT Astra Serif"/>
          <w:sz w:val="28"/>
          <w:szCs w:val="28"/>
        </w:rPr>
        <w:t>и экологии Российской Федерации от 28.07.2020 N 497 «Об утверждении Правил использования лесов для выращивания лесных плодовых, ягодных, декоративных растений, лекарственных растений»;</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sz w:val="28"/>
          <w:szCs w:val="28"/>
        </w:rPr>
        <w:t>абзац семнадцатый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 xml:space="preserve">от 23.03.2026 № 154 </w:t>
      </w:r>
      <w:r w:rsidRPr="00FF6EB7">
        <w:rPr>
          <w:rFonts w:ascii="PT Astra Serif" w:hAnsi="PT Astra Serif"/>
          <w:sz w:val="28"/>
          <w:szCs w:val="28"/>
        </w:rPr>
        <w:t>«Об утверждении Правил</w:t>
      </w:r>
      <w:r>
        <w:rPr>
          <w:rFonts w:ascii="PT Astra Serif" w:hAnsi="PT Astra Serif"/>
          <w:sz w:val="28"/>
          <w:szCs w:val="28"/>
        </w:rPr>
        <w:t xml:space="preserve"> заготовки пищевых лесных ресурсов и сбора </w:t>
      </w:r>
      <w:r w:rsidRPr="00FF6EB7">
        <w:rPr>
          <w:rFonts w:ascii="PT Astra Serif" w:hAnsi="PT Astra Serif"/>
          <w:sz w:val="28"/>
          <w:szCs w:val="28"/>
        </w:rPr>
        <w:t>лекарственных растений»;</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sz w:val="28"/>
          <w:szCs w:val="28"/>
        </w:rPr>
        <w:t>абзац девятнадцатый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 xml:space="preserve">от 05.03.2026 № 117 </w:t>
      </w:r>
      <w:r w:rsidRPr="00FF6EB7">
        <w:rPr>
          <w:rFonts w:ascii="PT Astra Serif" w:hAnsi="PT Astra Serif"/>
          <w:sz w:val="28"/>
          <w:szCs w:val="28"/>
        </w:rPr>
        <w:t>«Об утверждении Правил</w:t>
      </w:r>
      <w:r>
        <w:rPr>
          <w:rFonts w:ascii="PT Astra Serif" w:hAnsi="PT Astra Serif"/>
          <w:sz w:val="28"/>
          <w:szCs w:val="28"/>
        </w:rPr>
        <w:t xml:space="preserve"> заготовки живицы</w:t>
      </w:r>
      <w:r w:rsidRPr="00FF6EB7">
        <w:rPr>
          <w:rFonts w:ascii="PT Astra Serif" w:hAnsi="PT Astra Serif"/>
          <w:sz w:val="28"/>
          <w:szCs w:val="28"/>
        </w:rPr>
        <w:t>»;</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sz w:val="28"/>
          <w:szCs w:val="28"/>
        </w:rPr>
        <w:t>абзац двадцатый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 xml:space="preserve">от 17.03.2026 № 140 </w:t>
      </w:r>
      <w:r w:rsidRPr="00FF6EB7">
        <w:rPr>
          <w:rFonts w:ascii="PT Astra Serif" w:hAnsi="PT Astra Serif"/>
          <w:sz w:val="28"/>
          <w:szCs w:val="28"/>
        </w:rPr>
        <w:t>«Об утверждении Правил</w:t>
      </w:r>
      <w:r>
        <w:rPr>
          <w:rFonts w:ascii="PT Astra Serif" w:hAnsi="PT Astra Serif"/>
          <w:sz w:val="28"/>
          <w:szCs w:val="28"/>
        </w:rPr>
        <w:t xml:space="preserve"> использования лесов для осуществления рекреационной деятельности</w:t>
      </w:r>
      <w:r w:rsidRPr="00FF6EB7">
        <w:rPr>
          <w:rFonts w:ascii="PT Astra Serif" w:hAnsi="PT Astra Serif"/>
          <w:sz w:val="28"/>
          <w:szCs w:val="28"/>
        </w:rPr>
        <w:t>»;</w:t>
      </w:r>
    </w:p>
    <w:p w:rsidR="001C2942" w:rsidRDefault="001C2942" w:rsidP="001C2942">
      <w:pPr>
        <w:pStyle w:val="aff3"/>
        <w:spacing w:before="0" w:beforeAutospacing="0" w:after="0" w:afterAutospacing="0" w:line="288" w:lineRule="atLeast"/>
        <w:ind w:firstLine="709"/>
        <w:jc w:val="both"/>
        <w:rPr>
          <w:rFonts w:ascii="PT Astra Serif" w:hAnsi="PT Astra Serif" w:cs="PT Astra Serif"/>
          <w:sz w:val="28"/>
          <w:szCs w:val="28"/>
        </w:rPr>
      </w:pPr>
      <w:r>
        <w:rPr>
          <w:rFonts w:ascii="PT Astra Serif" w:hAnsi="PT Astra Serif"/>
          <w:sz w:val="28"/>
          <w:szCs w:val="28"/>
        </w:rPr>
        <w:t>абзац двадцать шестой изложить в следующей редакции:</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cs="PT Astra Serif"/>
          <w:sz w:val="28"/>
          <w:szCs w:val="28"/>
        </w:rPr>
        <w:t xml:space="preserve">«Приказ Министерства природных ресурсов и экологии Российской Федерации </w:t>
      </w:r>
      <w:r>
        <w:rPr>
          <w:rFonts w:ascii="PT Astra Serif" w:hAnsi="PT Astra Serif"/>
          <w:sz w:val="28"/>
          <w:szCs w:val="28"/>
        </w:rPr>
        <w:t xml:space="preserve">от 25.03.2026 № 162 </w:t>
      </w:r>
      <w:r w:rsidRPr="00FF6EB7">
        <w:rPr>
          <w:rFonts w:ascii="PT Astra Serif" w:hAnsi="PT Astra Serif"/>
          <w:sz w:val="28"/>
          <w:szCs w:val="28"/>
        </w:rPr>
        <w:t>«Об утверждении Правил</w:t>
      </w:r>
      <w:r>
        <w:rPr>
          <w:rFonts w:ascii="PT Astra Serif" w:hAnsi="PT Astra Serif"/>
          <w:sz w:val="28"/>
          <w:szCs w:val="28"/>
        </w:rPr>
        <w:t xml:space="preserve"> осуществления мероприятий по предупреждению распространения вредных организмов</w:t>
      </w:r>
      <w:r w:rsidRPr="00FF6EB7">
        <w:rPr>
          <w:rFonts w:ascii="PT Astra Serif" w:hAnsi="PT Astra Serif"/>
          <w:sz w:val="28"/>
          <w:szCs w:val="28"/>
        </w:rPr>
        <w:t>»;</w:t>
      </w:r>
    </w:p>
    <w:p w:rsidR="001C2942" w:rsidRDefault="001C2942" w:rsidP="001C2942">
      <w:pPr>
        <w:pStyle w:val="aff3"/>
        <w:spacing w:before="0" w:beforeAutospacing="0" w:after="0" w:afterAutospacing="0" w:line="288" w:lineRule="atLeast"/>
        <w:ind w:firstLine="709"/>
        <w:jc w:val="both"/>
        <w:rPr>
          <w:rFonts w:ascii="PT Astra Serif" w:hAnsi="PT Astra Serif"/>
          <w:sz w:val="28"/>
          <w:szCs w:val="28"/>
        </w:rPr>
      </w:pPr>
      <w:r>
        <w:rPr>
          <w:rFonts w:ascii="PT Astra Serif" w:hAnsi="PT Astra Serif"/>
          <w:sz w:val="28"/>
          <w:szCs w:val="28"/>
        </w:rPr>
        <w:lastRenderedPageBreak/>
        <w:t>дополнить абзацем следующего содержания:</w:t>
      </w:r>
    </w:p>
    <w:p w:rsidR="001C2942" w:rsidRDefault="001C2942" w:rsidP="001C2942">
      <w:pPr>
        <w:pStyle w:val="ConsPlusNormal"/>
        <w:ind w:firstLine="540"/>
        <w:jc w:val="both"/>
        <w:rPr>
          <w:rFonts w:ascii="PT Astra Serif" w:hAnsi="PT Astra Serif"/>
          <w:sz w:val="28"/>
        </w:rPr>
      </w:pPr>
      <w:r>
        <w:rPr>
          <w:rFonts w:ascii="PT Astra Serif" w:hAnsi="PT Astra Serif"/>
          <w:sz w:val="28"/>
        </w:rPr>
        <w:t>«</w:t>
      </w:r>
      <w:r w:rsidRPr="00BC4F8B">
        <w:rPr>
          <w:rFonts w:ascii="PT Astra Serif" w:hAnsi="PT Astra Serif"/>
          <w:sz w:val="28"/>
        </w:rPr>
        <w:t>Приказ Министерства природных ресурсов и экол</w:t>
      </w:r>
      <w:r>
        <w:rPr>
          <w:rFonts w:ascii="PT Astra Serif" w:hAnsi="PT Astra Serif"/>
          <w:sz w:val="28"/>
        </w:rPr>
        <w:t>огии Российской Федерации от 25.04.</w:t>
      </w:r>
      <w:r w:rsidRPr="00BC4F8B">
        <w:rPr>
          <w:rFonts w:ascii="PT Astra Serif" w:hAnsi="PT Astra Serif"/>
          <w:sz w:val="28"/>
        </w:rPr>
        <w:t xml:space="preserve">2024 </w:t>
      </w:r>
      <w:r>
        <w:rPr>
          <w:rFonts w:ascii="PT Astra Serif" w:hAnsi="PT Astra Serif"/>
          <w:sz w:val="28"/>
        </w:rPr>
        <w:t>№</w:t>
      </w:r>
      <w:r w:rsidRPr="00BC4F8B">
        <w:rPr>
          <w:rFonts w:ascii="PT Astra Serif" w:hAnsi="PT Astra Serif"/>
          <w:sz w:val="28"/>
        </w:rPr>
        <w:t xml:space="preserve"> 241 </w:t>
      </w:r>
      <w:r>
        <w:rPr>
          <w:rFonts w:ascii="PT Astra Serif" w:hAnsi="PT Astra Serif"/>
          <w:sz w:val="28"/>
        </w:rPr>
        <w:t>«</w:t>
      </w:r>
      <w:r w:rsidRPr="00BC4F8B">
        <w:rPr>
          <w:rFonts w:ascii="PT Astra Serif" w:hAnsi="PT Astra Serif"/>
          <w:sz w:val="28"/>
        </w:rPr>
        <w:t>Об утверждении Правил использования лесов для осуществления изыскательской деятельности</w:t>
      </w:r>
      <w:r>
        <w:rPr>
          <w:rFonts w:ascii="PT Astra Serif" w:hAnsi="PT Astra Serif"/>
          <w:sz w:val="28"/>
        </w:rPr>
        <w:t>»</w:t>
      </w:r>
      <w:r w:rsidRPr="00BC4F8B">
        <w:rPr>
          <w:rFonts w:ascii="PT Astra Serif" w:hAnsi="PT Astra Serif"/>
          <w:sz w:val="28"/>
        </w:rPr>
        <w:t>;</w:t>
      </w:r>
    </w:p>
    <w:p w:rsidR="00E03298" w:rsidRPr="00354D5F" w:rsidRDefault="00E03298" w:rsidP="00E03298">
      <w:pPr>
        <w:pStyle w:val="ConsPlusNormal"/>
        <w:numPr>
          <w:ilvl w:val="0"/>
          <w:numId w:val="9"/>
        </w:numPr>
        <w:tabs>
          <w:tab w:val="left" w:pos="993"/>
        </w:tabs>
        <w:ind w:left="0" w:firstLine="709"/>
        <w:jc w:val="both"/>
        <w:rPr>
          <w:rFonts w:ascii="PT Astra Serif" w:hAnsi="PT Astra Serif" w:cs="Times New Roman"/>
          <w:sz w:val="28"/>
          <w:szCs w:val="28"/>
        </w:rPr>
      </w:pPr>
      <w:r>
        <w:rPr>
          <w:rFonts w:ascii="PT Astra Serif" w:hAnsi="PT Astra Serif" w:cs="Arial"/>
          <w:sz w:val="28"/>
          <w:szCs w:val="28"/>
        </w:rPr>
        <w:t>Т</w:t>
      </w:r>
      <w:r w:rsidRPr="00D846AA">
        <w:rPr>
          <w:rFonts w:ascii="PT Astra Serif" w:hAnsi="PT Astra Serif" w:cs="Arial"/>
          <w:sz w:val="28"/>
          <w:szCs w:val="28"/>
        </w:rPr>
        <w:t xml:space="preserve">аблицу </w:t>
      </w:r>
      <w:r>
        <w:rPr>
          <w:rFonts w:ascii="PT Astra Serif" w:hAnsi="PT Astra Serif" w:cs="Arial"/>
          <w:sz w:val="28"/>
          <w:szCs w:val="28"/>
        </w:rPr>
        <w:t>3</w:t>
      </w:r>
      <w:r w:rsidRPr="00D846AA">
        <w:rPr>
          <w:rFonts w:ascii="PT Astra Serif" w:hAnsi="PT Astra Serif" w:cs="Arial"/>
          <w:sz w:val="28"/>
          <w:szCs w:val="28"/>
        </w:rPr>
        <w:t xml:space="preserve"> Регламента изложить в следующей редакции</w:t>
      </w:r>
      <w:r>
        <w:rPr>
          <w:rFonts w:ascii="PT Astra Serif" w:hAnsi="PT Astra Serif" w:cs="Arial"/>
          <w:sz w:val="28"/>
          <w:szCs w:val="28"/>
        </w:rPr>
        <w:t>:</w:t>
      </w:r>
    </w:p>
    <w:p w:rsidR="00E03298" w:rsidRPr="00354D5F" w:rsidRDefault="00E03298" w:rsidP="00E03298">
      <w:pPr>
        <w:pStyle w:val="ConsPlusNormal"/>
        <w:ind w:left="709"/>
        <w:jc w:val="center"/>
        <w:rPr>
          <w:rFonts w:ascii="PT Astra Serif" w:hAnsi="PT Astra Serif"/>
          <w:sz w:val="28"/>
          <w:szCs w:val="28"/>
        </w:rPr>
      </w:pPr>
      <w:r w:rsidRPr="00354D5F">
        <w:rPr>
          <w:rFonts w:ascii="PT Astra Serif" w:hAnsi="PT Astra Serif"/>
          <w:sz w:val="28"/>
          <w:szCs w:val="28"/>
        </w:rPr>
        <w:t>«Распределение лесов по целевому назначению</w:t>
      </w:r>
    </w:p>
    <w:p w:rsidR="00E03298" w:rsidRPr="00354D5F" w:rsidRDefault="00E03298" w:rsidP="00E03298">
      <w:pPr>
        <w:pStyle w:val="ConsPlusNormal"/>
        <w:ind w:left="709"/>
        <w:jc w:val="center"/>
        <w:rPr>
          <w:rFonts w:ascii="PT Astra Serif" w:hAnsi="PT Astra Serif"/>
          <w:sz w:val="28"/>
          <w:szCs w:val="28"/>
        </w:rPr>
      </w:pPr>
      <w:r w:rsidRPr="00354D5F">
        <w:rPr>
          <w:rFonts w:ascii="PT Astra Serif" w:hAnsi="PT Astra Serif"/>
          <w:sz w:val="28"/>
          <w:szCs w:val="28"/>
        </w:rPr>
        <w:t>и категориям защитных лесов</w:t>
      </w:r>
    </w:p>
    <w:p w:rsidR="00E03298" w:rsidRPr="00354D5F" w:rsidRDefault="00E03298" w:rsidP="00E03298">
      <w:pPr>
        <w:pStyle w:val="ConsPlusNormal"/>
        <w:ind w:left="709"/>
        <w:jc w:val="both"/>
        <w:rPr>
          <w:rFonts w:ascii="PT Astra Serif" w:hAnsi="PT Astra Serif"/>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2330"/>
        <w:gridCol w:w="1985"/>
        <w:gridCol w:w="2126"/>
        <w:gridCol w:w="1363"/>
        <w:gridCol w:w="1897"/>
      </w:tblGrid>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Целевое назначение лесов</w:t>
            </w:r>
          </w:p>
        </w:tc>
        <w:tc>
          <w:tcPr>
            <w:tcW w:w="1985"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Участковое лесничество</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Номера кварталов или их частей</w:t>
            </w: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Площадь, га</w:t>
            </w:r>
          </w:p>
        </w:tc>
        <w:tc>
          <w:tcPr>
            <w:tcW w:w="1897"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Основания деления лесов по целевому назначению</w:t>
            </w: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1</w:t>
            </w:r>
          </w:p>
        </w:tc>
        <w:tc>
          <w:tcPr>
            <w:tcW w:w="1985"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2</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3</w:t>
            </w: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4</w:t>
            </w:r>
          </w:p>
        </w:tc>
        <w:tc>
          <w:tcPr>
            <w:tcW w:w="1897"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5</w:t>
            </w: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Всего лесов:</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2388962</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Защитные леса, всего:</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124648</w:t>
            </w:r>
          </w:p>
        </w:tc>
        <w:tc>
          <w:tcPr>
            <w:tcW w:w="1897"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Лесной кодекс</w:t>
            </w: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в том числе:</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rPr>
                <w:rFonts w:ascii="PT Astra Serif" w:hAnsi="PT Astra Serif"/>
                <w:sz w:val="24"/>
                <w:szCs w:val="24"/>
              </w:rPr>
            </w:pP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на особо охраняемых природных территориях</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в водоохранных зонах</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Леса, выполняющие функции защиты природных и иных объектов, всего</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9830</w:t>
            </w:r>
          </w:p>
        </w:tc>
        <w:tc>
          <w:tcPr>
            <w:tcW w:w="1897"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Лесной кодекс</w:t>
            </w: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в том числе:</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rPr>
                <w:rFonts w:ascii="PT Astra Serif" w:hAnsi="PT Astra Serif"/>
                <w:sz w:val="24"/>
                <w:szCs w:val="24"/>
              </w:rPr>
            </w:pP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в первом и втором поясах зон санитарной охраны источников питьевого и хозяйственно-бытового водоснабжения</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rPr>
                <w:rFonts w:ascii="PT Astra Serif" w:hAnsi="PT Astra Serif"/>
                <w:sz w:val="24"/>
                <w:szCs w:val="24"/>
              </w:rPr>
            </w:pP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val="restart"/>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Леса, расположенные в </w:t>
            </w:r>
            <w:r w:rsidRPr="00354D5F">
              <w:rPr>
                <w:rFonts w:ascii="PT Astra Serif" w:hAnsi="PT Astra Serif"/>
                <w:sz w:val="24"/>
                <w:szCs w:val="24"/>
              </w:rPr>
              <w:lastRenderedPageBreak/>
              <w:t>защитных полосах лесов</w:t>
            </w: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lastRenderedPageBreak/>
              <w:t>Бакчарское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Бакчарское</w:t>
            </w:r>
            <w:r>
              <w:rPr>
                <w:rFonts w:ascii="PT Astra Serif" w:hAnsi="PT Astra Serif"/>
                <w:sz w:val="24"/>
                <w:szCs w:val="24"/>
              </w:rPr>
              <w:t>»</w:t>
            </w:r>
            <w:r w:rsidRPr="00354D5F">
              <w:rPr>
                <w:rFonts w:ascii="PT Astra Serif" w:hAnsi="PT Astra Serif"/>
                <w:sz w:val="24"/>
                <w:szCs w:val="24"/>
              </w:rPr>
              <w:t xml:space="preserve">, </w:t>
            </w:r>
            <w:r w:rsidRPr="00354D5F">
              <w:rPr>
                <w:rFonts w:ascii="PT Astra Serif" w:hAnsi="PT Astra Serif"/>
                <w:sz w:val="24"/>
                <w:szCs w:val="24"/>
              </w:rPr>
              <w:lastRenderedPageBreak/>
              <w:t>части кварталов 29, 30, 47, 77, 78, 83, 87, 98, 111 - 113</w:t>
            </w:r>
          </w:p>
        </w:tc>
        <w:tc>
          <w:tcPr>
            <w:tcW w:w="1363"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lastRenderedPageBreak/>
              <w:t>9830</w:t>
            </w:r>
          </w:p>
        </w:tc>
        <w:tc>
          <w:tcPr>
            <w:tcW w:w="1897"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Лесной кодекс</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Распоряжение </w:t>
            </w:r>
            <w:r w:rsidRPr="00354D5F">
              <w:rPr>
                <w:rFonts w:ascii="PT Astra Serif" w:hAnsi="PT Astra Serif"/>
                <w:sz w:val="24"/>
                <w:szCs w:val="24"/>
              </w:rPr>
              <w:lastRenderedPageBreak/>
              <w:t>СНК СССР от 14.07.1944 N 14587-р</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Распоряжение Администрации Томской области от 16.01.1992 N 29-р</w:t>
            </w: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Бакчарское сельское</w:t>
            </w:r>
            <w:r>
              <w:rPr>
                <w:rFonts w:ascii="PT Astra Serif" w:hAnsi="PT Astra Serif"/>
                <w:sz w:val="24"/>
                <w:szCs w:val="24"/>
              </w:rPr>
              <w:t>»</w:t>
            </w:r>
            <w:r w:rsidRPr="00354D5F">
              <w:rPr>
                <w:rFonts w:ascii="PT Astra Serif" w:hAnsi="PT Astra Serif"/>
                <w:sz w:val="24"/>
                <w:szCs w:val="24"/>
              </w:rPr>
              <w:t>, части кварталов 1 - 6, 12, 22, 23, 28, 31, 32, 36 - 38, 42, 43, 45 - 51, 75, 76, 80, 168, 174, 175, 178 - 182, 187, 188, 191, 192, 258 - 260, 262 - 265, 267, 268, 340, 344 - 347, 349, 351, 352, 358, 359, 362, 364, 365, 367 - 370, 373, 386, 392</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Высокоярское сельское</w:t>
            </w:r>
            <w:r>
              <w:rPr>
                <w:rFonts w:ascii="PT Astra Serif" w:hAnsi="PT Astra Serif"/>
                <w:sz w:val="24"/>
                <w:szCs w:val="24"/>
              </w:rPr>
              <w:t>»</w:t>
            </w:r>
            <w:r w:rsidRPr="00354D5F">
              <w:rPr>
                <w:rFonts w:ascii="PT Astra Serif" w:hAnsi="PT Astra Serif"/>
                <w:sz w:val="24"/>
                <w:szCs w:val="24"/>
              </w:rPr>
              <w:t>, части кварталов 34 - 37, 48, 49, 64, 77, 81 - 84, 88, 89, 91 - 94, 98, 99, 101 - 106, 115 - 119, 128, 129, 131, 141, 149 - 151, 161, 162, 182 - 184, 196, 207</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Плотниковское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Плотниковское</w:t>
            </w:r>
            <w:r>
              <w:rPr>
                <w:rFonts w:ascii="PT Astra Serif" w:hAnsi="PT Astra Serif"/>
                <w:sz w:val="24"/>
                <w:szCs w:val="24"/>
              </w:rPr>
              <w:t>»</w:t>
            </w:r>
            <w:r w:rsidRPr="00354D5F">
              <w:rPr>
                <w:rFonts w:ascii="PT Astra Serif" w:hAnsi="PT Astra Serif"/>
                <w:sz w:val="24"/>
                <w:szCs w:val="24"/>
              </w:rPr>
              <w:t>, части кварталов 163, 164, 173 - 178, 182 - 185</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Плотниковское сельское</w:t>
            </w:r>
            <w:r>
              <w:rPr>
                <w:rFonts w:ascii="PT Astra Serif" w:hAnsi="PT Astra Serif"/>
                <w:sz w:val="24"/>
                <w:szCs w:val="24"/>
              </w:rPr>
              <w:t>»</w:t>
            </w:r>
            <w:r w:rsidRPr="00354D5F">
              <w:rPr>
                <w:rFonts w:ascii="PT Astra Serif" w:hAnsi="PT Astra Serif"/>
                <w:sz w:val="24"/>
                <w:szCs w:val="24"/>
              </w:rPr>
              <w:t>, части кварталов 58, 61 - 69, 71 - 73, 90</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Парбигское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Парбигское</w:t>
            </w:r>
            <w:r>
              <w:rPr>
                <w:rFonts w:ascii="PT Astra Serif" w:hAnsi="PT Astra Serif"/>
                <w:sz w:val="24"/>
                <w:szCs w:val="24"/>
              </w:rPr>
              <w:t>»</w:t>
            </w:r>
            <w:r w:rsidRPr="00354D5F">
              <w:rPr>
                <w:rFonts w:ascii="PT Astra Serif" w:hAnsi="PT Astra Serif"/>
                <w:sz w:val="24"/>
                <w:szCs w:val="24"/>
              </w:rPr>
              <w:t>, части кварталов 39, 51, 52, 60 - 62, 70, 72 - 74, 141 - 143</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Кедровское</w:t>
            </w:r>
            <w:r>
              <w:rPr>
                <w:rFonts w:ascii="PT Astra Serif" w:hAnsi="PT Astra Serif"/>
                <w:sz w:val="24"/>
                <w:szCs w:val="24"/>
              </w:rPr>
              <w:t>»</w:t>
            </w:r>
            <w:r w:rsidRPr="00354D5F">
              <w:rPr>
                <w:rFonts w:ascii="PT Astra Serif" w:hAnsi="PT Astra Serif"/>
                <w:sz w:val="24"/>
                <w:szCs w:val="24"/>
              </w:rPr>
              <w:t xml:space="preserve">, </w:t>
            </w:r>
            <w:r w:rsidRPr="00354D5F">
              <w:rPr>
                <w:rFonts w:ascii="PT Astra Serif" w:hAnsi="PT Astra Serif"/>
                <w:sz w:val="24"/>
                <w:szCs w:val="24"/>
              </w:rPr>
              <w:lastRenderedPageBreak/>
              <w:t>части кварталов 81, 102</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Кенгинское</w:t>
            </w:r>
            <w:r>
              <w:rPr>
                <w:rFonts w:ascii="PT Astra Serif" w:hAnsi="PT Astra Serif"/>
                <w:sz w:val="24"/>
                <w:szCs w:val="24"/>
              </w:rPr>
              <w:t>»</w:t>
            </w:r>
            <w:r w:rsidRPr="00354D5F">
              <w:rPr>
                <w:rFonts w:ascii="PT Astra Serif" w:hAnsi="PT Astra Serif"/>
                <w:sz w:val="24"/>
                <w:szCs w:val="24"/>
              </w:rPr>
              <w:t>, части кварталов 148, 161, 179, 181 - 183, 203, 204, 222 - 226, 246, 269, 290 - 292, 320</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Парбигское сельское</w:t>
            </w:r>
            <w:r>
              <w:rPr>
                <w:rFonts w:ascii="PT Astra Serif" w:hAnsi="PT Astra Serif"/>
                <w:sz w:val="24"/>
                <w:szCs w:val="24"/>
              </w:rPr>
              <w:t>»</w:t>
            </w:r>
            <w:r w:rsidRPr="00354D5F">
              <w:rPr>
                <w:rFonts w:ascii="PT Astra Serif" w:hAnsi="PT Astra Serif"/>
                <w:sz w:val="24"/>
                <w:szCs w:val="24"/>
              </w:rPr>
              <w:t>, части кварталов 33, 34, 41, 43, 44, 61, 86 - 88, 100 - 104, 116, 117, 122, 123, 129, 130, 132, 135, 136, 143 - 150, 184 - 187, 191, 192, 201, 208, 213, 263, 276</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в зеленых зонах</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Леса, расположенные в лесопарковых зонах</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Горно-санитарные леса</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Ценные леса, всего в том числе:</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114818</w:t>
            </w:r>
          </w:p>
        </w:tc>
        <w:tc>
          <w:tcPr>
            <w:tcW w:w="1897"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Лесной кодекс</w:t>
            </w: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Государственные защитные лесные полосы</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Противоэрозионные леса</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Пустынные, полупустынные леса</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Лесостепные леса</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Лесотундровые леса</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Горные леса</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Леса, имеющие </w:t>
            </w:r>
            <w:r w:rsidRPr="00354D5F">
              <w:rPr>
                <w:rFonts w:ascii="PT Astra Serif" w:hAnsi="PT Astra Serif"/>
                <w:sz w:val="24"/>
                <w:szCs w:val="24"/>
              </w:rPr>
              <w:lastRenderedPageBreak/>
              <w:t>научное или историко-культурное значение</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lastRenderedPageBreak/>
              <w:t>Леса, расположенные в орехово-промысловых зонах</w:t>
            </w: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Бакчарское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Бакчарское</w:t>
            </w:r>
            <w:r>
              <w:rPr>
                <w:rFonts w:ascii="PT Astra Serif" w:hAnsi="PT Astra Serif"/>
                <w:sz w:val="24"/>
                <w:szCs w:val="24"/>
              </w:rPr>
              <w:t>»</w:t>
            </w:r>
            <w:r w:rsidRPr="00354D5F">
              <w:rPr>
                <w:rFonts w:ascii="PT Astra Serif" w:hAnsi="PT Astra Serif"/>
                <w:sz w:val="24"/>
                <w:szCs w:val="24"/>
              </w:rPr>
              <w:t>, части кварталов 108, 109, 122, 123, 150, 151</w:t>
            </w:r>
          </w:p>
        </w:tc>
        <w:tc>
          <w:tcPr>
            <w:tcW w:w="1363"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12305</w:t>
            </w:r>
          </w:p>
        </w:tc>
        <w:tc>
          <w:tcPr>
            <w:tcW w:w="1897"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Лесной кодекс</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Постановление СМ РСФСР от 25.10.63 N 1253</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Приказ Федерального агентства от 10.06.2011 N 221</w:t>
            </w: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Андарминское</w:t>
            </w:r>
            <w:r>
              <w:rPr>
                <w:rFonts w:ascii="PT Astra Serif" w:hAnsi="PT Astra Serif"/>
                <w:sz w:val="24"/>
                <w:szCs w:val="24"/>
              </w:rPr>
              <w:t>»</w:t>
            </w:r>
            <w:r w:rsidRPr="00354D5F">
              <w:rPr>
                <w:rFonts w:ascii="PT Astra Serif" w:hAnsi="PT Astra Serif"/>
                <w:sz w:val="24"/>
                <w:szCs w:val="24"/>
              </w:rPr>
              <w:t>, части кварталов 73, 87</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Плотниковское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Плотниковское</w:t>
            </w:r>
            <w:r>
              <w:rPr>
                <w:rFonts w:ascii="PT Astra Serif" w:hAnsi="PT Astra Serif"/>
                <w:sz w:val="24"/>
                <w:szCs w:val="24"/>
              </w:rPr>
              <w:t>»</w:t>
            </w:r>
            <w:r w:rsidRPr="00354D5F">
              <w:rPr>
                <w:rFonts w:ascii="PT Astra Serif" w:hAnsi="PT Astra Serif"/>
                <w:sz w:val="24"/>
                <w:szCs w:val="24"/>
              </w:rPr>
              <w:t>, части кварталов 111, 121, 131, 142, 196, 200 - 204, 206 - 214, 217 - 220, 228 - 230, 243, 257</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Парбигское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Парбигское</w:t>
            </w:r>
            <w:r>
              <w:rPr>
                <w:rFonts w:ascii="PT Astra Serif" w:hAnsi="PT Astra Serif"/>
                <w:sz w:val="24"/>
                <w:szCs w:val="24"/>
              </w:rPr>
              <w:t>»</w:t>
            </w:r>
            <w:r w:rsidRPr="00354D5F">
              <w:rPr>
                <w:rFonts w:ascii="PT Astra Serif" w:hAnsi="PT Astra Serif"/>
                <w:sz w:val="24"/>
                <w:szCs w:val="24"/>
              </w:rPr>
              <w:t>, части кварталов 23, 24, 50</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Кедровское</w:t>
            </w:r>
            <w:r>
              <w:rPr>
                <w:rFonts w:ascii="PT Astra Serif" w:hAnsi="PT Astra Serif"/>
                <w:sz w:val="24"/>
                <w:szCs w:val="24"/>
              </w:rPr>
              <w:t>»</w:t>
            </w:r>
            <w:r w:rsidRPr="00354D5F">
              <w:rPr>
                <w:rFonts w:ascii="PT Astra Serif" w:hAnsi="PT Astra Serif"/>
                <w:sz w:val="24"/>
                <w:szCs w:val="24"/>
              </w:rPr>
              <w:t>, части кварталов 28, 29, 69, 70, 79, 90 - 92, 116 - 118, 120 - 122, 163 - 165</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Кенгинское</w:t>
            </w:r>
            <w:r>
              <w:rPr>
                <w:rFonts w:ascii="PT Astra Serif" w:hAnsi="PT Astra Serif"/>
                <w:sz w:val="24"/>
                <w:szCs w:val="24"/>
              </w:rPr>
              <w:t>»</w:t>
            </w:r>
            <w:r w:rsidRPr="00354D5F">
              <w:rPr>
                <w:rFonts w:ascii="PT Astra Serif" w:hAnsi="PT Astra Serif"/>
                <w:sz w:val="24"/>
                <w:szCs w:val="24"/>
              </w:rPr>
              <w:t>, части кварталов 170, 171, 182, 201, 203 - 206, 209, 220 - 226, 228, 239 - 242, 247 - 249, 305 - 308, 333, 334</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Лесные плодовые насаждения</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Ленточные боры</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Запретные полосы лесов, расположенные вдоль водных объектов</w:t>
            </w: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Бакчарское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Бакчарское сельское</w:t>
            </w:r>
            <w:r>
              <w:rPr>
                <w:rFonts w:ascii="PT Astra Serif" w:hAnsi="PT Astra Serif"/>
                <w:sz w:val="24"/>
                <w:szCs w:val="24"/>
              </w:rPr>
              <w:t>»</w:t>
            </w:r>
            <w:r w:rsidRPr="00354D5F">
              <w:rPr>
                <w:rFonts w:ascii="PT Astra Serif" w:hAnsi="PT Astra Serif"/>
                <w:sz w:val="24"/>
                <w:szCs w:val="24"/>
              </w:rPr>
              <w:t xml:space="preserve">, кварталы 298, 312, 319, 361 части </w:t>
            </w:r>
            <w:r w:rsidRPr="00354D5F">
              <w:rPr>
                <w:rFonts w:ascii="PT Astra Serif" w:hAnsi="PT Astra Serif"/>
                <w:sz w:val="24"/>
                <w:szCs w:val="24"/>
              </w:rPr>
              <w:lastRenderedPageBreak/>
              <w:t>кварталов 153, 155 - 157, 169, 243, 244, 299, 303, 304, 306, 308, 309, 316 - 318, 320, 328, 331, 332, 338 - 340, 343, 345 - 352, 356 - 358, 360, 364 - 366, 368, 370 - 372, 374, 388, 392</w:t>
            </w:r>
          </w:p>
        </w:tc>
        <w:tc>
          <w:tcPr>
            <w:tcW w:w="1363"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lastRenderedPageBreak/>
              <w:t>102513</w:t>
            </w:r>
          </w:p>
        </w:tc>
        <w:tc>
          <w:tcPr>
            <w:tcW w:w="1897"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Лесной кодекс</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Распоряжение СМ РСФСР от 18.07.1959 N 4292-р</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lastRenderedPageBreak/>
              <w:t>Решение Томского облисполкома от 28.07.1953 N 378</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Приказ Федерального агентства от 10.06.2011 N 221</w:t>
            </w: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Высокоярское сельское</w:t>
            </w:r>
            <w:r>
              <w:rPr>
                <w:rFonts w:ascii="PT Astra Serif" w:hAnsi="PT Astra Serif"/>
                <w:sz w:val="24"/>
                <w:szCs w:val="24"/>
              </w:rPr>
              <w:t>»</w:t>
            </w:r>
            <w:r w:rsidRPr="00354D5F">
              <w:rPr>
                <w:rFonts w:ascii="PT Astra Serif" w:hAnsi="PT Astra Serif"/>
                <w:sz w:val="24"/>
                <w:szCs w:val="24"/>
              </w:rPr>
              <w:t>, кварталы 20, 46, части кварталов 17, 19, 27, 33 - 37, 45, 61, 62, 72, 73, 76, 77, 86 - 88</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Бакчарское</w:t>
            </w:r>
            <w:r>
              <w:rPr>
                <w:rFonts w:ascii="PT Astra Serif" w:hAnsi="PT Astra Serif"/>
                <w:sz w:val="24"/>
                <w:szCs w:val="24"/>
              </w:rPr>
              <w:t>»</w:t>
            </w:r>
            <w:r w:rsidRPr="00354D5F">
              <w:rPr>
                <w:rFonts w:ascii="PT Astra Serif" w:hAnsi="PT Astra Serif"/>
                <w:sz w:val="24"/>
                <w:szCs w:val="24"/>
              </w:rPr>
              <w:t xml:space="preserve"> квартал 110, части кварталов 1 - 3, 12 - 14, 20, 28 - 31, 44, 45, 47, 52, 56, 64, 71, 72, 77, 78, 95,</w:t>
            </w:r>
            <w:r>
              <w:rPr>
                <w:rFonts w:ascii="PT Astra Serif" w:hAnsi="PT Astra Serif"/>
                <w:sz w:val="24"/>
                <w:szCs w:val="24"/>
              </w:rPr>
              <w:t xml:space="preserve"> 109, </w:t>
            </w:r>
            <w:r w:rsidRPr="00354D5F">
              <w:rPr>
                <w:rFonts w:ascii="PT Astra Serif" w:hAnsi="PT Astra Serif"/>
                <w:sz w:val="24"/>
                <w:szCs w:val="24"/>
              </w:rPr>
              <w:t xml:space="preserve">124, 141, </w:t>
            </w:r>
            <w:r>
              <w:rPr>
                <w:rFonts w:ascii="PT Astra Serif" w:hAnsi="PT Astra Serif"/>
                <w:sz w:val="24"/>
                <w:szCs w:val="24"/>
              </w:rPr>
              <w:t xml:space="preserve">158, </w:t>
            </w:r>
            <w:r w:rsidRPr="00354D5F">
              <w:rPr>
                <w:rFonts w:ascii="PT Astra Serif" w:hAnsi="PT Astra Serif"/>
                <w:sz w:val="24"/>
                <w:szCs w:val="24"/>
              </w:rPr>
              <w:t xml:space="preserve">159, 176, 191 - 193, </w:t>
            </w:r>
            <w:r>
              <w:rPr>
                <w:rFonts w:ascii="PT Astra Serif" w:hAnsi="PT Astra Serif"/>
                <w:sz w:val="24"/>
                <w:szCs w:val="24"/>
              </w:rPr>
              <w:t xml:space="preserve">209, </w:t>
            </w:r>
            <w:r w:rsidRPr="00354D5F">
              <w:rPr>
                <w:rFonts w:ascii="PT Astra Serif" w:hAnsi="PT Astra Serif"/>
                <w:sz w:val="24"/>
                <w:szCs w:val="24"/>
              </w:rPr>
              <w:t>227 - 230, 246 - 248, 267 - 270, 289 - 291, 306 - 311, 324 - 329, 331, 336 - 341, 345 - 347, 352, 353, 360, 362</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Парбигское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Парбигское</w:t>
            </w:r>
            <w:r>
              <w:rPr>
                <w:rFonts w:ascii="PT Astra Serif" w:hAnsi="PT Astra Serif"/>
                <w:sz w:val="24"/>
                <w:szCs w:val="24"/>
              </w:rPr>
              <w:t>»</w:t>
            </w:r>
            <w:r w:rsidRPr="00354D5F">
              <w:rPr>
                <w:rFonts w:ascii="PT Astra Serif" w:hAnsi="PT Astra Serif"/>
                <w:sz w:val="24"/>
                <w:szCs w:val="24"/>
              </w:rPr>
              <w:t>, части кварталов 50, 72, 73, 85, 86, 94, 106, 107, 141, 143, 145, 146</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Кедровское</w:t>
            </w:r>
            <w:r>
              <w:rPr>
                <w:rFonts w:ascii="PT Astra Serif" w:hAnsi="PT Astra Serif"/>
                <w:sz w:val="24"/>
                <w:szCs w:val="24"/>
              </w:rPr>
              <w:t>»</w:t>
            </w:r>
            <w:r w:rsidRPr="00354D5F">
              <w:rPr>
                <w:rFonts w:ascii="PT Astra Serif" w:hAnsi="PT Astra Serif"/>
                <w:sz w:val="24"/>
                <w:szCs w:val="24"/>
              </w:rPr>
              <w:t xml:space="preserve">, кварталы 80, 166, части кварталов 14 - 16, 30, 31, 44, 47, 60, 61, 79, 81, 100 - 103, 124, 125, 145, 165, 183, 184, 202, </w:t>
            </w:r>
            <w:r w:rsidRPr="00354D5F">
              <w:rPr>
                <w:rFonts w:ascii="PT Astra Serif" w:hAnsi="PT Astra Serif"/>
                <w:sz w:val="24"/>
                <w:szCs w:val="24"/>
              </w:rPr>
              <w:lastRenderedPageBreak/>
              <w:t>218 - 222, 242 - 244, 263 - 265, 284 - 286, 303, 304, 319 - 321, 336 - 338</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Кенгинское</w:t>
            </w:r>
            <w:r>
              <w:rPr>
                <w:rFonts w:ascii="PT Astra Serif" w:hAnsi="PT Astra Serif"/>
                <w:sz w:val="24"/>
                <w:szCs w:val="24"/>
              </w:rPr>
              <w:t>»</w:t>
            </w:r>
            <w:r w:rsidRPr="00354D5F">
              <w:rPr>
                <w:rFonts w:ascii="PT Astra Serif" w:hAnsi="PT Astra Serif"/>
                <w:sz w:val="24"/>
                <w:szCs w:val="24"/>
              </w:rPr>
              <w:t>, кварталы 54, 172, 193, 310, 337, 338, 340, 342, 366, 368, 369, 396, 426, 455, 648, 652, 661, части кварталов 6, 7, 29, 30, 52, 76, 77, 100, 101, 125, 126, 143, 158, 171, 173, 174, 190 - 192, 194, 210 - 212, 228, 247 - 249, 288, 308, 309, 311 - 314, 333 - 336, 339, 345, 364, 372, 373, 394, 395, 421 - 425, 449, 451 - 454, 456, 476 - 478, 495 - 498, 514 - 516, 534 - 537, 551 - 553, 568 - 571, 585 - 587, 598 - 601, 613 - 615, 623 - 626, 635 - 638, 643, 644, 660</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w:t>
            </w:r>
            <w:r>
              <w:rPr>
                <w:rFonts w:ascii="PT Astra Serif" w:hAnsi="PT Astra Serif"/>
                <w:sz w:val="24"/>
                <w:szCs w:val="24"/>
              </w:rPr>
              <w:t>«</w:t>
            </w:r>
            <w:r w:rsidRPr="00354D5F">
              <w:rPr>
                <w:rFonts w:ascii="PT Astra Serif" w:hAnsi="PT Astra Serif"/>
                <w:sz w:val="24"/>
                <w:szCs w:val="24"/>
              </w:rPr>
              <w:t>Парбигское сельское</w:t>
            </w:r>
            <w:r>
              <w:rPr>
                <w:rFonts w:ascii="PT Astra Serif" w:hAnsi="PT Astra Serif"/>
                <w:sz w:val="24"/>
                <w:szCs w:val="24"/>
              </w:rPr>
              <w:t>»</w:t>
            </w:r>
            <w:r w:rsidRPr="00354D5F">
              <w:rPr>
                <w:rFonts w:ascii="PT Astra Serif" w:hAnsi="PT Astra Serif"/>
                <w:sz w:val="24"/>
                <w:szCs w:val="24"/>
              </w:rPr>
              <w:t xml:space="preserve">, кварталы 1, 2, 4, 7, 8, 14, 17, 18, 26, 38, 39, 47, 50, 53, 54, 59, 60, 96, 98, 142, 151, 157, 190, 274, 275, части кварталов 3, 5, 6, 10, 15, 19, 25, 27, 28, 35, 46, 56 - 58, 82, 85, 86, 97, 99 - 101, 143 - 150, 158, 159, 163, 165, 170, 171, 173, 179, 180, 184, 191 - 195, 201 - 203, 207, 211, 215, 221, 227, 230, 234 - 236, 240, 244, 246, </w:t>
            </w:r>
            <w:r w:rsidRPr="00354D5F">
              <w:rPr>
                <w:rFonts w:ascii="PT Astra Serif" w:hAnsi="PT Astra Serif"/>
                <w:sz w:val="24"/>
                <w:szCs w:val="24"/>
              </w:rPr>
              <w:lastRenderedPageBreak/>
              <w:t>247, 256, 263, 266, 267, 273, 276, 280 - 282</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lastRenderedPageBreak/>
              <w:t>Нерестоохранные полосы лесов</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Городские леса</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val="restart"/>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Эксплуатационные леса</w:t>
            </w: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Бакчарское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Урочище «Бакчарское», кварталы 4 - 11,15 - 19, 22 - 27,32 - 43,48 - 51,53 - 55, 57 - 63, 65 - 70, 73 - 76, 79 - 82, 84 - 86, 88 - 94, 96, 97, 99 - 107, 114 - 121, 125 - 140, 142 - 149, 152 - 15</w:t>
            </w:r>
            <w:r>
              <w:rPr>
                <w:rFonts w:ascii="PT Astra Serif" w:hAnsi="PT Astra Serif"/>
                <w:sz w:val="24"/>
                <w:szCs w:val="24"/>
              </w:rPr>
              <w:t>7</w:t>
            </w:r>
            <w:r w:rsidRPr="00354D5F">
              <w:rPr>
                <w:rFonts w:ascii="PT Astra Serif" w:hAnsi="PT Astra Serif"/>
                <w:sz w:val="24"/>
                <w:szCs w:val="24"/>
              </w:rPr>
              <w:t>, 160 - 175, 177 - 190, 194 - 20</w:t>
            </w:r>
            <w:r>
              <w:rPr>
                <w:rFonts w:ascii="PT Astra Serif" w:hAnsi="PT Astra Serif"/>
                <w:sz w:val="24"/>
                <w:szCs w:val="24"/>
              </w:rPr>
              <w:t>8</w:t>
            </w:r>
            <w:r w:rsidRPr="00354D5F">
              <w:rPr>
                <w:rFonts w:ascii="PT Astra Serif" w:hAnsi="PT Astra Serif"/>
                <w:sz w:val="24"/>
                <w:szCs w:val="24"/>
              </w:rPr>
              <w:t xml:space="preserve">, 211 - 226, 231 - 245, 249 - 266, 271 - 288, 292 - 305, 312 - 323, 330, 332 - 335, 342 - 344, 348 - 351, 354 - 359, 361, 363, части кварталов 1 - 3, 12 - 14, 20, 28, 30, 31, 44, 45, 47, 52, 56, 64, 71, 72, 77, 78, 83, 87, 95, 98, 108, 109, 111 - 113, 122 - 124, 141, 150, 151, </w:t>
            </w:r>
            <w:r>
              <w:rPr>
                <w:rFonts w:ascii="PT Astra Serif" w:hAnsi="PT Astra Serif"/>
                <w:sz w:val="24"/>
                <w:szCs w:val="24"/>
              </w:rPr>
              <w:t xml:space="preserve">158, </w:t>
            </w:r>
            <w:r w:rsidRPr="00354D5F">
              <w:rPr>
                <w:rFonts w:ascii="PT Astra Serif" w:hAnsi="PT Astra Serif"/>
                <w:sz w:val="24"/>
                <w:szCs w:val="24"/>
              </w:rPr>
              <w:t>159,176, 191, 192, 193,</w:t>
            </w:r>
            <w:r>
              <w:rPr>
                <w:rFonts w:ascii="PT Astra Serif" w:hAnsi="PT Astra Serif"/>
                <w:sz w:val="24"/>
                <w:szCs w:val="24"/>
              </w:rPr>
              <w:t xml:space="preserve"> 209,</w:t>
            </w:r>
            <w:r w:rsidRPr="00354D5F">
              <w:rPr>
                <w:rFonts w:ascii="PT Astra Serif" w:hAnsi="PT Astra Serif"/>
                <w:sz w:val="24"/>
                <w:szCs w:val="24"/>
              </w:rPr>
              <w:t xml:space="preserve"> 227 - 230, 246 - 248, 267 - 270, 289 - 291, 306 - 311, 324 - 329, 331, 336 - 341, 345 - 347, 352, 353, 360, 362</w:t>
            </w:r>
          </w:p>
        </w:tc>
        <w:tc>
          <w:tcPr>
            <w:tcW w:w="1363" w:type="dxa"/>
            <w:vMerge w:val="restart"/>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2264314</w:t>
            </w:r>
          </w:p>
        </w:tc>
        <w:tc>
          <w:tcPr>
            <w:tcW w:w="1897" w:type="dxa"/>
            <w:vMerge w:val="restart"/>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Лесной кодекс</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Распоряжение СНК СССР от 11.09.1945 N 13552-р</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Приказ Федеральной службы лесного хозяйства России от 08.10.1997 N 135</w:t>
            </w:r>
          </w:p>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Приказ Федерального агентства от 10.06.2011 N 221</w:t>
            </w: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Урочище «Андарминское», кварталы 1 - 20, 24 - 50, 53 - 63, 67 - 72, 74 - 86, 88 - 184; части кварталов 73, 87</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Урочище «Бакчарское сельское», кварталы 7 - 11, 13 - 21, 24 - 27, 29, 30, 33 - 35, 39 - 41, 44, 52 - 74, 77, 78, 81 - 126, 128 - 152, 154, 158 - 167, 170 - 173, 176, 177, 183 - 186, 189, 190, 193 - 242, 245 - 257, 261, 266, 269 - 297, 300 - 302, 305, 307, 310, 311, 313 - 315, 321 - 327, 329, 330, 333 - 337, 341, 342, 353 - 355, 363, 375 - 385, 387, 389 - 391, 393 - 400, части кварталов 1 - 6, 12, 22, 23, 28, 31, 32, 36 - 38, 42, 43, 45 - 51, 75, 76, 79, 80, 153, 155 - 157,168, 169, 174, 175,178 - 182, 187, 188, 191, 192, 243, 244, 258 - 260, 262 - 265, 267, 268, 299, 303, 304, 306, 308, 309, 316 - 318, 320, 328, 331, 332, 338 - 340, 343 - 346, 348, 350, 352, 356, 357, 359, 360, 362, 364 - 374, 386, 388, 392</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«Высокоярское сельское», кварталы 1 - 16, 18, 21 - 26, 28 - 32, 38 - 44, 47, 50 - 60, 63, 65 - 71, 74, 75, 78 - 80, 83, 85, 90, 95 - 97,100, 107 - 114, 120 - 127, 130, 132 - 140, 142 - 148, 152 - 160,163 - 181, 185 - 195, 197 - 206, 208 - 212; </w:t>
            </w:r>
            <w:r w:rsidRPr="00354D5F">
              <w:rPr>
                <w:rFonts w:ascii="PT Astra Serif" w:hAnsi="PT Astra Serif"/>
                <w:sz w:val="24"/>
                <w:szCs w:val="24"/>
              </w:rPr>
              <w:lastRenderedPageBreak/>
              <w:t>части кварталов 17, 19, 27,33 - 37, 45, 48, 49, 61, 62, 64, 72, 73, 76, 77, 81, 82, 84, 86 - 89, 91 - 94, 98, 99, 101 - 106, 115 - 119, 128, 129, 131, 141, 149 - 151, 161, 162, 182 - 184, 196, 207</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Плотниковское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Урочище «Плотниковское», кварталы 1 - 61, 64 - 71, 74 - 87, 89 - 96, 98 - 110, 112 - 120, 122 - 126, 128 - 130, 132 - 141, 143 - 162, 165 - 172, 179 - 181, 186 - 195, 197 - 199, 205, 215, 216, 221 - 227, 231 - 242, 244 - 256, 258 - 296, части кварталов 111, 121, 131, 142, 163, 164, 173 - 178, 182 - 185, 196, 200 - 204, 206 - 214, 217 - 220, 228 - 230, 243, 257</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Урочище «Плотниковское сельское», кварталы 1 - 57, 59, 60, 70, 74 - 89, 91, 92, части кварталов 58, 61 - 69, 71 - 73, 90</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val="restart"/>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Парбигское</w:t>
            </w: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«Парбигское», кварталы 1 - 22, 25 - 38, 40 - 49, 53 - 59, 63 - 69, 71, 75 - 84, 87 - 93, 95 - 105, 108 - 140, 144, части кварталов 23, 24, 39, 50 - 52, 60 - 62, 70, 72 - 74, 85, 86, 94, 106, 107, </w:t>
            </w:r>
            <w:r w:rsidRPr="00354D5F">
              <w:rPr>
                <w:rFonts w:ascii="PT Astra Serif" w:hAnsi="PT Astra Serif"/>
                <w:sz w:val="24"/>
                <w:szCs w:val="24"/>
              </w:rPr>
              <w:lastRenderedPageBreak/>
              <w:t>141 - 143, 145, 146</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Урочище «Кедровское», кварталы 1 - 13, 17 - 27, 32 - 43, 45, 46, 48 - 59, 62 - 68, 71 - 78, 82 - 89, 93 - 99, 104 - 115, 119, 123,126 - 144, 146 - 162, 167 - 182, 185 - 201, 203 - 217, 223 - 241, 245 - 262, 266 - 283, 287 - 302, 305 - 318, 322 - 335, 339 - 353, части кварталов 14 - 16, 28 - 31, 44, 47, 60, 61, 69, 70, 79, 81, 90 - 92, 100 - 103, 116 - 118, 120 - 122, 124, 125, 145, 163 - 165, 183, 184, 202, 218 - 222, 242 - 244, 263 - 265, 284 - 286, 303, 304, 319 - 321, 336 - 338</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Merge/>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«Кенгинское», кварталы 1 - 5, 8 - 28, 31 - 51, 53, 55 - 75, 78 - 99, 102 - 124, 127 - 142, 144 - 147, 149 - 157, 159, 160, 162 - 169, 175 - 178, 180, 184 - 189, 195 - 200, 202, 207, 208, 213 - 219, 227, 229 - 238, 243 - 245, 250 - 268, 270 - 287, 289, 293 - 304, 315 - 319, 321 - 332, 341, 343, 344, 346 - 363, 365, 367, 370, 371, 374 - 393, 397 - 420, 427 - 448, 450, 457 - 475, 479 - 494, 499 - 513, 517 - 533, 538 - 550, </w:t>
            </w:r>
            <w:r w:rsidRPr="00354D5F">
              <w:rPr>
                <w:rFonts w:ascii="PT Astra Serif" w:hAnsi="PT Astra Serif"/>
                <w:sz w:val="24"/>
                <w:szCs w:val="24"/>
              </w:rPr>
              <w:lastRenderedPageBreak/>
              <w:t>554 - 567, 572 - 584, 588 - 597, 602 - 612, 616 - 622, 627 - 634, 639 - 642, 645 - 647, 649 - 651, 653 - 659, 662 - 669; части кварталов 6, 7, 29, 30, 52, 76, 77, 100, 101, 125, 126, 143, 148, 158, 161, 170, 171, 173, 174, 179, 181 - 183, 190 - 192, 194, 201, 203 - 206, 209 - 212, 220 - 226, 228, 239 - 242, 246 - 249, 269, 288, 290 - 292, 305 - 309, 311 - 314, 320, 333 - 336, 339, 345, 364, 372, 373, 394, 395, 421 - 425, 449, 451 - 454, 456, 476 - 478, 495 - 498, 514 - 516,534 - 537, 551 - 553, 568 - 571, 585 - 587, 598 - 601, 613 - 615, 623 - 626, 635 - 638, 643, 644, 660</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Merge/>
          </w:tcPr>
          <w:p w:rsidR="00E03298" w:rsidRPr="00354D5F" w:rsidRDefault="00E03298" w:rsidP="006F5644">
            <w:pPr>
              <w:pStyle w:val="ConsPlusNormal"/>
              <w:rPr>
                <w:rFonts w:ascii="PT Astra Serif" w:hAnsi="PT Astra Serif"/>
                <w:sz w:val="24"/>
                <w:szCs w:val="24"/>
              </w:rPr>
            </w:pP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 xml:space="preserve">Урочище «Парбигское сельское», кварталы 9, 11 - 13, 16, 20 - 24, 29 - 32, 36, 37, 40, 42, 45, 48, 49, 51, 52, 55, 62 - 81, 83, 84, 89 - 95, 105 - 115, 118 - 121, 124 - 128, 131, 133, 134, 137 - 141, 152 - 156, 160 - 162, 164, 166 - 169, 172, 174 - 178,181 - 183, 188, 189, 196 - 200, 204, 205, 206, 209, 210, 212, 214, 216 - 220, 222 - 226, 228, 229, 231 - 233, 237 - 239, 241 - 243, 245, 248 - </w:t>
            </w:r>
            <w:r w:rsidRPr="00354D5F">
              <w:rPr>
                <w:rFonts w:ascii="PT Astra Serif" w:hAnsi="PT Astra Serif"/>
                <w:sz w:val="24"/>
                <w:szCs w:val="24"/>
              </w:rPr>
              <w:lastRenderedPageBreak/>
              <w:t>255, 257 - 262, 264, 265, 268 - 272, 277 - 279, части кварталов 3, 5, 6, 10, 15, 19, 25, 27, 28, 33 - 35, 41, 43, 44, 46, 56 - 58, 61, 82, 85 - 88, 97, 99, 100, 102 - 104, 116, 117, 122, 123, 129, 130, 132, 135, 136, 147, 149, 158, 159, 163, 165, 170, 171, 173, 179, 180, 185 - 187, 193 - 195, 202, 203, 207, 208, 211, 213, 215, 221, 227, 230, 234 - 236, 240, 244, 246, 247, 256, 263, 266, 267, 273, 276, 280 - 282</w:t>
            </w:r>
          </w:p>
        </w:tc>
        <w:tc>
          <w:tcPr>
            <w:tcW w:w="1363" w:type="dxa"/>
            <w:vMerge/>
          </w:tcPr>
          <w:p w:rsidR="00E03298" w:rsidRPr="00354D5F" w:rsidRDefault="00E03298" w:rsidP="006F5644">
            <w:pPr>
              <w:pStyle w:val="ConsPlusNormal"/>
              <w:rPr>
                <w:rFonts w:ascii="PT Astra Serif" w:hAnsi="PT Astra Serif"/>
                <w:sz w:val="24"/>
                <w:szCs w:val="24"/>
              </w:rPr>
            </w:pPr>
          </w:p>
        </w:tc>
        <w:tc>
          <w:tcPr>
            <w:tcW w:w="1897" w:type="dxa"/>
            <w:vMerge/>
          </w:tcPr>
          <w:p w:rsidR="00E03298" w:rsidRPr="00354D5F" w:rsidRDefault="00E03298" w:rsidP="006F5644">
            <w:pPr>
              <w:pStyle w:val="ConsPlusNormal"/>
              <w:rPr>
                <w:rFonts w:ascii="PT Astra Serif" w:hAnsi="PT Astra Serif"/>
                <w:sz w:val="24"/>
                <w:szCs w:val="24"/>
              </w:rPr>
            </w:pPr>
          </w:p>
        </w:tc>
      </w:tr>
      <w:tr w:rsidR="00E03298" w:rsidRPr="00354D5F" w:rsidTr="006F5644">
        <w:tc>
          <w:tcPr>
            <w:tcW w:w="2330" w:type="dxa"/>
            <w:vAlign w:val="center"/>
          </w:tcPr>
          <w:p w:rsidR="00E03298" w:rsidRPr="00354D5F" w:rsidRDefault="00E03298" w:rsidP="006F5644">
            <w:pPr>
              <w:pStyle w:val="ConsPlusNormal"/>
              <w:rPr>
                <w:rFonts w:ascii="PT Astra Serif" w:hAnsi="PT Astra Serif"/>
                <w:sz w:val="24"/>
                <w:szCs w:val="24"/>
              </w:rPr>
            </w:pPr>
            <w:r w:rsidRPr="00354D5F">
              <w:rPr>
                <w:rFonts w:ascii="PT Astra Serif" w:hAnsi="PT Astra Serif"/>
                <w:sz w:val="24"/>
                <w:szCs w:val="24"/>
              </w:rPr>
              <w:lastRenderedPageBreak/>
              <w:t>Резервные леса</w:t>
            </w:r>
          </w:p>
        </w:tc>
        <w:tc>
          <w:tcPr>
            <w:tcW w:w="1985" w:type="dxa"/>
            <w:vAlign w:val="center"/>
          </w:tcPr>
          <w:p w:rsidR="00E03298" w:rsidRPr="00354D5F" w:rsidRDefault="00E03298" w:rsidP="006F5644">
            <w:pPr>
              <w:pStyle w:val="ConsPlusNormal"/>
              <w:rPr>
                <w:rFonts w:ascii="PT Astra Serif" w:hAnsi="PT Astra Serif"/>
                <w:sz w:val="24"/>
                <w:szCs w:val="24"/>
              </w:rPr>
            </w:pPr>
          </w:p>
        </w:tc>
        <w:tc>
          <w:tcPr>
            <w:tcW w:w="2126" w:type="dxa"/>
            <w:vAlign w:val="center"/>
          </w:tcPr>
          <w:p w:rsidR="00E03298" w:rsidRPr="00354D5F" w:rsidRDefault="00E03298" w:rsidP="006F5644">
            <w:pPr>
              <w:pStyle w:val="ConsPlusNormal"/>
              <w:rPr>
                <w:rFonts w:ascii="PT Astra Serif" w:hAnsi="PT Astra Serif"/>
                <w:sz w:val="24"/>
                <w:szCs w:val="24"/>
              </w:rPr>
            </w:pPr>
          </w:p>
        </w:tc>
        <w:tc>
          <w:tcPr>
            <w:tcW w:w="1363" w:type="dxa"/>
            <w:vAlign w:val="center"/>
          </w:tcPr>
          <w:p w:rsidR="00E03298" w:rsidRPr="00354D5F" w:rsidRDefault="00E03298" w:rsidP="006F5644">
            <w:pPr>
              <w:pStyle w:val="ConsPlusNormal"/>
              <w:jc w:val="center"/>
              <w:rPr>
                <w:rFonts w:ascii="PT Astra Serif" w:hAnsi="PT Astra Serif"/>
                <w:sz w:val="24"/>
                <w:szCs w:val="24"/>
              </w:rPr>
            </w:pPr>
            <w:r w:rsidRPr="00354D5F">
              <w:rPr>
                <w:rFonts w:ascii="PT Astra Serif" w:hAnsi="PT Astra Serif"/>
                <w:sz w:val="24"/>
                <w:szCs w:val="24"/>
              </w:rPr>
              <w:t>-</w:t>
            </w:r>
          </w:p>
        </w:tc>
        <w:tc>
          <w:tcPr>
            <w:tcW w:w="1897" w:type="dxa"/>
            <w:vAlign w:val="center"/>
          </w:tcPr>
          <w:p w:rsidR="00E03298" w:rsidRPr="00354D5F" w:rsidRDefault="00E03298" w:rsidP="006F5644">
            <w:pPr>
              <w:pStyle w:val="ConsPlusNormal"/>
              <w:rPr>
                <w:rFonts w:ascii="PT Astra Serif" w:hAnsi="PT Astra Serif"/>
                <w:sz w:val="24"/>
                <w:szCs w:val="24"/>
              </w:rPr>
            </w:pPr>
          </w:p>
        </w:tc>
      </w:tr>
    </w:tbl>
    <w:p w:rsidR="00E03298" w:rsidRPr="00354D5F" w:rsidRDefault="00E03298" w:rsidP="00E03298">
      <w:pPr>
        <w:pStyle w:val="ConsPlusNormal"/>
        <w:ind w:left="709"/>
        <w:jc w:val="both"/>
        <w:rPr>
          <w:rFonts w:ascii="PT Astra Serif" w:hAnsi="PT Astra Serif"/>
          <w:sz w:val="28"/>
          <w:szCs w:val="28"/>
        </w:rPr>
      </w:pPr>
    </w:p>
    <w:p w:rsidR="00E03298" w:rsidRPr="00354D5F" w:rsidRDefault="00E03298" w:rsidP="00E03298">
      <w:pPr>
        <w:pStyle w:val="ConsPlusNormal"/>
        <w:jc w:val="both"/>
        <w:rPr>
          <w:rFonts w:ascii="PT Astra Serif" w:hAnsi="PT Astra Serif"/>
          <w:szCs w:val="28"/>
        </w:rPr>
      </w:pPr>
      <w:r w:rsidRPr="00354D5F">
        <w:rPr>
          <w:rFonts w:ascii="PT Astra Serif" w:hAnsi="PT Astra Serif"/>
          <w:szCs w:val="28"/>
        </w:rPr>
        <w:t>Примечание: В соответствии с частями 4 - 6 статьи 65 Водного кодекса и статьей 111 Лесного кодекса по рекам, ручьям и озерам должны быть выделены водоохранные зоны. В регламенте данная категория защитных лесов выделена на участках, на которых лесоустройство проводилось в период действия Лесного кодекса. Леса, которые должны относиться к лесам, расположенным в водоохранных зонах, подлежат выделению при проектировании лесных участков, при разработке проектов освоения лесов.</w:t>
      </w:r>
      <w:r>
        <w:rPr>
          <w:rFonts w:ascii="PT Astra Serif" w:hAnsi="PT Astra Serif"/>
          <w:szCs w:val="28"/>
        </w:rPr>
        <w:t>»;</w:t>
      </w:r>
    </w:p>
    <w:p w:rsidR="00E03298" w:rsidRPr="00DA7C63" w:rsidRDefault="00E03298" w:rsidP="00E03298">
      <w:pPr>
        <w:pStyle w:val="ConsPlusNormal"/>
        <w:numPr>
          <w:ilvl w:val="0"/>
          <w:numId w:val="9"/>
        </w:numPr>
        <w:tabs>
          <w:tab w:val="left" w:pos="993"/>
        </w:tabs>
        <w:ind w:left="0" w:firstLine="709"/>
        <w:jc w:val="both"/>
        <w:rPr>
          <w:rFonts w:ascii="PT Astra Serif" w:hAnsi="PT Astra Serif" w:cs="Times New Roman"/>
          <w:sz w:val="28"/>
          <w:szCs w:val="28"/>
        </w:rPr>
      </w:pPr>
      <w:r>
        <w:rPr>
          <w:rFonts w:ascii="PT Astra Serif" w:hAnsi="PT Astra Serif" w:cs="Arial"/>
          <w:sz w:val="28"/>
          <w:szCs w:val="28"/>
        </w:rPr>
        <w:t>Т</w:t>
      </w:r>
      <w:r w:rsidRPr="00D846AA">
        <w:rPr>
          <w:rFonts w:ascii="PT Astra Serif" w:hAnsi="PT Astra Serif" w:cs="Arial"/>
          <w:sz w:val="28"/>
          <w:szCs w:val="28"/>
        </w:rPr>
        <w:t>аблицу 6 Регламента изложить в следующей редакции</w:t>
      </w:r>
      <w:r>
        <w:rPr>
          <w:rFonts w:ascii="PT Astra Serif" w:hAnsi="PT Astra Serif" w:cs="Arial"/>
          <w:sz w:val="28"/>
          <w:szCs w:val="28"/>
        </w:rPr>
        <w:t>:</w:t>
      </w:r>
    </w:p>
    <w:p w:rsidR="00E03298" w:rsidRDefault="00E03298" w:rsidP="00E03298">
      <w:pPr>
        <w:pStyle w:val="ConsPlusNormal"/>
        <w:ind w:left="1069"/>
        <w:jc w:val="both"/>
        <w:rPr>
          <w:rFonts w:ascii="PT Astra Serif" w:hAnsi="PT Astra Serif" w:cs="Arial"/>
          <w:sz w:val="28"/>
          <w:szCs w:val="28"/>
        </w:rPr>
      </w:pPr>
    </w:p>
    <w:p w:rsidR="00E03298" w:rsidRDefault="00E03298" w:rsidP="00E03298">
      <w:pPr>
        <w:pStyle w:val="ConsPlusNormal"/>
        <w:ind w:left="1069"/>
        <w:jc w:val="center"/>
        <w:rPr>
          <w:rFonts w:ascii="PT Astra Serif" w:hAnsi="PT Astra Serif" w:cs="Arial"/>
          <w:sz w:val="28"/>
          <w:szCs w:val="28"/>
        </w:rPr>
      </w:pPr>
      <w:r>
        <w:rPr>
          <w:rFonts w:ascii="PT Astra Serif" w:hAnsi="PT Astra Serif" w:cs="Arial"/>
          <w:sz w:val="28"/>
          <w:szCs w:val="28"/>
        </w:rPr>
        <w:t>«Виды разрешенного использования</w:t>
      </w:r>
    </w:p>
    <w:p w:rsidR="00E03298" w:rsidRDefault="00E03298" w:rsidP="00E03298">
      <w:pPr>
        <w:pStyle w:val="ConsPlusNormal"/>
        <w:ind w:left="1069"/>
        <w:jc w:val="center"/>
        <w:rPr>
          <w:rFonts w:ascii="PT Astra Serif" w:hAnsi="PT Astra Serif" w:cs="Times New Roman"/>
          <w:sz w:val="28"/>
          <w:szCs w:val="28"/>
        </w:rPr>
      </w:pPr>
    </w:p>
    <w:tbl>
      <w:tblPr>
        <w:tblW w:w="0" w:type="auto"/>
        <w:tblLayout w:type="fixed"/>
        <w:tblCellMar>
          <w:top w:w="102" w:type="dxa"/>
          <w:left w:w="62" w:type="dxa"/>
          <w:bottom w:w="102" w:type="dxa"/>
          <w:right w:w="62" w:type="dxa"/>
        </w:tblCellMar>
        <w:tblLook w:val="0000" w:firstRow="0" w:lastRow="0" w:firstColumn="0" w:lastColumn="0" w:noHBand="0" w:noVBand="0"/>
      </w:tblPr>
      <w:tblGrid>
        <w:gridCol w:w="2614"/>
        <w:gridCol w:w="1984"/>
        <w:gridCol w:w="3544"/>
        <w:gridCol w:w="1559"/>
      </w:tblGrid>
      <w:tr w:rsidR="00E03298" w:rsidRPr="007029CD" w:rsidTr="006F5644">
        <w:tc>
          <w:tcPr>
            <w:tcW w:w="261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Виды разрешенного использования лесов</w:t>
            </w:r>
          </w:p>
        </w:tc>
        <w:tc>
          <w:tcPr>
            <w:tcW w:w="198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Наименование участкового лесничества</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Перечень кварталов или их частей</w:t>
            </w:r>
          </w:p>
        </w:tc>
        <w:tc>
          <w:tcPr>
            <w:tcW w:w="1559"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Площадь, га</w:t>
            </w:r>
          </w:p>
        </w:tc>
      </w:tr>
      <w:tr w:rsidR="00E03298" w:rsidRPr="007029CD" w:rsidTr="006F5644">
        <w:tc>
          <w:tcPr>
            <w:tcW w:w="261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w:t>
            </w:r>
          </w:p>
        </w:tc>
        <w:tc>
          <w:tcPr>
            <w:tcW w:w="198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2</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3</w:t>
            </w:r>
          </w:p>
        </w:tc>
        <w:tc>
          <w:tcPr>
            <w:tcW w:w="1559"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4</w:t>
            </w: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Заготовка древесины</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47 - 107, 110 - 121, 124 - 149, 152-157, 159 - 209, 211 - 233, 242 - 252, 263 - 271, 285 - 293, 303 - 312, 324 - 329, части кварталов 108, 109, 122, 123, 150, 151, 158, 209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1866623</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«Андарминское», кварталы 1 - 20, 24 - 50, 53 - 63, 67 - 72, 74 - 86, 88 - 152, 160 - </w:t>
            </w:r>
            <w:r w:rsidRPr="007029CD">
              <w:rPr>
                <w:rFonts w:ascii="PT Astra Serif" w:hAnsi="PT Astra Serif"/>
                <w:sz w:val="24"/>
                <w:szCs w:val="24"/>
              </w:rPr>
              <w:lastRenderedPageBreak/>
              <w:t>167, части кварталов 73, 87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64 - 71,74 - 87, 89 - 96, 98 - 110, 112 - 120, 122 - 126, 128 - 130, 132 - 141, 143 - 195, 197 - 199, 205, 215, 216, 221 - 227, 231 - 242, 244 - 256, 258 - 289, 291, части кварталов 111, 121, 131, 142, 196, 200 - 204, 206 - 214, 217 - 220, 228 - 230, 243, 257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1 - 22, 25 - 49, 51 - 146, части кварталов 23, 24, 50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1 - 27, 30 - 68, 71 - 78, 80 - 89, 93 - 115, 119, 123 - 133, 136 - 153, 156 - 162, 166 - 175, 178 - 195, 197 - 213, 215 - 237, 239 - 247, 254 - 269, 276 - 281, 283 - 286, 295 - 300, части кварталов 28, 29, 69, 70, 79, 90 - 92, 116 - 118, 120 - 122, 163 - 165</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1 - 169, 172 - 181, 183 - 200, 202, 207, 208, 210 - 219, 227, 229 - 238, 243 - 246, 250 - 304, 309 - 332, 335 - 557, 559 - 575, 578 - 591, 596 - 606, части кварталов 170, 171, 182, 201, 203 - 206, 209, 220 - 226, 228, 239 - 242, 247 - 249, 305 - 308, 333, 334</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Заготовка живицы</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«Бакчарское», кварталы 1 - 20, 22 - 45, 47 - 107, 110 - 121, 124 - 149, 152-157, 159 - 209, 211 - 233, 242 - 252, 263 - </w:t>
            </w:r>
            <w:r w:rsidRPr="007029CD">
              <w:rPr>
                <w:rFonts w:ascii="PT Astra Serif" w:hAnsi="PT Astra Serif"/>
                <w:sz w:val="24"/>
                <w:szCs w:val="24"/>
              </w:rPr>
              <w:lastRenderedPageBreak/>
              <w:t>271, 285 - 293, 303 - 312, 324 - 329, части кварталов 108, 109, 122, 123, 150, 151, 158, 209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lastRenderedPageBreak/>
              <w:t>1866623</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67 - 72, 74 - 86, 88 - 152, 160 - 167, части кварталов 73, 87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64 - 71,74 - 87, 89 - 96, 98 - 110, 112 - 120, 122 - 126, 128 - 130, 132 - 141, 143 - 195, 197 - 199, 205, 215, 216, 221 - 227, 231 - 242, 244 - 256, 258 - 289, 291, части кварталов 111, 121, 131, 142, 196, 200 - 204, 206 - 214, 217 - 220, 228 - 230, 243, 257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1 - 22, 25 - 49, 51 - 146, части кварталов 23, 24, 50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1 - 27, 30 - 68, 71 - 78, 80 - 89, 93 - 115, 119, 123 - 133, 136 - 153, 156 - 162, 166 - 175, 178 - 195, 197 - 213, 215 - 237, 239 - 247, 254 - 269, 276 - 281, 283 - 286, 295 - 300, части кварталов 28, 29, 69, 70, 79, 90 - 92, 116 - 118, 120 - 122, 163 - 165</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1 - 169, 172 - 181, 183 - 200, 202, 207, 208, 210 - 219, 227, 229 - 238, 243 - 246, 250 - 304, 309 - 332, 335 - 557, 559 - 575, 578 - 591, 596 - 606, части кварталов 170, 171, 182, 201, 203 - 206, 209, 220 - 226, 228, 239 - 242, 247 - 249, 305 - 308, 333, 334</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rPr>
          <w:trHeight w:val="1920"/>
        </w:trPr>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Заготовка и сбор недревесных лесных ресурсов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1970597</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Заготовка пищевых лесных ресурсов и сбор лекарственных растений</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1970597</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Осуществление видов деятельности в сфере охотничьего хозяйства</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1970597</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«Парбигское», </w:t>
            </w:r>
            <w:r w:rsidRPr="007029CD">
              <w:rPr>
                <w:rFonts w:ascii="PT Astra Serif" w:hAnsi="PT Astra Serif"/>
                <w:sz w:val="24"/>
                <w:szCs w:val="24"/>
              </w:rPr>
              <w:lastRenderedPageBreak/>
              <w:t>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Ведение сельского хозяйства</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1970597</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lastRenderedPageBreak/>
              <w:t>Осуществление рыболовства, за исключением любительского рыболовства</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1970597</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Осуществление научно-исследовательской деятельности, образовательной деятельности</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2388962</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67 - 184</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«Плотниковское», </w:t>
            </w:r>
            <w:r w:rsidRPr="007029CD">
              <w:rPr>
                <w:rFonts w:ascii="PT Astra Serif" w:hAnsi="PT Astra Serif"/>
                <w:sz w:val="24"/>
                <w:szCs w:val="24"/>
              </w:rPr>
              <w:lastRenderedPageBreak/>
              <w:t>кварталы 1 - 61, 64 - 71, 74 - 87, 89 - 96, 98 - 126, 128 - 296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1 - 353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1 - 669</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Осуществление рекреационной деятельности*</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242 - 252, 263 - 271, 285 - 293, 303 - 312,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1878928</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9701" w:type="dxa"/>
            <w:gridSpan w:val="4"/>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 За исключением размещения объектов капитального строительства на особо защитных участках леса</w:t>
            </w: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Создание лесных плантаций и их эксплуатация</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4 - 11,15 - 19, 22 - 27,32 - 43,48 - 51,53 - 55, 57 - 63, 65 - 70,73 - 76, 79 - 82, 84 - 86, 88 - 94, 96, 97, 99 - 107,114 - 121, 125 - 140,142 - 149, 152 - 157, 158,160 - 175, 177 - 190, 194 - 209, 211 - 226, 231 - 233, 242 - 245, 249 - 252, 263 - 266, 271, 285 - 288, 292, 293, 303 - 305, 312, части кварталов 1 - 3, 12 - 14, 20, 28, 30, 31, 44, 45, 47, 52, 56, 64, 71, 77, 78, 83, 87, 95, 98, 108, 109, 111 - 113, 122 - 124, 141, 150, 151, 159, 176, 191 - 193, 227 - 230, 246 - 248, 267 - 270, 289 - 291, 306 - 311,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1772153</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67 - 72, 74 - 86, 88 - 152, 160 - 167; части кварталов 73, 87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7 - 11, 13 - 21, 24 - 27, 29, 30, 33 - 35, 39 - 41, 44, 52 - 74, 77, 78, 81 - 126, 128 - 152, 154, 158 - 167, 170 - 173, 176, 177, 183 - 186, 189, 190, 193 - 242, 245 - 257, 261, 266, 269 - 297, 300 - 302, 305, 307, 310, 311, 313 - 315, 321 - 327, 329, 330, 333 - 337, 341, 342, 353 - 355, 363, 375 - 385, 387, 389 - 391, 393 - 400, части кварталов 1 - 6, 12, 22, 23, 28, 31, 32, 36 - 38, 42, 43, 45 - 51, 75, 76, 79, 80, 153, 155 - 157,168, 169, 174, 175,178 - 182, 187, 188, 191, 192, 243, 244, 258 - 260, 262 - 265, 267, 268, 299, 303, 304, 306, 308, 309, 316 - 318, 320, 328, 331, 332, 338 - 340, 343 - 346, 348, 350, 352, 356, 357, 359 - 362, 364 - 374, 386, 388, 392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«Высокоярское сельское», кварталы 1 - 16, 18, </w:t>
            </w:r>
            <w:r w:rsidRPr="007029CD">
              <w:rPr>
                <w:rFonts w:ascii="PT Astra Serif" w:hAnsi="PT Astra Serif"/>
                <w:sz w:val="24"/>
                <w:szCs w:val="24"/>
              </w:rPr>
              <w:lastRenderedPageBreak/>
              <w:t>21 - 26, 28 - 32, 38 - 44, 47, 50 - 60, 63, 65 - 71, 74, 75, 78 - 80, 83, 85, 90, 95 - 97,100, 107 - 114, 120 - 127, 132 - 140, 142 - 148, 152 - 160,163 - 181, 185 - 195, 197 - 206, 208 - 212; части кварталов 17, 19, 27,33 - 37, 45, 48, 49, 61, 62, 64, 72, 73, 76, 77, 81, 82, 84, 86 - 89, 91 - 94, 98, 99, 101 - 106, 115 - 119, 128 - 131, 141, 149 - 151, 161, 162, 182 - 184, 196, 207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98 - 110, 112 - 120, 122 - 126, 128 - 130, 132 - 141, 143 - 162, 165 - 172, 179 - 181, 186 - 195, 197 - 199, 205, 215, 216, 221 - 227, 231 - 242, 244 - 256, 258 - 289, 291, части кварталов 111, 121, 131, 142, 163, 164, 173 - 178, 182 - 185, 196, 200 - 204, 206 - 214, 217 - 220, 228 - 230, 243, 257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33 - 57, 59, 60, 70, 74 - 89, 91, 92, 93, части кварталов 58, 61 - 69, 71 - 73, 90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1 - 22, 25 - 38, 40 - 49, 53 - 59, 63 - 69, 71, 75 - 84, 87 - 93, 95 - 105, 108 - 140, 144, части кварталов 23, 24, 39, 50 - 52, 60 - 62, 70, 72 - 74, 85, 86, 94, 106, 107, 141 - 143, 145,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«Кедровское», кварталы 1 - 13, 17 - 27, 32 - 43, 45, 46, 48 - 59, 62 - 68, 71 - 78, 82 - 89, 93 - 99, 104 - 115, 119, 123,126 - 133, 136 - 144, 146 - 153, 156 - 162, 167 - 175, 178 - 182, 185 - 195, 197 - 201, 203 - 213, 215 - 217, 223 - 237, 239 - 241, 245 - 247, 254 - 262, 266 - 269, 276 - 281, 283, 295 - 300, части кварталов 14 - 16, 28 - 31, 44, 47, 60, 61, 69, 70, 79, 81, 90 - 92, 100 - 103, 116 - 118, 120 - 122, 124, 125, 145, 163 - 165, 183, 184, </w:t>
            </w:r>
            <w:r w:rsidRPr="007029CD">
              <w:rPr>
                <w:rFonts w:ascii="PT Astra Serif" w:hAnsi="PT Astra Serif"/>
                <w:sz w:val="24"/>
                <w:szCs w:val="24"/>
              </w:rPr>
              <w:lastRenderedPageBreak/>
              <w:t>202, 218 - 222, 242 - 244, 263 - 265, 284 - 286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 8 - 28, 31 - 51, 53, 55 - 75, 78 - 99, 102 - 124, 127 - 142, 144 - 147, 149 - 157, 159, 160, 162 - 169, 175 - 178, 180, 184 - 189, 195 - 200, 202, 207, 208, 213 - 219, 227, 229 - 238, 243 - 245, 250 - 268, 270 - 287, 289, 293 - 304, 315 - 319, 321 - 332, 341, 343, 344, 346 - 363, 365, 367, 370, 371, 374 - 393, 397 - 420, 427 - 448, 450, 457 - 475, 479 - 494, 499 - 513, 517 - 533, 538 - 550, 554 - 557, 559 - 567, 572 - 575, 578 - 584, 588 - 591, 596, 597, 602 - 606; части кварталов 6, 7, 29, 30, 52, 76, 77, 100, 101, 125, 126, 143, 148, 158, 161, 170, 171, 173, 174, 179, 181 - 183, 190 - 192, 194, 201, 203 - 206, 209 - 212, 220 - 226, 228, 239 - 242, 246 - 249, 269, 288, 290 - 292, 305 - 309, 311 - 314, 320, 333 - 336, 339, 345, 364, 372, 373, 394, 395, 421 - 425, 449, 451 - 454, 456, 476 - 478, 495 - 498, 514 - 516,534 - 537, 551 - 553, 568 - 571, 585 - 587, 598 - 601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«Парбигское сельское», кварталы 9, 11 - 13, 16, 20 - 24, 29 - 32, 36, 37, 40, 42, 45, 48, 49, 51, 52, 55, 62 - 81, 83, 84, 89 - 95, 105 - 115, 118 - 121, 124 - 128, 131, 133, 134, 137 - 141, 152 - 156, 160 - 162, 164, 166 - 169, 172, 174 - 178,181 - 183, 188, 189, 196 - 200, 204, 205, 206, 209, 210, 212, 214, 216 - 220, 222 - 226, 228, 229, 231 - 233, 237 - 239, 241 - 243, 245, 248 - 255, 257 - 262, 264, 265, 268 - 272, 277 - 279, части кварталов 3, 5, 6, 10, 14, 15, 19, 25, 27, 28, 33 - 35, 41, 43, 44, 46, 56 - 58, 61, 82, 85 - 88, 97, 99, 100, 102 - 104, 116, 117, 122, 123, 129, 130, 132, 135, 136, 147, 149, 158, 159, 163, 165, 170, 171, 173, 179, 180, 185 - 187, 193 - </w:t>
            </w:r>
            <w:r w:rsidRPr="007029CD">
              <w:rPr>
                <w:rFonts w:ascii="PT Astra Serif" w:hAnsi="PT Astra Serif"/>
                <w:sz w:val="24"/>
                <w:szCs w:val="24"/>
              </w:rPr>
              <w:lastRenderedPageBreak/>
              <w:t>195, 202, 203, 207, 208, 211, 213, 215, 221, 227, 230, 234 - 236, 240, 244, 246, 247, 256, 263, 266, 267, 273, 276, 280 - 282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lastRenderedPageBreak/>
              <w:t>Выращивание лесных плодовых, ягодных, декоративных растений, лекарственных растений</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1970597</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Создание лесных питомников и их эксплуатация</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237 - 252, 258 - 272, 285 - 294, 303 - 315, 323 - 333, 344 - 346, 352 - 363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1970597</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Осуществление геологического изучения недр, разведка и добыча полезных ископаемых</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242 - 252, 263 - 271, 285 - 293, 303 - 312,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1878928</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tcBorders>
              <w:top w:val="single" w:sz="4" w:space="0" w:color="auto"/>
              <w:left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Осуществление изыскательской деятельности</w:t>
            </w:r>
          </w:p>
        </w:tc>
        <w:tc>
          <w:tcPr>
            <w:tcW w:w="1984" w:type="dxa"/>
            <w:tcBorders>
              <w:top w:val="single" w:sz="4" w:space="0" w:color="auto"/>
              <w:left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363</w:t>
            </w:r>
          </w:p>
        </w:tc>
        <w:tc>
          <w:tcPr>
            <w:tcW w:w="1559" w:type="dxa"/>
            <w:tcBorders>
              <w:top w:val="single" w:sz="4" w:space="0" w:color="auto"/>
              <w:left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2388962</w:t>
            </w:r>
          </w:p>
          <w:p w:rsidR="00E03298" w:rsidRPr="007029CD" w:rsidRDefault="00E03298" w:rsidP="006F5644">
            <w:pPr>
              <w:pStyle w:val="ConsPlusNormal"/>
              <w:jc w:val="center"/>
              <w:rPr>
                <w:rFonts w:ascii="PT Astra Serif" w:hAnsi="PT Astra Serif"/>
                <w:sz w:val="24"/>
                <w:szCs w:val="24"/>
              </w:rPr>
            </w:pPr>
          </w:p>
          <w:p w:rsidR="00E03298" w:rsidRPr="007029CD" w:rsidRDefault="00E03298" w:rsidP="006F5644">
            <w:pPr>
              <w:pStyle w:val="ConsPlusNormal"/>
              <w:jc w:val="center"/>
              <w:rPr>
                <w:rFonts w:ascii="PT Astra Serif" w:hAnsi="PT Astra Serif"/>
                <w:sz w:val="24"/>
                <w:szCs w:val="24"/>
              </w:rPr>
            </w:pPr>
          </w:p>
        </w:tc>
      </w:tr>
      <w:tr w:rsidR="00E03298" w:rsidRPr="007029CD" w:rsidTr="006F5644">
        <w:trPr>
          <w:trHeight w:val="536"/>
        </w:trPr>
        <w:tc>
          <w:tcPr>
            <w:tcW w:w="2614" w:type="dxa"/>
            <w:tcBorders>
              <w:left w:val="single" w:sz="4" w:space="0" w:color="auto"/>
              <w:bottom w:val="nil"/>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vMerge w:val="restart"/>
            <w:tcBorders>
              <w:top w:val="single" w:sz="4" w:space="0" w:color="auto"/>
              <w:left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67 - 184</w:t>
            </w:r>
          </w:p>
        </w:tc>
        <w:tc>
          <w:tcPr>
            <w:tcW w:w="1559" w:type="dxa"/>
            <w:tcBorders>
              <w:left w:val="single" w:sz="4" w:space="0" w:color="auto"/>
              <w:bottom w:val="nil"/>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rPr>
          <w:trHeight w:val="375"/>
        </w:trPr>
        <w:tc>
          <w:tcPr>
            <w:tcW w:w="2614" w:type="dxa"/>
            <w:vMerge w:val="restart"/>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vMerge/>
            <w:tcBorders>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p>
        </w:tc>
        <w:tc>
          <w:tcPr>
            <w:tcW w:w="1559" w:type="dxa"/>
            <w:vMerge w:val="restart"/>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rPr>
          <w:trHeight w:val="975"/>
        </w:trPr>
        <w:tc>
          <w:tcPr>
            <w:tcW w:w="2614" w:type="dxa"/>
            <w:vMerge/>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rPr>
          <w:trHeight w:val="825"/>
        </w:trPr>
        <w:tc>
          <w:tcPr>
            <w:tcW w:w="2614" w:type="dxa"/>
            <w:vMerge/>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tcBorders>
              <w:top w:val="single" w:sz="4" w:space="0" w:color="auto"/>
              <w:left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128 - 296</w:t>
            </w:r>
          </w:p>
        </w:tc>
        <w:tc>
          <w:tcPr>
            <w:tcW w:w="1559"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tcBorders>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tcBorders>
              <w:top w:val="single" w:sz="4" w:space="0" w:color="auto"/>
              <w:left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1 - 353</w:t>
            </w:r>
          </w:p>
        </w:tc>
        <w:tc>
          <w:tcPr>
            <w:tcW w:w="1559"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1 - 669</w:t>
            </w:r>
          </w:p>
        </w:tc>
        <w:tc>
          <w:tcPr>
            <w:tcW w:w="1559" w:type="dxa"/>
            <w:tcBorders>
              <w:left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tcBorders>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tcBorders>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tcBorders>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Строительство и эксплуатация водохранилищ и иных искусственных водных </w:t>
            </w:r>
            <w:r w:rsidRPr="007029CD">
              <w:rPr>
                <w:rFonts w:ascii="PT Astra Serif" w:hAnsi="PT Astra Serif"/>
                <w:sz w:val="24"/>
                <w:szCs w:val="24"/>
              </w:rPr>
              <w:lastRenderedPageBreak/>
              <w:t>объектов, создание и расширение морских и речных портов, строительство, реконструкция и эксплуатация гидротехнических сооружений</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lastRenderedPageBreak/>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242 - 252, 263 - 271, 285 - 293, 303 - 312,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1878928</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Строительство, реконструкция, эксплуатация линейных объектов</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211 - 233, 242 - 252, 263 - 271, 285 - 293, 303 - 312,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1878928</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67 - 152, 160 - 167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128 - 289, 291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«Плотниковское сельское», кварталы 1 - 31, 33 - </w:t>
            </w:r>
            <w:r w:rsidRPr="007029CD">
              <w:rPr>
                <w:rFonts w:ascii="PT Astra Serif" w:hAnsi="PT Astra Serif"/>
                <w:sz w:val="24"/>
                <w:szCs w:val="24"/>
              </w:rPr>
              <w:lastRenderedPageBreak/>
              <w:t>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1 - 133, 136 - 153, 156 - 175, 178 - 195, 197 - 213, 215 - 237, 239 - 247, 254 - 269, 276 - 281, 283 - 286, 295 - 300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1 - 557, 559 - 575, 578 - 591, 596 - 606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Создание и эксплуатация объектов лесоперерабатывающей инфраструктуры</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4 - 11,15 - 19, 22 - 27,32 - 43,48 - 51,53 - 55, 57 - 63, 65 - 70,73 - 76, 79 - 82, 84 - 86, 88 - 94, 96, 97, 99 - 107,114 - 121, 125 - 140,142 - 149, 152 - 157, 158,160 - 175, 177 - 190, 194 - 209, 211 - 226, 231 - 233, 242 - 245, 249 - 252, 263 - 266, 271, 285 - 288, 292, 293, 303 - 305, 312, части кварталов 1 - 3, 12 - 14, 20, 28, 30, 31, 44, 45, 47, 52, 56, 64, 71, 77, 78, 83, 87, 95, 98, 108, 109, 111 - 113, 122 - 124, 141, 150, 151, 159, 176, 191 - 193, 227 - 230, 246 - 248, 267 - 270, 289 - 291, 306 - 311, 324 - 329</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1878928</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67 - 72, 74 - 86, 88 - 152, 160 - 167; части кварталов 73, 87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«Бакчарское сельское», кварталы 7 - 11, 13 - 21, 24 - 27, 29, 30, 33 - 35, 39 - 41, 44, 52 - 74, 77, 78, 81 - 126, 128 - 152, 154, 158 - 167, 170 - 173, 176, 177, 183 - 186, 189, 190, 193 - 242, 245 - 257, 261, 266, 269 - 297, 300 - 302, 305, 307, 310, 311, 313 - 315, 321 - 327, 329, 330, 333 - 337, 341, 342, 353 - 355, 363, 375 - 385, 387, 389 - 391, 393 - 400, части кварталов 1 - 6, 12, 22, 23, </w:t>
            </w:r>
            <w:r w:rsidRPr="007029CD">
              <w:rPr>
                <w:rFonts w:ascii="PT Astra Serif" w:hAnsi="PT Astra Serif"/>
                <w:sz w:val="24"/>
                <w:szCs w:val="24"/>
              </w:rPr>
              <w:lastRenderedPageBreak/>
              <w:t>28, 31, 32, 36 - 38, 42, 43, 45 - 51, 75, 76, 79, 80, 153, 155 - 157,168, 169, 174, 175,178 - 182, 187, 188, 191, 192, 243, 244, 258 - 260, 262 - 265, 267, 268, 299, 303, 304, 306, 308, 309, 316 - 318, 320, 328, 331, 332, 338 - 340, 343 - 346, 348, 350, 352, 356, 357, 359 - 362, 364 - 374, 386, 388, 392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1 - 16, 18, 21 - 26, 28 - 32, 38 - 44, 47, 50 - 60, 63, 65 - 71, 74, 75, 78 - 80, 83, 85, 90, 95 - 97, 100, 107 - 114, 120 - 127, 132 - 140, 142 - 148, 152 - 160, 163 - 181, 185 - 195, 197 - 206, 208 - 212; части кварталов 17, 19, 27, 33 - 37, 45, 48, 49, 61, 62, 64, 72, 73, 76, 77, 81, 82, 84, 86 - 89, 91 - 94, 98, 99, 101 - 106, 115 - 119, 128 - 131, 141, 149 - 151, 161, 162, 182 - 184, 196, 207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98 - 110, 112 - 120, 122 - 126, 128 - 130, 132 - 141, 143 - 162, 165 - 172, 179 - 181, 186 - 195, 197 - 199, 205, 215, 216, 221 - 227, 231 - 242, 244 - 256, 258 - 289, 291, части кварталов 111, 121, 131, 142, 163, 164, 173 - 178, 182 - 185, 196, 200 - 204, 206 - 214, 217 - 220, 228 - 230, 243, 257</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33 - 57, 59, 60, 70, 74 - 89, 91, 92, 93, части кварталов 58, 61 - 69, 71 - 73, 90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1 - 22, 25 - 38, 40 - 49, 53 - 59, 63 - 69, 71, 75 - 84, 87 - 93, 95 - 105, 108 - 140, 144, части кварталов 23, 24, 39, 50 - 52, 60 - 62, 70, 72 - 74, 85, 86, 94, 106, 107, 141 - 143, 145,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«Кедровское», кварталы 1 - 13, 17 - 27, 32 - 43, 45, 46, 48 - 59, 62 - 68, 71 - 78, 82 </w:t>
            </w:r>
            <w:r w:rsidRPr="007029CD">
              <w:rPr>
                <w:rFonts w:ascii="PT Astra Serif" w:hAnsi="PT Astra Serif"/>
                <w:sz w:val="24"/>
                <w:szCs w:val="24"/>
              </w:rPr>
              <w:lastRenderedPageBreak/>
              <w:t>- 89, 93 - 99, 104 - 115, 119, 123,126 - 133, 136 - 144, 146 - 153, 156 - 162, 167 - 175, 178 - 182, 185 - 195, 197 - 201, 203 - 213, 215 - 217, 223 - 237, 239 - 241, 245 - 247, 254 - 262, 266 - 269, 276 - 281, 283, 295 - 300, части кварталов 14 - 16, 28 - 31, 44, 47, 60, 61, 69, 70, 79, 81, 90 - 92, 100 - 103, 116 - 118, 120 - 122, 124, 125, 145, 163 - 165, 183, 184, 202, 218 - 222, 242 - 244, 263 - 265, 284 - 286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1 - 5, 8 - 28, 31 - 51, 53, 55 - 75, 78 - 99, 102 - 124, 127 - 142, 144 - 147, 149 - 157, 159, 160, 162 - 169, 175 - 178, 180, 184 - 189, 195 - 200, 202, 207, 208, 213 - 219, 227, 229 - 238, 243 - 245, 250 - 268, 270 - 287, 289, 293 - 304, 315 - 319, 321 - 332, 341, 343, 344, 346 - 363, 365, 367, 370, 371, 374 - 393, 397 - 420, 427 - 448, 450, 457 - 475, 479 - 494, 499 - 513, 517 - 533, 538 - 550, 554 - 557, 559 - 567, 572 - 575, 578 - 584, 588 - 591, 596, 597, 602 - 606; части кварталов 6, 7, 29, 30, 52, 76, 77, 100, 101, 125, 126, 143, 148, 158, 161, 170, 171, 173, 174, 179, 181 - 183, 190 - 192, 194, 201, 203 - 206, 209 - 212, 220 - 226, 228, 239 - 242, 246 - 249, 269, 288, 290 - 292, 305 - 309, 311 - 314, 320, 333 - 336, 339, 345, 364, 372, 373, 394, 395, 421 - 425, 449, 451 - 454, 456, 476 - 478, 495 - 498, 514 - 516,534 - 537, 551 - 553, 568 - 571, 585 - 587, 598 - 601</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 xml:space="preserve">урочище «Парбигское сельское», кварталы 9, 11 - 13, 16, 20 - 24, 29 - 32, 36, 37, 40, 42, 45, 48, 49, 51, 52, 55, 62 - 81, 83, 84, 89 - 95, 105 - 115, 118 - 121, 124 - 128, 131, 133, 134, 137 - 141, 152 - 156, 160 - 162, 164, 166 - 169, 172, 174 - 178,181 - 183, 188, 189, 196 - 200, 204, 205, 206, 209, 210, </w:t>
            </w:r>
            <w:r w:rsidRPr="007029CD">
              <w:rPr>
                <w:rFonts w:ascii="PT Astra Serif" w:hAnsi="PT Astra Serif"/>
                <w:sz w:val="24"/>
                <w:szCs w:val="24"/>
              </w:rPr>
              <w:lastRenderedPageBreak/>
              <w:t>212, 214, 216 - 220, 222 - 226, 228, 229, 231 - 233, 237 - 239, 241 - 243, 245, 248 - 255, 257 - 262, 264, 265, 268 - 272, 277 - 279, части кварталов 3, 5, 6, 10, 14, 15, 19, 25, 27, 28, 33 - 35, 41, 43, 44, 46, 56 - 58, 61, 82, 85 - 88, 97, 99, 100, 102 - 104, 116, 117, 122, 123, 129, 130, 132, 135, 136, 147, 149, 158, 159, 163, 165, 170, 171, 173, 179, 180, 185 - 187, 193 - 195, 202, 203, 207, 208, 211, 213, 215, 221, 227, 230, 234 - 236, 240, 244, 246, 247, 256, 263, 266, 267, 273, 276, 280 - 282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lastRenderedPageBreak/>
              <w:t>Осуществление религиозной деятельности</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Бакчарское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кварталы 1 - 20, 22 - 45, 47 - 209, 211 - 363</w:t>
            </w:r>
          </w:p>
        </w:tc>
        <w:tc>
          <w:tcPr>
            <w:tcW w:w="1559"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2388962</w:t>
            </w: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«Андарминское», кварталы 1 - 20, 24 - 50, 53 - 63, 67 - 184</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«Бакчарское сельское», кварталы 1 - 126, 128 - 398, 400</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«Высокоярское сельское», кварталы 1 - 212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Плотниковское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кварталы 1 - 61, 64 - 71, 74 - 87, 89 - 96, 98 - 126, 128 - 296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«Плотниковское сельское», кварталы 1 - 31, 33 - 93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Парбигское</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кварталы 1 - 146</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«Кедровское», кварталы 1 - 353</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«Кенгинское», кварталы 1 - 669</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1984"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урочище «Парбигское сельское», кварталы 1 - 282</w:t>
            </w:r>
          </w:p>
        </w:tc>
        <w:tc>
          <w:tcPr>
            <w:tcW w:w="1559" w:type="dxa"/>
            <w:vMerge/>
            <w:tcBorders>
              <w:top w:val="single" w:sz="4" w:space="0" w:color="auto"/>
              <w:left w:val="single" w:sz="4" w:space="0" w:color="auto"/>
              <w:bottom w:val="single" w:sz="4" w:space="0" w:color="auto"/>
              <w:right w:val="single" w:sz="4" w:space="0" w:color="auto"/>
            </w:tcBorders>
          </w:tcPr>
          <w:p w:rsidR="00E03298" w:rsidRPr="007029CD" w:rsidRDefault="00E03298" w:rsidP="006F5644">
            <w:pPr>
              <w:pStyle w:val="ConsPlusNormal"/>
              <w:jc w:val="center"/>
              <w:rPr>
                <w:rFonts w:ascii="PT Astra Serif" w:hAnsi="PT Astra Serif"/>
                <w:sz w:val="24"/>
                <w:szCs w:val="24"/>
              </w:rPr>
            </w:pPr>
          </w:p>
        </w:tc>
      </w:tr>
      <w:tr w:rsidR="00E03298" w:rsidRPr="007029CD" w:rsidTr="006F5644">
        <w:tc>
          <w:tcPr>
            <w:tcW w:w="261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Иные виды</w:t>
            </w:r>
          </w:p>
        </w:tc>
        <w:tc>
          <w:tcPr>
            <w:tcW w:w="198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w:t>
            </w:r>
          </w:p>
        </w:tc>
        <w:tc>
          <w:tcPr>
            <w:tcW w:w="3544"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sidRPr="007029CD">
              <w:rPr>
                <w:rFonts w:ascii="PT Astra Serif" w:hAnsi="PT Astra Serif"/>
                <w:sz w:val="24"/>
                <w:szCs w:val="24"/>
              </w:rPr>
              <w:t>-</w:t>
            </w:r>
          </w:p>
        </w:tc>
        <w:tc>
          <w:tcPr>
            <w:tcW w:w="1559" w:type="dxa"/>
            <w:tcBorders>
              <w:top w:val="single" w:sz="4" w:space="0" w:color="auto"/>
              <w:left w:val="single" w:sz="4" w:space="0" w:color="auto"/>
              <w:bottom w:val="single" w:sz="4" w:space="0" w:color="auto"/>
              <w:right w:val="single" w:sz="4" w:space="0" w:color="auto"/>
            </w:tcBorders>
            <w:vAlign w:val="center"/>
          </w:tcPr>
          <w:p w:rsidR="00E03298" w:rsidRPr="007029CD" w:rsidRDefault="00E03298" w:rsidP="006F5644">
            <w:pPr>
              <w:pStyle w:val="ConsPlusNormal"/>
              <w:jc w:val="center"/>
              <w:rPr>
                <w:rFonts w:ascii="PT Astra Serif" w:hAnsi="PT Astra Serif"/>
                <w:sz w:val="24"/>
                <w:szCs w:val="24"/>
              </w:rPr>
            </w:pPr>
            <w:r>
              <w:rPr>
                <w:rFonts w:ascii="PT Astra Serif" w:hAnsi="PT Astra Serif"/>
                <w:sz w:val="24"/>
                <w:szCs w:val="24"/>
              </w:rPr>
              <w:t>-</w:t>
            </w:r>
          </w:p>
        </w:tc>
      </w:tr>
    </w:tbl>
    <w:p w:rsidR="00E03298" w:rsidRDefault="00E03298" w:rsidP="00E03298">
      <w:pPr>
        <w:widowControl w:val="0"/>
        <w:autoSpaceDE w:val="0"/>
        <w:autoSpaceDN w:val="0"/>
        <w:adjustRightInd w:val="0"/>
        <w:ind w:firstLine="709"/>
        <w:jc w:val="both"/>
        <w:rPr>
          <w:rFonts w:ascii="PT Astra Serif" w:hAnsi="PT Astra Serif" w:cs="Arial"/>
          <w:sz w:val="24"/>
          <w:szCs w:val="24"/>
        </w:rPr>
      </w:pPr>
    </w:p>
    <w:p w:rsidR="00E03298" w:rsidRDefault="00E03298" w:rsidP="00E03298">
      <w:pPr>
        <w:widowControl w:val="0"/>
        <w:autoSpaceDE w:val="0"/>
        <w:autoSpaceDN w:val="0"/>
        <w:adjustRightInd w:val="0"/>
        <w:ind w:firstLine="709"/>
        <w:jc w:val="both"/>
        <w:rPr>
          <w:rFonts w:ascii="PT Astra Serif" w:hAnsi="PT Astra Serif" w:cs="Arial"/>
          <w:sz w:val="24"/>
          <w:szCs w:val="24"/>
        </w:rPr>
      </w:pPr>
      <w:r w:rsidRPr="00D846AA">
        <w:rPr>
          <w:rFonts w:ascii="PT Astra Serif" w:hAnsi="PT Astra Serif" w:cs="Arial"/>
          <w:sz w:val="24"/>
          <w:szCs w:val="24"/>
        </w:rPr>
        <w:t xml:space="preserve">Примечание: При использовании лесов соответствующих видов должны учитываться ограничения, установленные режимами особой охраны территорий существующих особо </w:t>
      </w:r>
      <w:r w:rsidRPr="00D846AA">
        <w:rPr>
          <w:rFonts w:ascii="PT Astra Serif" w:hAnsi="PT Astra Serif" w:cs="Arial"/>
          <w:sz w:val="24"/>
          <w:szCs w:val="24"/>
        </w:rPr>
        <w:lastRenderedPageBreak/>
        <w:t>охраняемых природных территорий.»</w:t>
      </w:r>
      <w:r>
        <w:rPr>
          <w:rFonts w:ascii="PT Astra Serif" w:hAnsi="PT Astra Serif" w:cs="Arial"/>
          <w:sz w:val="24"/>
          <w:szCs w:val="24"/>
        </w:rPr>
        <w:t>.</w:t>
      </w:r>
    </w:p>
    <w:p w:rsidR="001C2942" w:rsidRDefault="001C2942" w:rsidP="001C2942">
      <w:pPr>
        <w:pStyle w:val="aff3"/>
        <w:numPr>
          <w:ilvl w:val="0"/>
          <w:numId w:val="9"/>
        </w:numPr>
        <w:tabs>
          <w:tab w:val="left" w:pos="851"/>
          <w:tab w:val="left" w:pos="993"/>
        </w:tabs>
        <w:spacing w:before="0" w:beforeAutospacing="0" w:after="0" w:afterAutospacing="0" w:line="288" w:lineRule="atLeast"/>
        <w:ind w:left="0" w:firstLine="709"/>
        <w:jc w:val="both"/>
        <w:rPr>
          <w:rFonts w:ascii="PT Astra Serif" w:hAnsi="PT Astra Serif"/>
          <w:sz w:val="28"/>
          <w:szCs w:val="28"/>
        </w:rPr>
      </w:pPr>
      <w:r>
        <w:rPr>
          <w:rFonts w:ascii="PT Astra Serif" w:hAnsi="PT Astra Serif"/>
          <w:sz w:val="28"/>
          <w:szCs w:val="28"/>
        </w:rPr>
        <w:t>В пункте 2.1.1 Регламента:</w:t>
      </w:r>
    </w:p>
    <w:p w:rsidR="001C2942" w:rsidRDefault="001C2942" w:rsidP="001C2942">
      <w:pPr>
        <w:pStyle w:val="aff3"/>
        <w:spacing w:before="0" w:beforeAutospacing="0" w:after="0" w:afterAutospacing="0" w:line="288" w:lineRule="atLeast"/>
        <w:ind w:left="1279" w:hanging="570"/>
        <w:jc w:val="both"/>
        <w:rPr>
          <w:rFonts w:ascii="PT Astra Serif" w:hAnsi="PT Astra Serif"/>
          <w:sz w:val="28"/>
          <w:szCs w:val="28"/>
        </w:rPr>
      </w:pPr>
      <w:r>
        <w:rPr>
          <w:rFonts w:ascii="PT Astra Serif" w:hAnsi="PT Astra Serif"/>
          <w:sz w:val="28"/>
          <w:szCs w:val="28"/>
        </w:rPr>
        <w:t>абзац шестой изложить в следующей редакции:</w:t>
      </w:r>
    </w:p>
    <w:p w:rsidR="001C2942" w:rsidRDefault="001C2942" w:rsidP="001C2942">
      <w:pPr>
        <w:pStyle w:val="ConsPlusNormal"/>
        <w:ind w:firstLine="709"/>
        <w:jc w:val="both"/>
        <w:rPr>
          <w:rFonts w:ascii="PT Astra Serif" w:hAnsi="PT Astra Serif"/>
          <w:sz w:val="28"/>
          <w:szCs w:val="28"/>
        </w:rPr>
      </w:pPr>
      <w:r w:rsidRPr="0099373B">
        <w:rPr>
          <w:rFonts w:ascii="PT Astra Serif" w:hAnsi="PT Astra Serif"/>
          <w:sz w:val="28"/>
          <w:szCs w:val="28"/>
        </w:rPr>
        <w:t xml:space="preserve">«Сплошные и выборочные рубки спелых и перестойных лесных насаждений для заготовки древесины осуществляются в эксплуатационных лесах согласно правилам заготовки древесины, утвержденным приказом Министерства природных ресурсов и экологии Российской Федерации </w:t>
      </w:r>
      <w:r>
        <w:rPr>
          <w:rFonts w:ascii="PT Astra Serif" w:hAnsi="PT Astra Serif"/>
          <w:sz w:val="28"/>
          <w:szCs w:val="28"/>
        </w:rPr>
        <w:br/>
      </w:r>
      <w:r w:rsidRPr="0099373B">
        <w:rPr>
          <w:rFonts w:ascii="PT Astra Serif" w:hAnsi="PT Astra Serif"/>
          <w:sz w:val="28"/>
          <w:szCs w:val="28"/>
        </w:rPr>
        <w:t xml:space="preserve">от </w:t>
      </w:r>
      <w:r>
        <w:rPr>
          <w:rFonts w:ascii="PT Astra Serif" w:hAnsi="PT Astra Serif"/>
          <w:sz w:val="28"/>
          <w:szCs w:val="28"/>
        </w:rPr>
        <w:t>13</w:t>
      </w:r>
      <w:r w:rsidRPr="0099373B">
        <w:rPr>
          <w:rFonts w:ascii="PT Astra Serif" w:hAnsi="PT Astra Serif"/>
          <w:sz w:val="28"/>
          <w:szCs w:val="28"/>
        </w:rPr>
        <w:t>.</w:t>
      </w:r>
      <w:r>
        <w:rPr>
          <w:rFonts w:ascii="PT Astra Serif" w:hAnsi="PT Astra Serif"/>
          <w:sz w:val="28"/>
          <w:szCs w:val="28"/>
        </w:rPr>
        <w:t>04</w:t>
      </w:r>
      <w:r w:rsidRPr="0099373B">
        <w:rPr>
          <w:rFonts w:ascii="PT Astra Serif" w:hAnsi="PT Astra Serif"/>
          <w:sz w:val="28"/>
          <w:szCs w:val="28"/>
        </w:rPr>
        <w:t>.202</w:t>
      </w:r>
      <w:r>
        <w:rPr>
          <w:rFonts w:ascii="PT Astra Serif" w:hAnsi="PT Astra Serif"/>
          <w:sz w:val="28"/>
          <w:szCs w:val="28"/>
        </w:rPr>
        <w:t>6</w:t>
      </w:r>
      <w:r w:rsidRPr="0099373B">
        <w:rPr>
          <w:rFonts w:ascii="PT Astra Serif" w:hAnsi="PT Astra Serif"/>
          <w:sz w:val="28"/>
          <w:szCs w:val="28"/>
        </w:rPr>
        <w:t xml:space="preserve"> </w:t>
      </w:r>
      <w:r>
        <w:rPr>
          <w:rFonts w:ascii="PT Astra Serif" w:hAnsi="PT Astra Serif"/>
          <w:sz w:val="28"/>
          <w:szCs w:val="28"/>
        </w:rPr>
        <w:t>№</w:t>
      </w:r>
      <w:r w:rsidRPr="0099373B">
        <w:rPr>
          <w:rFonts w:ascii="PT Astra Serif" w:hAnsi="PT Astra Serif"/>
          <w:sz w:val="28"/>
          <w:szCs w:val="28"/>
        </w:rPr>
        <w:t xml:space="preserve"> </w:t>
      </w:r>
      <w:r>
        <w:rPr>
          <w:rFonts w:ascii="PT Astra Serif" w:hAnsi="PT Astra Serif"/>
          <w:sz w:val="28"/>
          <w:szCs w:val="28"/>
        </w:rPr>
        <w:t>211</w:t>
      </w:r>
      <w:r w:rsidRPr="0099373B">
        <w:rPr>
          <w:rFonts w:ascii="PT Astra Serif" w:hAnsi="PT Astra Serif"/>
          <w:sz w:val="28"/>
          <w:szCs w:val="28"/>
        </w:rPr>
        <w:t xml:space="preserve"> </w:t>
      </w:r>
      <w:r>
        <w:rPr>
          <w:rFonts w:ascii="PT Astra Serif" w:hAnsi="PT Astra Serif"/>
          <w:sz w:val="28"/>
          <w:szCs w:val="28"/>
        </w:rPr>
        <w:t>«</w:t>
      </w:r>
      <w:r w:rsidRPr="0099373B">
        <w:rPr>
          <w:rFonts w:ascii="PT Astra Serif" w:hAnsi="PT Astra Serif"/>
          <w:sz w:val="28"/>
          <w:szCs w:val="28"/>
        </w:rPr>
        <w:t>Об утверждении</w:t>
      </w:r>
      <w:r>
        <w:rPr>
          <w:rFonts w:ascii="PT Astra Serif" w:hAnsi="PT Astra Serif"/>
          <w:sz w:val="28"/>
          <w:szCs w:val="28"/>
        </w:rPr>
        <w:t xml:space="preserve"> Правил</w:t>
      </w:r>
      <w:r w:rsidRPr="0099373B">
        <w:rPr>
          <w:rFonts w:ascii="PT Astra Serif" w:hAnsi="PT Astra Serif"/>
          <w:sz w:val="28"/>
          <w:szCs w:val="28"/>
        </w:rPr>
        <w:t xml:space="preserve"> заготовки древесины </w:t>
      </w:r>
      <w:r>
        <w:rPr>
          <w:rFonts w:ascii="PT Astra Serif" w:hAnsi="PT Astra Serif"/>
          <w:sz w:val="28"/>
          <w:szCs w:val="28"/>
        </w:rPr>
        <w:br/>
        <w:t xml:space="preserve">в лесничествах, указанных в </w:t>
      </w:r>
      <w:r w:rsidRPr="0099373B">
        <w:rPr>
          <w:rFonts w:ascii="PT Astra Serif" w:hAnsi="PT Astra Serif"/>
          <w:sz w:val="28"/>
          <w:szCs w:val="28"/>
        </w:rPr>
        <w:t>статье 23 Лесного кодекса Российской Федерации</w:t>
      </w:r>
      <w:r>
        <w:rPr>
          <w:rFonts w:ascii="PT Astra Serif" w:hAnsi="PT Astra Serif"/>
          <w:sz w:val="28"/>
          <w:szCs w:val="28"/>
        </w:rPr>
        <w:t>» (далее – Правила заготовки древесины)</w:t>
      </w:r>
      <w:r w:rsidRPr="0099373B">
        <w:rPr>
          <w:rFonts w:ascii="PT Astra Serif" w:hAnsi="PT Astra Serif"/>
          <w:sz w:val="28"/>
          <w:szCs w:val="28"/>
        </w:rPr>
        <w:t>, в которых установлены параметры организационно-технических элементов рубок спелых, перестойных лесных насаждений</w:t>
      </w:r>
      <w:r>
        <w:rPr>
          <w:rFonts w:ascii="PT Astra Serif" w:hAnsi="PT Astra Serif"/>
          <w:sz w:val="28"/>
          <w:szCs w:val="28"/>
        </w:rPr>
        <w:t>»;</w:t>
      </w:r>
    </w:p>
    <w:p w:rsidR="001C2942" w:rsidRDefault="001C2942" w:rsidP="001C2942">
      <w:pPr>
        <w:pStyle w:val="ConsPlusNormal"/>
        <w:numPr>
          <w:ilvl w:val="0"/>
          <w:numId w:val="9"/>
        </w:numPr>
        <w:tabs>
          <w:tab w:val="left" w:pos="851"/>
          <w:tab w:val="left" w:pos="993"/>
        </w:tabs>
        <w:ind w:left="0" w:firstLine="709"/>
        <w:jc w:val="both"/>
        <w:rPr>
          <w:rFonts w:ascii="PT Astra Serif" w:hAnsi="PT Astra Serif"/>
          <w:sz w:val="28"/>
          <w:szCs w:val="28"/>
        </w:rPr>
      </w:pPr>
      <w:r>
        <w:rPr>
          <w:rFonts w:ascii="PT Astra Serif" w:hAnsi="PT Astra Serif"/>
          <w:sz w:val="28"/>
          <w:szCs w:val="28"/>
        </w:rPr>
        <w:t>В пункте 2.1.2 Регламента:</w:t>
      </w:r>
    </w:p>
    <w:p w:rsidR="001C2942" w:rsidRPr="0099373B" w:rsidRDefault="001C2942" w:rsidP="001C2942">
      <w:pPr>
        <w:pStyle w:val="ConsPlusNormal"/>
        <w:ind w:left="709"/>
        <w:jc w:val="both"/>
        <w:rPr>
          <w:rFonts w:ascii="PT Astra Serif" w:hAnsi="PT Astra Serif"/>
          <w:sz w:val="28"/>
          <w:szCs w:val="28"/>
        </w:rPr>
      </w:pPr>
      <w:r>
        <w:rPr>
          <w:rFonts w:ascii="PT Astra Serif" w:hAnsi="PT Astra Serif"/>
          <w:sz w:val="28"/>
          <w:szCs w:val="28"/>
        </w:rPr>
        <w:t>абзац первый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99373B">
        <w:rPr>
          <w:rFonts w:ascii="PT Astra Serif" w:hAnsi="PT Astra Serif"/>
          <w:sz w:val="28"/>
        </w:rPr>
        <w:t xml:space="preserve">Рубки ухода за лесами проводятся в соответствии с Правилами ухода </w:t>
      </w:r>
      <w:r>
        <w:rPr>
          <w:rFonts w:ascii="PT Astra Serif" w:hAnsi="PT Astra Serif"/>
          <w:sz w:val="28"/>
        </w:rPr>
        <w:br/>
      </w:r>
      <w:r w:rsidRPr="0099373B">
        <w:rPr>
          <w:rFonts w:ascii="PT Astra Serif" w:hAnsi="PT Astra Serif"/>
          <w:sz w:val="28"/>
        </w:rPr>
        <w:t xml:space="preserve">за лесами, утвержденными приказом Министерства природных ресурсов </w:t>
      </w:r>
      <w:r>
        <w:rPr>
          <w:rFonts w:ascii="PT Astra Serif" w:hAnsi="PT Astra Serif"/>
          <w:sz w:val="28"/>
        </w:rPr>
        <w:br/>
      </w:r>
      <w:r w:rsidRPr="0099373B">
        <w:rPr>
          <w:rFonts w:ascii="PT Astra Serif" w:hAnsi="PT Astra Serif"/>
          <w:sz w:val="28"/>
        </w:rPr>
        <w:t xml:space="preserve">и экологии Российской Федерации от </w:t>
      </w:r>
      <w:r>
        <w:rPr>
          <w:rFonts w:ascii="PT Astra Serif" w:hAnsi="PT Astra Serif"/>
          <w:sz w:val="28"/>
        </w:rPr>
        <w:t>09</w:t>
      </w:r>
      <w:r w:rsidRPr="0099373B">
        <w:rPr>
          <w:rFonts w:ascii="PT Astra Serif" w:hAnsi="PT Astra Serif"/>
          <w:sz w:val="28"/>
        </w:rPr>
        <w:t>.0</w:t>
      </w:r>
      <w:r>
        <w:rPr>
          <w:rFonts w:ascii="PT Astra Serif" w:hAnsi="PT Astra Serif"/>
          <w:sz w:val="28"/>
        </w:rPr>
        <w:t>4</w:t>
      </w:r>
      <w:r w:rsidRPr="0099373B">
        <w:rPr>
          <w:rFonts w:ascii="PT Astra Serif" w:hAnsi="PT Astra Serif"/>
          <w:sz w:val="28"/>
        </w:rPr>
        <w:t>.202</w:t>
      </w:r>
      <w:r>
        <w:rPr>
          <w:rFonts w:ascii="PT Astra Serif" w:hAnsi="PT Astra Serif"/>
          <w:sz w:val="28"/>
        </w:rPr>
        <w:t>6</w:t>
      </w:r>
      <w:r w:rsidRPr="0099373B">
        <w:rPr>
          <w:rFonts w:ascii="PT Astra Serif" w:hAnsi="PT Astra Serif"/>
          <w:sz w:val="28"/>
        </w:rPr>
        <w:t xml:space="preserve"> </w:t>
      </w:r>
      <w:r>
        <w:rPr>
          <w:rFonts w:ascii="PT Astra Serif" w:hAnsi="PT Astra Serif"/>
          <w:sz w:val="28"/>
        </w:rPr>
        <w:t>№</w:t>
      </w:r>
      <w:r w:rsidRPr="0099373B">
        <w:rPr>
          <w:rFonts w:ascii="PT Astra Serif" w:hAnsi="PT Astra Serif"/>
          <w:sz w:val="28"/>
        </w:rPr>
        <w:t xml:space="preserve"> </w:t>
      </w:r>
      <w:r>
        <w:rPr>
          <w:rFonts w:ascii="PT Astra Serif" w:hAnsi="PT Astra Serif"/>
          <w:sz w:val="28"/>
        </w:rPr>
        <w:t>200</w:t>
      </w:r>
      <w:r w:rsidRPr="0099373B">
        <w:rPr>
          <w:rFonts w:ascii="PT Astra Serif" w:hAnsi="PT Astra Serif"/>
          <w:sz w:val="28"/>
        </w:rPr>
        <w:t xml:space="preserve"> </w:t>
      </w:r>
      <w:r>
        <w:rPr>
          <w:rFonts w:ascii="PT Astra Serif" w:hAnsi="PT Astra Serif"/>
          <w:sz w:val="28"/>
        </w:rPr>
        <w:t>«</w:t>
      </w:r>
      <w:r w:rsidRPr="0099373B">
        <w:rPr>
          <w:rFonts w:ascii="PT Astra Serif" w:hAnsi="PT Astra Serif"/>
          <w:sz w:val="28"/>
        </w:rPr>
        <w:t>Об утверждении Правил ухода за лесами</w:t>
      </w:r>
      <w:r>
        <w:rPr>
          <w:rFonts w:ascii="PT Astra Serif" w:hAnsi="PT Astra Serif"/>
          <w:sz w:val="28"/>
        </w:rPr>
        <w:t>»</w:t>
      </w:r>
      <w:r w:rsidRPr="0099373B">
        <w:rPr>
          <w:rFonts w:ascii="PT Astra Serif" w:hAnsi="PT Astra Serif"/>
          <w:sz w:val="28"/>
        </w:rPr>
        <w:t xml:space="preserve"> (далее - Правила ухода за лесами).</w:t>
      </w:r>
      <w:r>
        <w:rPr>
          <w:rFonts w:ascii="PT Astra Serif" w:hAnsi="PT Astra Serif"/>
          <w:sz w:val="28"/>
        </w:rPr>
        <w:t>»;</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абзац шестой изложить в следующей редакции:</w:t>
      </w:r>
    </w:p>
    <w:p w:rsidR="001C2942" w:rsidRDefault="001C2942" w:rsidP="001C2942">
      <w:pPr>
        <w:pStyle w:val="ConsPlusNormal"/>
        <w:ind w:firstLine="709"/>
        <w:jc w:val="both"/>
        <w:rPr>
          <w:rFonts w:ascii="PT Astra Serif" w:hAnsi="PT Astra Serif"/>
          <w:sz w:val="28"/>
          <w:szCs w:val="28"/>
        </w:rPr>
      </w:pPr>
      <w:r w:rsidRPr="0099373B">
        <w:rPr>
          <w:rFonts w:ascii="PT Astra Serif" w:hAnsi="PT Astra Serif"/>
          <w:sz w:val="28"/>
          <w:szCs w:val="28"/>
        </w:rPr>
        <w:t xml:space="preserve">«В эксплуатационных лесах нормативы мероприятий по реконструкции лесных насаждений, в том числе рубок (ширина и площадь лесосек, срок примыкания лесосек) в средневозрастных, приспевающих, спелых </w:t>
      </w:r>
      <w:r>
        <w:rPr>
          <w:rFonts w:ascii="PT Astra Serif" w:hAnsi="PT Astra Serif"/>
          <w:sz w:val="28"/>
          <w:szCs w:val="28"/>
        </w:rPr>
        <w:br/>
      </w:r>
      <w:r w:rsidRPr="0099373B">
        <w:rPr>
          <w:rFonts w:ascii="PT Astra Serif" w:hAnsi="PT Astra Serif"/>
          <w:sz w:val="28"/>
          <w:szCs w:val="28"/>
        </w:rPr>
        <w:t xml:space="preserve">и перестойных малоценных лесных насаждениях должны определяться </w:t>
      </w:r>
      <w:r>
        <w:rPr>
          <w:rFonts w:ascii="PT Astra Serif" w:hAnsi="PT Astra Serif"/>
          <w:sz w:val="28"/>
          <w:szCs w:val="28"/>
        </w:rPr>
        <w:br/>
      </w:r>
      <w:r w:rsidRPr="0099373B">
        <w:rPr>
          <w:rFonts w:ascii="PT Astra Serif" w:hAnsi="PT Astra Serif"/>
          <w:sz w:val="28"/>
          <w:szCs w:val="28"/>
        </w:rPr>
        <w:t>в соответствии с нормативами сплошных рубок лесных насаждений мягколиственных древесных пород, установленных</w:t>
      </w:r>
      <w:r>
        <w:rPr>
          <w:rFonts w:ascii="PT Astra Serif" w:hAnsi="PT Astra Serif"/>
          <w:sz w:val="28"/>
          <w:szCs w:val="28"/>
        </w:rPr>
        <w:t xml:space="preserve"> Правилами</w:t>
      </w:r>
      <w:r w:rsidRPr="0099373B">
        <w:rPr>
          <w:rFonts w:ascii="PT Astra Serif" w:hAnsi="PT Astra Serif"/>
          <w:sz w:val="28"/>
          <w:szCs w:val="28"/>
        </w:rPr>
        <w:t xml:space="preserve"> заготовки древесины</w:t>
      </w:r>
      <w:r>
        <w:rPr>
          <w:rFonts w:ascii="PT Astra Serif" w:hAnsi="PT Astra Serif"/>
          <w:sz w:val="28"/>
          <w:szCs w:val="28"/>
        </w:rPr>
        <w:t>.»;</w:t>
      </w:r>
    </w:p>
    <w:p w:rsidR="001C2942" w:rsidRPr="00D35E2B" w:rsidRDefault="001C2942" w:rsidP="001C2942">
      <w:pPr>
        <w:pStyle w:val="ConsPlusNormal"/>
        <w:numPr>
          <w:ilvl w:val="0"/>
          <w:numId w:val="9"/>
        </w:numPr>
        <w:tabs>
          <w:tab w:val="left" w:pos="851"/>
          <w:tab w:val="left" w:pos="993"/>
        </w:tabs>
        <w:ind w:left="0" w:firstLine="709"/>
        <w:jc w:val="both"/>
        <w:rPr>
          <w:rFonts w:ascii="PT Astra Serif" w:hAnsi="PT Astra Serif"/>
          <w:sz w:val="28"/>
          <w:szCs w:val="28"/>
        </w:rPr>
      </w:pPr>
      <w:r w:rsidRPr="00D35E2B">
        <w:rPr>
          <w:rFonts w:ascii="PT Astra Serif" w:hAnsi="PT Astra Serif"/>
          <w:sz w:val="28"/>
          <w:szCs w:val="28"/>
        </w:rPr>
        <w:t>В таблице 10 Регламента:</w:t>
      </w:r>
    </w:p>
    <w:p w:rsidR="001C2942" w:rsidRPr="00D35E2B" w:rsidRDefault="001C2942" w:rsidP="001C2942">
      <w:pPr>
        <w:pStyle w:val="ConsPlusNormal"/>
        <w:ind w:left="1279" w:hanging="570"/>
        <w:jc w:val="both"/>
        <w:rPr>
          <w:rFonts w:ascii="PT Astra Serif" w:hAnsi="PT Astra Serif"/>
          <w:sz w:val="28"/>
          <w:szCs w:val="28"/>
        </w:rPr>
      </w:pPr>
      <w:r w:rsidRPr="00D35E2B">
        <w:rPr>
          <w:rFonts w:ascii="PT Astra Serif" w:hAnsi="PT Astra Serif"/>
          <w:sz w:val="28"/>
          <w:szCs w:val="28"/>
        </w:rPr>
        <w:t>сноску &lt;*&gt; изложить в следующей редакции:</w:t>
      </w:r>
    </w:p>
    <w:p w:rsidR="001C2942" w:rsidRDefault="001C2942" w:rsidP="001C2942">
      <w:pPr>
        <w:pStyle w:val="ConsPlusNormal"/>
        <w:ind w:firstLine="709"/>
        <w:jc w:val="both"/>
        <w:rPr>
          <w:rFonts w:ascii="PT Astra Serif" w:hAnsi="PT Astra Serif"/>
          <w:sz w:val="28"/>
        </w:rPr>
      </w:pPr>
      <w:r w:rsidRPr="00D35E2B">
        <w:rPr>
          <w:rFonts w:ascii="PT Astra Serif" w:hAnsi="PT Astra Serif"/>
          <w:sz w:val="28"/>
        </w:rPr>
        <w:t>«*Расчеты выполнены на 3 года»;</w:t>
      </w:r>
    </w:p>
    <w:p w:rsidR="001C2942" w:rsidRDefault="001C2942" w:rsidP="001C2942">
      <w:pPr>
        <w:pStyle w:val="ConsPlusNormal"/>
        <w:numPr>
          <w:ilvl w:val="0"/>
          <w:numId w:val="9"/>
        </w:numPr>
        <w:tabs>
          <w:tab w:val="left" w:pos="851"/>
          <w:tab w:val="left" w:pos="1134"/>
        </w:tabs>
        <w:ind w:left="0" w:firstLine="709"/>
        <w:jc w:val="both"/>
        <w:rPr>
          <w:rFonts w:ascii="PT Astra Serif" w:hAnsi="PT Astra Serif"/>
          <w:sz w:val="28"/>
        </w:rPr>
      </w:pPr>
      <w:r>
        <w:rPr>
          <w:rFonts w:ascii="PT Astra Serif" w:hAnsi="PT Astra Serif"/>
          <w:sz w:val="28"/>
        </w:rPr>
        <w:t>В пункте 2.1.6 Регламента:</w:t>
      </w:r>
    </w:p>
    <w:p w:rsidR="001C2942" w:rsidRDefault="001C2942" w:rsidP="001C2942">
      <w:pPr>
        <w:pStyle w:val="ConsPlusNormal"/>
        <w:ind w:left="1277" w:hanging="568"/>
        <w:jc w:val="both"/>
        <w:rPr>
          <w:rFonts w:ascii="PT Astra Serif" w:hAnsi="PT Astra Serif"/>
          <w:sz w:val="28"/>
        </w:rPr>
      </w:pPr>
      <w:r>
        <w:rPr>
          <w:rFonts w:ascii="PT Astra Serif" w:hAnsi="PT Astra Serif"/>
          <w:sz w:val="28"/>
        </w:rPr>
        <w:t>абзац первый изложить в следующей редакции:</w:t>
      </w:r>
    </w:p>
    <w:p w:rsidR="001C2942" w:rsidRPr="00A345E7" w:rsidRDefault="001C2942" w:rsidP="001C2942">
      <w:pPr>
        <w:pStyle w:val="ConsPlusNormal"/>
        <w:ind w:firstLine="708"/>
        <w:jc w:val="both"/>
        <w:rPr>
          <w:rFonts w:ascii="PT Astra Serif" w:hAnsi="PT Astra Serif"/>
          <w:sz w:val="28"/>
        </w:rPr>
      </w:pPr>
      <w:r>
        <w:rPr>
          <w:rFonts w:ascii="PT Astra Serif" w:hAnsi="PT Astra Serif"/>
          <w:sz w:val="28"/>
        </w:rPr>
        <w:t>«</w:t>
      </w:r>
      <w:r w:rsidRPr="00A345E7">
        <w:rPr>
          <w:rFonts w:ascii="PT Astra Serif" w:hAnsi="PT Astra Serif"/>
          <w:sz w:val="28"/>
        </w:rPr>
        <w:t>Размеры лесосек устанавливаются согласно требованиям Правил заготовки древесины.</w:t>
      </w:r>
      <w:r>
        <w:rPr>
          <w:rFonts w:ascii="PT Astra Serif" w:hAnsi="PT Astra Serif"/>
          <w:sz w:val="28"/>
        </w:rPr>
        <w:t>»;</w:t>
      </w:r>
    </w:p>
    <w:p w:rsidR="001C2942" w:rsidRDefault="001C2942" w:rsidP="001C2942">
      <w:pPr>
        <w:pStyle w:val="ConsPlusNormal"/>
        <w:numPr>
          <w:ilvl w:val="0"/>
          <w:numId w:val="9"/>
        </w:numPr>
        <w:tabs>
          <w:tab w:val="left" w:pos="993"/>
        </w:tabs>
        <w:ind w:left="0" w:firstLine="709"/>
        <w:jc w:val="both"/>
        <w:rPr>
          <w:rFonts w:ascii="PT Astra Serif" w:hAnsi="PT Astra Serif"/>
          <w:sz w:val="28"/>
          <w:szCs w:val="28"/>
        </w:rPr>
      </w:pPr>
      <w:r>
        <w:rPr>
          <w:rFonts w:ascii="PT Astra Serif" w:hAnsi="PT Astra Serif"/>
          <w:sz w:val="28"/>
          <w:szCs w:val="28"/>
        </w:rPr>
        <w:t>В пункте 2.1.9 Регламента:</w:t>
      </w:r>
    </w:p>
    <w:p w:rsidR="001C2942" w:rsidRPr="00E46DF2" w:rsidRDefault="001C2942" w:rsidP="001C2942">
      <w:pPr>
        <w:pStyle w:val="ConsPlusNormal"/>
        <w:ind w:left="1279" w:hanging="570"/>
        <w:jc w:val="both"/>
        <w:rPr>
          <w:rFonts w:ascii="PT Astra Serif" w:hAnsi="PT Astra Serif"/>
          <w:sz w:val="28"/>
          <w:szCs w:val="28"/>
        </w:rPr>
      </w:pPr>
      <w:r>
        <w:rPr>
          <w:rFonts w:ascii="PT Astra Serif" w:hAnsi="PT Astra Serif"/>
          <w:sz w:val="28"/>
          <w:szCs w:val="28"/>
        </w:rPr>
        <w:t>абзац первый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E46DF2">
        <w:rPr>
          <w:rFonts w:ascii="PT Astra Serif" w:hAnsi="PT Astra Serif"/>
          <w:sz w:val="28"/>
        </w:rPr>
        <w:t>В соответствии с Правил</w:t>
      </w:r>
      <w:r>
        <w:rPr>
          <w:rFonts w:ascii="PT Astra Serif" w:hAnsi="PT Astra Serif"/>
          <w:sz w:val="28"/>
        </w:rPr>
        <w:t>ами</w:t>
      </w:r>
      <w:r w:rsidRPr="00E46DF2">
        <w:rPr>
          <w:rFonts w:ascii="PT Astra Serif" w:hAnsi="PT Astra Serif"/>
          <w:sz w:val="28"/>
        </w:rPr>
        <w:t xml:space="preserve"> заготовки древесины определены следующие сроки повторяемости выборочных рубок:</w:t>
      </w:r>
      <w:r>
        <w:rPr>
          <w:rFonts w:ascii="PT Astra Serif" w:hAnsi="PT Astra Serif"/>
          <w:sz w:val="28"/>
        </w:rPr>
        <w:t>»;</w:t>
      </w:r>
    </w:p>
    <w:p w:rsidR="001C2942" w:rsidRDefault="001C2942" w:rsidP="001C2942">
      <w:pPr>
        <w:pStyle w:val="ConsPlusNormal"/>
        <w:numPr>
          <w:ilvl w:val="0"/>
          <w:numId w:val="9"/>
        </w:numPr>
        <w:tabs>
          <w:tab w:val="left" w:pos="1134"/>
        </w:tabs>
        <w:ind w:left="0" w:firstLine="709"/>
        <w:jc w:val="both"/>
        <w:rPr>
          <w:rFonts w:ascii="PT Astra Serif" w:hAnsi="PT Astra Serif"/>
          <w:sz w:val="28"/>
        </w:rPr>
      </w:pPr>
      <w:r>
        <w:rPr>
          <w:rFonts w:ascii="PT Astra Serif" w:hAnsi="PT Astra Serif"/>
          <w:sz w:val="28"/>
        </w:rPr>
        <w:t>В пункте 2.1.11 Регламента:</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абзац 4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2F2237">
        <w:rPr>
          <w:rFonts w:ascii="PT Astra Serif" w:hAnsi="PT Astra Serif"/>
          <w:sz w:val="28"/>
        </w:rPr>
        <w:t xml:space="preserve">Увеличение сроков рубки лесных насаждений, трелевки (транспортировки), частичной переработки, хранения, вывоза древесины, указанных в пункте </w:t>
      </w:r>
      <w:r>
        <w:rPr>
          <w:rFonts w:ascii="PT Astra Serif" w:hAnsi="PT Astra Serif"/>
          <w:sz w:val="28"/>
        </w:rPr>
        <w:t>9</w:t>
      </w:r>
      <w:r w:rsidRPr="002F2237">
        <w:rPr>
          <w:rFonts w:ascii="PT Astra Serif" w:hAnsi="PT Astra Serif"/>
          <w:sz w:val="28"/>
        </w:rPr>
        <w:t xml:space="preserve"> Правил заготовки древесины, допускается в случае возникновения неблагоприятных погодных условий, исключающих своевременное исполнение данных требований, подтвержденных справкой Федеральной службы по гидрометеорологии и мониторингу окружающей </w:t>
      </w:r>
      <w:r w:rsidRPr="002F2237">
        <w:rPr>
          <w:rFonts w:ascii="PT Astra Serif" w:hAnsi="PT Astra Serif"/>
          <w:sz w:val="28"/>
        </w:rPr>
        <w:lastRenderedPageBreak/>
        <w:t>среды.</w:t>
      </w:r>
      <w:r>
        <w:rPr>
          <w:rFonts w:ascii="PT Astra Serif" w:hAnsi="PT Astra Serif"/>
          <w:sz w:val="28"/>
        </w:rPr>
        <w:t>»;</w:t>
      </w:r>
    </w:p>
    <w:p w:rsidR="001C2942" w:rsidRDefault="001C2942" w:rsidP="001C2942">
      <w:pPr>
        <w:pStyle w:val="ConsPlusNormal"/>
        <w:numPr>
          <w:ilvl w:val="0"/>
          <w:numId w:val="9"/>
        </w:numPr>
        <w:tabs>
          <w:tab w:val="left" w:pos="993"/>
        </w:tabs>
        <w:ind w:left="0" w:firstLine="709"/>
        <w:jc w:val="both"/>
        <w:rPr>
          <w:rFonts w:ascii="PT Astra Serif" w:hAnsi="PT Astra Serif"/>
          <w:sz w:val="28"/>
        </w:rPr>
      </w:pPr>
      <w:r>
        <w:rPr>
          <w:rFonts w:ascii="PT Astra Serif" w:hAnsi="PT Astra Serif"/>
          <w:sz w:val="28"/>
        </w:rPr>
        <w:t>В пункте 2.2 Регламента:</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абзац первый изложить в следующей редакции:</w:t>
      </w:r>
    </w:p>
    <w:p w:rsidR="001C2942" w:rsidRDefault="001C2942" w:rsidP="001C2942">
      <w:pPr>
        <w:pStyle w:val="ConsPlusNormal"/>
        <w:ind w:firstLine="709"/>
        <w:jc w:val="both"/>
        <w:rPr>
          <w:rFonts w:ascii="PT Astra Serif" w:hAnsi="PT Astra Serif"/>
          <w:sz w:val="28"/>
          <w:szCs w:val="28"/>
        </w:rPr>
      </w:pPr>
      <w:r w:rsidRPr="002F2237">
        <w:rPr>
          <w:rFonts w:ascii="PT Astra Serif" w:hAnsi="PT Astra Serif"/>
          <w:sz w:val="28"/>
          <w:szCs w:val="28"/>
        </w:rPr>
        <w:t>«Нормативы, параметры и сроки разрешенного использования лесов для заготовки живицы установлены согласно статье 31 Лесного кодекса и приказа Министерства природных ресурсов и эко</w:t>
      </w:r>
      <w:r>
        <w:rPr>
          <w:rFonts w:ascii="PT Astra Serif" w:hAnsi="PT Astra Serif"/>
          <w:sz w:val="28"/>
          <w:szCs w:val="28"/>
        </w:rPr>
        <w:t xml:space="preserve">логии Российской Федерации </w:t>
      </w:r>
      <w:r>
        <w:rPr>
          <w:rFonts w:ascii="PT Astra Serif" w:hAnsi="PT Astra Serif"/>
          <w:sz w:val="28"/>
          <w:szCs w:val="28"/>
        </w:rPr>
        <w:br/>
        <w:t>от 05</w:t>
      </w:r>
      <w:r w:rsidRPr="002F2237">
        <w:rPr>
          <w:rFonts w:ascii="PT Astra Serif" w:hAnsi="PT Astra Serif"/>
          <w:sz w:val="28"/>
          <w:szCs w:val="28"/>
        </w:rPr>
        <w:t>.</w:t>
      </w:r>
      <w:r>
        <w:rPr>
          <w:rFonts w:ascii="PT Astra Serif" w:hAnsi="PT Astra Serif"/>
          <w:sz w:val="28"/>
          <w:szCs w:val="28"/>
        </w:rPr>
        <w:t>03</w:t>
      </w:r>
      <w:r w:rsidRPr="002F2237">
        <w:rPr>
          <w:rFonts w:ascii="PT Astra Serif" w:hAnsi="PT Astra Serif"/>
          <w:sz w:val="28"/>
          <w:szCs w:val="28"/>
        </w:rPr>
        <w:t>.202</w:t>
      </w:r>
      <w:r>
        <w:rPr>
          <w:rFonts w:ascii="PT Astra Serif" w:hAnsi="PT Astra Serif"/>
          <w:sz w:val="28"/>
          <w:szCs w:val="28"/>
        </w:rPr>
        <w:t>6</w:t>
      </w:r>
      <w:r w:rsidRPr="002F2237">
        <w:rPr>
          <w:rFonts w:ascii="PT Astra Serif" w:hAnsi="PT Astra Serif"/>
          <w:sz w:val="28"/>
          <w:szCs w:val="28"/>
        </w:rPr>
        <w:t xml:space="preserve"> </w:t>
      </w:r>
      <w:r>
        <w:rPr>
          <w:rFonts w:ascii="PT Astra Serif" w:hAnsi="PT Astra Serif"/>
          <w:sz w:val="28"/>
          <w:szCs w:val="28"/>
        </w:rPr>
        <w:t>№</w:t>
      </w:r>
      <w:r w:rsidRPr="002F2237">
        <w:rPr>
          <w:rFonts w:ascii="PT Astra Serif" w:hAnsi="PT Astra Serif"/>
          <w:sz w:val="28"/>
          <w:szCs w:val="28"/>
        </w:rPr>
        <w:t xml:space="preserve"> </w:t>
      </w:r>
      <w:r>
        <w:rPr>
          <w:rFonts w:ascii="PT Astra Serif" w:hAnsi="PT Astra Serif"/>
          <w:sz w:val="28"/>
          <w:szCs w:val="28"/>
        </w:rPr>
        <w:t>117</w:t>
      </w:r>
      <w:r w:rsidRPr="002F2237">
        <w:rPr>
          <w:rFonts w:ascii="PT Astra Serif" w:hAnsi="PT Astra Serif"/>
          <w:sz w:val="28"/>
          <w:szCs w:val="28"/>
        </w:rPr>
        <w:t xml:space="preserve"> </w:t>
      </w:r>
      <w:r>
        <w:rPr>
          <w:rFonts w:ascii="PT Astra Serif" w:hAnsi="PT Astra Serif"/>
          <w:sz w:val="28"/>
          <w:szCs w:val="28"/>
        </w:rPr>
        <w:t>«</w:t>
      </w:r>
      <w:r w:rsidRPr="002F2237">
        <w:rPr>
          <w:rFonts w:ascii="PT Astra Serif" w:hAnsi="PT Astra Serif"/>
          <w:sz w:val="28"/>
          <w:szCs w:val="28"/>
        </w:rPr>
        <w:t>Об утве</w:t>
      </w:r>
      <w:r>
        <w:rPr>
          <w:rFonts w:ascii="PT Astra Serif" w:hAnsi="PT Astra Serif"/>
          <w:sz w:val="28"/>
          <w:szCs w:val="28"/>
        </w:rPr>
        <w:t>рждении Правил заготовки живицы»</w:t>
      </w:r>
      <w:r w:rsidRPr="002F2237">
        <w:rPr>
          <w:rFonts w:ascii="PT Astra Serif" w:hAnsi="PT Astra Serif"/>
          <w:sz w:val="28"/>
          <w:szCs w:val="28"/>
        </w:rPr>
        <w:t>.</w:t>
      </w:r>
      <w:r>
        <w:rPr>
          <w:rFonts w:ascii="PT Astra Serif" w:hAnsi="PT Astra Serif"/>
          <w:sz w:val="28"/>
          <w:szCs w:val="28"/>
        </w:rPr>
        <w:t>»;</w:t>
      </w:r>
    </w:p>
    <w:p w:rsidR="001C2942" w:rsidRDefault="001C2942" w:rsidP="001C2942">
      <w:pPr>
        <w:pStyle w:val="ConsPlusNormal"/>
        <w:numPr>
          <w:ilvl w:val="0"/>
          <w:numId w:val="9"/>
        </w:numPr>
        <w:tabs>
          <w:tab w:val="left" w:pos="993"/>
        </w:tabs>
        <w:ind w:left="0" w:firstLine="709"/>
        <w:jc w:val="both"/>
        <w:rPr>
          <w:rFonts w:ascii="PT Astra Serif" w:hAnsi="PT Astra Serif"/>
          <w:sz w:val="28"/>
          <w:szCs w:val="28"/>
        </w:rPr>
      </w:pPr>
      <w:r>
        <w:rPr>
          <w:rFonts w:ascii="PT Astra Serif" w:hAnsi="PT Astra Serif"/>
          <w:sz w:val="28"/>
          <w:szCs w:val="28"/>
        </w:rPr>
        <w:t>В пункте 2.3 Регламента:</w:t>
      </w:r>
    </w:p>
    <w:p w:rsidR="001C2942" w:rsidRDefault="001C2942" w:rsidP="001C2942">
      <w:pPr>
        <w:pStyle w:val="ConsPlusNormal"/>
        <w:ind w:firstLine="709"/>
        <w:jc w:val="both"/>
        <w:rPr>
          <w:rFonts w:ascii="PT Astra Serif" w:hAnsi="PT Astra Serif"/>
          <w:sz w:val="28"/>
          <w:szCs w:val="28"/>
        </w:rPr>
      </w:pPr>
      <w:r>
        <w:rPr>
          <w:rFonts w:ascii="PT Astra Serif" w:hAnsi="PT Astra Serif"/>
          <w:sz w:val="28"/>
          <w:szCs w:val="28"/>
        </w:rPr>
        <w:t>абзац второй изложить в следующей редакции:</w:t>
      </w:r>
    </w:p>
    <w:p w:rsidR="001C2942" w:rsidRDefault="001C2942" w:rsidP="001C2942">
      <w:pPr>
        <w:pStyle w:val="ConsPlusNormal"/>
        <w:ind w:firstLine="709"/>
        <w:jc w:val="both"/>
        <w:rPr>
          <w:rFonts w:ascii="PT Astra Serif" w:hAnsi="PT Astra Serif"/>
          <w:sz w:val="28"/>
          <w:szCs w:val="28"/>
        </w:rPr>
      </w:pPr>
      <w:r w:rsidRPr="005831B1">
        <w:rPr>
          <w:rFonts w:ascii="PT Astra Serif" w:hAnsi="PT Astra Serif"/>
          <w:sz w:val="28"/>
          <w:szCs w:val="28"/>
        </w:rPr>
        <w:t xml:space="preserve">«Заготовка и сбор недревесных лесных ресурсов осуществляются </w:t>
      </w:r>
      <w:r>
        <w:rPr>
          <w:rFonts w:ascii="PT Astra Serif" w:hAnsi="PT Astra Serif"/>
          <w:sz w:val="28"/>
          <w:szCs w:val="28"/>
        </w:rPr>
        <w:br/>
      </w:r>
      <w:r w:rsidRPr="005831B1">
        <w:rPr>
          <w:rFonts w:ascii="PT Astra Serif" w:hAnsi="PT Astra Serif"/>
          <w:sz w:val="28"/>
          <w:szCs w:val="28"/>
        </w:rPr>
        <w:t xml:space="preserve">в соответствии с приказом Министерства природных ресурсов и экологии Российской Федерации от </w:t>
      </w:r>
      <w:r>
        <w:rPr>
          <w:rFonts w:ascii="PT Astra Serif" w:hAnsi="PT Astra Serif"/>
          <w:sz w:val="28"/>
          <w:szCs w:val="28"/>
        </w:rPr>
        <w:t>11</w:t>
      </w:r>
      <w:r w:rsidRPr="005831B1">
        <w:rPr>
          <w:rFonts w:ascii="PT Astra Serif" w:hAnsi="PT Astra Serif"/>
          <w:sz w:val="28"/>
          <w:szCs w:val="28"/>
        </w:rPr>
        <w:t>.0</w:t>
      </w:r>
      <w:r>
        <w:rPr>
          <w:rFonts w:ascii="PT Astra Serif" w:hAnsi="PT Astra Serif"/>
          <w:sz w:val="28"/>
          <w:szCs w:val="28"/>
        </w:rPr>
        <w:t>3</w:t>
      </w:r>
      <w:r w:rsidRPr="005831B1">
        <w:rPr>
          <w:rFonts w:ascii="PT Astra Serif" w:hAnsi="PT Astra Serif"/>
          <w:sz w:val="28"/>
          <w:szCs w:val="28"/>
        </w:rPr>
        <w:t>.202</w:t>
      </w:r>
      <w:r>
        <w:rPr>
          <w:rFonts w:ascii="PT Astra Serif" w:hAnsi="PT Astra Serif"/>
          <w:sz w:val="28"/>
          <w:szCs w:val="28"/>
        </w:rPr>
        <w:t>6</w:t>
      </w:r>
      <w:r w:rsidRPr="005831B1">
        <w:rPr>
          <w:rFonts w:ascii="PT Astra Serif" w:hAnsi="PT Astra Serif"/>
          <w:sz w:val="28"/>
          <w:szCs w:val="28"/>
        </w:rPr>
        <w:t xml:space="preserve"> </w:t>
      </w:r>
      <w:r>
        <w:rPr>
          <w:rFonts w:ascii="PT Astra Serif" w:hAnsi="PT Astra Serif"/>
          <w:sz w:val="28"/>
          <w:szCs w:val="28"/>
        </w:rPr>
        <w:t>№</w:t>
      </w:r>
      <w:r w:rsidRPr="005831B1">
        <w:rPr>
          <w:rFonts w:ascii="PT Astra Serif" w:hAnsi="PT Astra Serif"/>
          <w:sz w:val="28"/>
          <w:szCs w:val="28"/>
        </w:rPr>
        <w:t xml:space="preserve"> </w:t>
      </w:r>
      <w:r>
        <w:rPr>
          <w:rFonts w:ascii="PT Astra Serif" w:hAnsi="PT Astra Serif"/>
          <w:sz w:val="28"/>
          <w:szCs w:val="28"/>
        </w:rPr>
        <w:t>126</w:t>
      </w:r>
      <w:r w:rsidRPr="005831B1">
        <w:rPr>
          <w:rFonts w:ascii="PT Astra Serif" w:hAnsi="PT Astra Serif"/>
          <w:sz w:val="28"/>
          <w:szCs w:val="28"/>
        </w:rPr>
        <w:t xml:space="preserve"> </w:t>
      </w:r>
      <w:r>
        <w:rPr>
          <w:rFonts w:ascii="PT Astra Serif" w:hAnsi="PT Astra Serif"/>
          <w:sz w:val="28"/>
          <w:szCs w:val="28"/>
        </w:rPr>
        <w:t>«</w:t>
      </w:r>
      <w:r w:rsidRPr="005831B1">
        <w:rPr>
          <w:rFonts w:ascii="PT Astra Serif" w:hAnsi="PT Astra Serif"/>
          <w:sz w:val="28"/>
          <w:szCs w:val="28"/>
        </w:rPr>
        <w:t>Об утверждении Правил заготовки и сбора недревесных лесных ресурсов</w:t>
      </w:r>
      <w:r>
        <w:rPr>
          <w:rFonts w:ascii="PT Astra Serif" w:hAnsi="PT Astra Serif"/>
          <w:sz w:val="28"/>
          <w:szCs w:val="28"/>
        </w:rPr>
        <w:t>».»;</w:t>
      </w:r>
    </w:p>
    <w:p w:rsidR="001C2942" w:rsidRDefault="001C2942" w:rsidP="001C2942">
      <w:pPr>
        <w:pStyle w:val="ConsPlusNormal"/>
        <w:numPr>
          <w:ilvl w:val="0"/>
          <w:numId w:val="9"/>
        </w:numPr>
        <w:tabs>
          <w:tab w:val="left" w:pos="1134"/>
        </w:tabs>
        <w:ind w:left="0" w:firstLine="709"/>
        <w:jc w:val="both"/>
        <w:rPr>
          <w:rFonts w:ascii="PT Astra Serif" w:hAnsi="PT Astra Serif"/>
          <w:sz w:val="28"/>
          <w:szCs w:val="28"/>
        </w:rPr>
      </w:pPr>
      <w:r>
        <w:rPr>
          <w:rFonts w:ascii="PT Astra Serif" w:hAnsi="PT Astra Serif"/>
          <w:sz w:val="28"/>
          <w:szCs w:val="28"/>
        </w:rPr>
        <w:t>В пункте 2.4 Регламента:</w:t>
      </w:r>
    </w:p>
    <w:p w:rsidR="001C2942" w:rsidRDefault="001C2942" w:rsidP="001C2942">
      <w:pPr>
        <w:pStyle w:val="ConsPlusNormal"/>
        <w:ind w:firstLine="709"/>
        <w:jc w:val="both"/>
        <w:rPr>
          <w:rFonts w:ascii="PT Astra Serif" w:hAnsi="PT Astra Serif"/>
          <w:sz w:val="28"/>
          <w:szCs w:val="28"/>
        </w:rPr>
      </w:pPr>
      <w:r>
        <w:rPr>
          <w:rFonts w:ascii="PT Astra Serif" w:hAnsi="PT Astra Serif"/>
          <w:sz w:val="28"/>
          <w:szCs w:val="28"/>
        </w:rPr>
        <w:t>абзац второй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5831B1">
        <w:rPr>
          <w:rFonts w:ascii="PT Astra Serif" w:hAnsi="PT Astra Serif"/>
          <w:sz w:val="28"/>
        </w:rPr>
        <w:t xml:space="preserve">Заготовка пищевых лесных ресурсов и сбор лекарственных растений представляет собой предпринимательскую деятельность, осуществляемую гражданами и юридическими лицами на основании договоров аренды лесных участков в соответствии с Приказом Министерства природных ресурсов </w:t>
      </w:r>
      <w:r>
        <w:rPr>
          <w:rFonts w:ascii="PT Astra Serif" w:hAnsi="PT Astra Serif"/>
          <w:sz w:val="28"/>
        </w:rPr>
        <w:br/>
      </w:r>
      <w:r w:rsidRPr="005831B1">
        <w:rPr>
          <w:rFonts w:ascii="PT Astra Serif" w:hAnsi="PT Astra Serif"/>
          <w:sz w:val="28"/>
        </w:rPr>
        <w:t xml:space="preserve">и экологии Российской Федерации от 23.03.2026 </w:t>
      </w:r>
      <w:r>
        <w:rPr>
          <w:rFonts w:ascii="PT Astra Serif" w:hAnsi="PT Astra Serif"/>
          <w:sz w:val="28"/>
        </w:rPr>
        <w:t>№</w:t>
      </w:r>
      <w:r w:rsidRPr="005831B1">
        <w:rPr>
          <w:rFonts w:ascii="PT Astra Serif" w:hAnsi="PT Astra Serif"/>
          <w:sz w:val="28"/>
        </w:rPr>
        <w:t xml:space="preserve"> 154 </w:t>
      </w:r>
      <w:r>
        <w:rPr>
          <w:rFonts w:ascii="PT Astra Serif" w:hAnsi="PT Astra Serif"/>
          <w:sz w:val="28"/>
        </w:rPr>
        <w:t>«</w:t>
      </w:r>
      <w:r w:rsidRPr="005831B1">
        <w:rPr>
          <w:rFonts w:ascii="PT Astra Serif" w:hAnsi="PT Astra Serif"/>
          <w:sz w:val="28"/>
        </w:rPr>
        <w:t>Об утверждении правил заготовки пищевых лесных ресурсов и сбора лекарственных растений</w:t>
      </w:r>
      <w:r>
        <w:rPr>
          <w:rFonts w:ascii="PT Astra Serif" w:hAnsi="PT Astra Serif"/>
          <w:sz w:val="28"/>
        </w:rPr>
        <w:t>»</w:t>
      </w:r>
      <w:r w:rsidRPr="005831B1">
        <w:rPr>
          <w:rFonts w:ascii="PT Astra Serif" w:hAnsi="PT Astra Serif"/>
          <w:sz w:val="28"/>
        </w:rPr>
        <w:t>.</w:t>
      </w:r>
      <w:r>
        <w:rPr>
          <w:rFonts w:ascii="PT Astra Serif" w:hAnsi="PT Astra Serif"/>
          <w:sz w:val="28"/>
        </w:rPr>
        <w:t>»;</w:t>
      </w:r>
    </w:p>
    <w:p w:rsidR="001C2942" w:rsidRDefault="001C2942" w:rsidP="001C2942">
      <w:pPr>
        <w:pStyle w:val="ConsPlusNormal"/>
        <w:numPr>
          <w:ilvl w:val="0"/>
          <w:numId w:val="9"/>
        </w:numPr>
        <w:tabs>
          <w:tab w:val="left" w:pos="1134"/>
        </w:tabs>
        <w:ind w:left="0" w:firstLine="709"/>
        <w:jc w:val="both"/>
        <w:rPr>
          <w:rFonts w:ascii="PT Astra Serif" w:hAnsi="PT Astra Serif"/>
          <w:sz w:val="28"/>
        </w:rPr>
      </w:pPr>
      <w:r>
        <w:rPr>
          <w:rFonts w:ascii="PT Astra Serif" w:hAnsi="PT Astra Serif"/>
          <w:sz w:val="28"/>
        </w:rPr>
        <w:t>В пункте 2.4.2 Регламента:</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абзац первый изложить в следующей редакции:</w:t>
      </w:r>
    </w:p>
    <w:p w:rsidR="001C2942" w:rsidRDefault="001C2942" w:rsidP="001C2942">
      <w:pPr>
        <w:pStyle w:val="ConsPlusNormal"/>
        <w:ind w:firstLine="709"/>
        <w:jc w:val="both"/>
        <w:rPr>
          <w:rFonts w:ascii="PT Astra Serif" w:hAnsi="PT Astra Serif"/>
          <w:sz w:val="28"/>
        </w:rPr>
      </w:pPr>
      <w:r w:rsidRPr="00205ED7">
        <w:rPr>
          <w:rFonts w:ascii="PT Astra Serif" w:hAnsi="PT Astra Serif"/>
          <w:sz w:val="28"/>
        </w:rPr>
        <w:t xml:space="preserve">«Сроки заготовки и сбора регламентируются приказом Министерства природных ресурсов и экологии Российской Федерации от 23.03.2026 </w:t>
      </w:r>
      <w:r>
        <w:rPr>
          <w:rFonts w:ascii="PT Astra Serif" w:hAnsi="PT Astra Serif"/>
          <w:sz w:val="28"/>
        </w:rPr>
        <w:t>№</w:t>
      </w:r>
      <w:r w:rsidRPr="00205ED7">
        <w:rPr>
          <w:rFonts w:ascii="PT Astra Serif" w:hAnsi="PT Astra Serif"/>
          <w:sz w:val="28"/>
        </w:rPr>
        <w:t xml:space="preserve"> 154 «Об утверждении правил заготовки пищевых лесных ресурсов и сбора лекарственных растений».</w:t>
      </w:r>
      <w:r>
        <w:rPr>
          <w:rFonts w:ascii="PT Astra Serif" w:hAnsi="PT Astra Serif"/>
          <w:sz w:val="28"/>
        </w:rPr>
        <w:t>»;</w:t>
      </w:r>
    </w:p>
    <w:p w:rsidR="001C2942" w:rsidRDefault="001C2942" w:rsidP="001C2942">
      <w:pPr>
        <w:pStyle w:val="ConsPlusNormal"/>
        <w:numPr>
          <w:ilvl w:val="0"/>
          <w:numId w:val="9"/>
        </w:numPr>
        <w:tabs>
          <w:tab w:val="left" w:pos="1134"/>
        </w:tabs>
        <w:ind w:left="0" w:firstLine="709"/>
        <w:jc w:val="both"/>
        <w:rPr>
          <w:rFonts w:ascii="PT Astra Serif" w:hAnsi="PT Astra Serif"/>
          <w:sz w:val="28"/>
        </w:rPr>
      </w:pPr>
      <w:r>
        <w:rPr>
          <w:rFonts w:ascii="PT Astra Serif" w:hAnsi="PT Astra Serif"/>
          <w:sz w:val="28"/>
        </w:rPr>
        <w:t>В пункте 2.6 Регламента:</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абзац седьмой изложить в новой редакции:</w:t>
      </w:r>
    </w:p>
    <w:p w:rsidR="001C2942" w:rsidRPr="00F27073" w:rsidRDefault="001C2942" w:rsidP="001C2942">
      <w:pPr>
        <w:pStyle w:val="ConsPlusNormal"/>
        <w:ind w:firstLine="708"/>
        <w:jc w:val="both"/>
        <w:rPr>
          <w:rFonts w:ascii="PT Astra Serif" w:hAnsi="PT Astra Serif"/>
          <w:sz w:val="28"/>
          <w:szCs w:val="28"/>
        </w:rPr>
      </w:pPr>
      <w:r w:rsidRPr="00F27073">
        <w:rPr>
          <w:rFonts w:ascii="PT Astra Serif" w:hAnsi="PT Astra Serif"/>
          <w:sz w:val="28"/>
          <w:szCs w:val="28"/>
        </w:rPr>
        <w:t xml:space="preserve">«Использование лесов для ведения сельского хозяйства осуществляется </w:t>
      </w:r>
      <w:r>
        <w:rPr>
          <w:rFonts w:ascii="PT Astra Serif" w:hAnsi="PT Astra Serif"/>
          <w:sz w:val="28"/>
          <w:szCs w:val="28"/>
        </w:rPr>
        <w:br/>
      </w:r>
      <w:r w:rsidRPr="00F27073">
        <w:rPr>
          <w:rFonts w:ascii="PT Astra Serif" w:hAnsi="PT Astra Serif"/>
          <w:sz w:val="28"/>
          <w:szCs w:val="28"/>
        </w:rPr>
        <w:t xml:space="preserve">в соответствии приказом Министерства природных ресурсов и экологии Российской Федерации от 03.03.2026 № 112 «Об утверждении Правил использования лесов для ведения сельского хозяйства и Перечня случаев использования лесов в указанных целях без предоставления лесного участка, </w:t>
      </w:r>
      <w:r>
        <w:rPr>
          <w:rFonts w:ascii="PT Astra Serif" w:hAnsi="PT Astra Serif"/>
          <w:sz w:val="28"/>
          <w:szCs w:val="28"/>
        </w:rPr>
        <w:br/>
      </w:r>
      <w:r w:rsidRPr="00F27073">
        <w:rPr>
          <w:rFonts w:ascii="PT Astra Serif" w:hAnsi="PT Astra Serif"/>
          <w:sz w:val="28"/>
          <w:szCs w:val="28"/>
        </w:rPr>
        <w:t>с установлением или без установления сервитута, публичного сервитута».</w:t>
      </w:r>
      <w:r>
        <w:rPr>
          <w:rFonts w:ascii="PT Astra Serif" w:hAnsi="PT Astra Serif"/>
          <w:sz w:val="28"/>
          <w:szCs w:val="28"/>
        </w:rPr>
        <w:t>»;</w:t>
      </w:r>
    </w:p>
    <w:p w:rsidR="001C2942" w:rsidRDefault="001C2942" w:rsidP="001C2942">
      <w:pPr>
        <w:pStyle w:val="ConsPlusNormal"/>
        <w:numPr>
          <w:ilvl w:val="0"/>
          <w:numId w:val="9"/>
        </w:numPr>
        <w:tabs>
          <w:tab w:val="left" w:pos="1134"/>
        </w:tabs>
        <w:ind w:left="0" w:firstLine="709"/>
        <w:jc w:val="both"/>
        <w:rPr>
          <w:rFonts w:ascii="PT Astra Serif" w:hAnsi="PT Astra Serif"/>
          <w:sz w:val="28"/>
        </w:rPr>
      </w:pPr>
      <w:r>
        <w:rPr>
          <w:rFonts w:ascii="PT Astra Serif" w:hAnsi="PT Astra Serif"/>
          <w:sz w:val="28"/>
        </w:rPr>
        <w:t>В пункте 2.9 Регламента:</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абзац четвертый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205ED7">
        <w:rPr>
          <w:rFonts w:ascii="PT Astra Serif" w:hAnsi="PT Astra Serif"/>
          <w:sz w:val="28"/>
        </w:rPr>
        <w:t xml:space="preserve">Правила использования лесов для осуществления рекреационной деятельности утверждены приказом Министерства природных ресурсов </w:t>
      </w:r>
      <w:r>
        <w:rPr>
          <w:rFonts w:ascii="PT Astra Serif" w:hAnsi="PT Astra Serif"/>
          <w:sz w:val="28"/>
        </w:rPr>
        <w:br/>
      </w:r>
      <w:r w:rsidRPr="00205ED7">
        <w:rPr>
          <w:rFonts w:ascii="PT Astra Serif" w:hAnsi="PT Astra Serif"/>
          <w:sz w:val="28"/>
        </w:rPr>
        <w:t xml:space="preserve">и экологии Российской Федерации от </w:t>
      </w:r>
      <w:r>
        <w:rPr>
          <w:rFonts w:ascii="PT Astra Serif" w:hAnsi="PT Astra Serif"/>
          <w:sz w:val="28"/>
        </w:rPr>
        <w:t>17.03</w:t>
      </w:r>
      <w:r w:rsidRPr="00205ED7">
        <w:rPr>
          <w:rFonts w:ascii="PT Astra Serif" w:hAnsi="PT Astra Serif"/>
          <w:sz w:val="28"/>
        </w:rPr>
        <w:t>.202</w:t>
      </w:r>
      <w:r>
        <w:rPr>
          <w:rFonts w:ascii="PT Astra Serif" w:hAnsi="PT Astra Serif"/>
          <w:sz w:val="28"/>
        </w:rPr>
        <w:t>6</w:t>
      </w:r>
      <w:r w:rsidRPr="00205ED7">
        <w:rPr>
          <w:rFonts w:ascii="PT Astra Serif" w:hAnsi="PT Astra Serif"/>
          <w:sz w:val="28"/>
        </w:rPr>
        <w:t xml:space="preserve"> </w:t>
      </w:r>
      <w:r>
        <w:rPr>
          <w:rFonts w:ascii="PT Astra Serif" w:hAnsi="PT Astra Serif"/>
          <w:sz w:val="28"/>
        </w:rPr>
        <w:t>№</w:t>
      </w:r>
      <w:r w:rsidRPr="00205ED7">
        <w:rPr>
          <w:rFonts w:ascii="PT Astra Serif" w:hAnsi="PT Astra Serif"/>
          <w:sz w:val="28"/>
        </w:rPr>
        <w:t xml:space="preserve"> </w:t>
      </w:r>
      <w:r>
        <w:rPr>
          <w:rFonts w:ascii="PT Astra Serif" w:hAnsi="PT Astra Serif"/>
          <w:sz w:val="28"/>
        </w:rPr>
        <w:t>140</w:t>
      </w:r>
      <w:r w:rsidRPr="00205ED7">
        <w:rPr>
          <w:rFonts w:ascii="PT Astra Serif" w:hAnsi="PT Astra Serif"/>
          <w:sz w:val="28"/>
        </w:rPr>
        <w:t xml:space="preserve"> </w:t>
      </w:r>
      <w:r>
        <w:rPr>
          <w:rFonts w:ascii="PT Astra Serif" w:hAnsi="PT Astra Serif"/>
          <w:sz w:val="28"/>
        </w:rPr>
        <w:t>«</w:t>
      </w:r>
      <w:r w:rsidRPr="00205ED7">
        <w:rPr>
          <w:rFonts w:ascii="PT Astra Serif" w:hAnsi="PT Astra Serif"/>
          <w:sz w:val="28"/>
        </w:rPr>
        <w:t>Об утверждении Правил использования лесов для осуществления рекреационной деятельности</w:t>
      </w:r>
      <w:r>
        <w:rPr>
          <w:rFonts w:ascii="PT Astra Serif" w:hAnsi="PT Astra Serif"/>
          <w:sz w:val="28"/>
        </w:rPr>
        <w:t>»</w:t>
      </w:r>
      <w:r w:rsidRPr="00205ED7">
        <w:rPr>
          <w:rFonts w:ascii="PT Astra Serif" w:hAnsi="PT Astra Serif"/>
          <w:sz w:val="28"/>
        </w:rPr>
        <w:t>.</w:t>
      </w:r>
      <w:r>
        <w:rPr>
          <w:rFonts w:ascii="PT Astra Serif" w:hAnsi="PT Astra Serif"/>
          <w:sz w:val="28"/>
        </w:rPr>
        <w:t>»;</w:t>
      </w:r>
    </w:p>
    <w:p w:rsidR="001C2942" w:rsidRPr="00D35E2B" w:rsidRDefault="001C2942" w:rsidP="001C2942">
      <w:pPr>
        <w:pStyle w:val="ConsPlusNormal"/>
        <w:numPr>
          <w:ilvl w:val="0"/>
          <w:numId w:val="9"/>
        </w:numPr>
        <w:tabs>
          <w:tab w:val="left" w:pos="1134"/>
          <w:tab w:val="left" w:pos="1701"/>
        </w:tabs>
        <w:ind w:left="0" w:firstLine="709"/>
        <w:jc w:val="both"/>
        <w:rPr>
          <w:rFonts w:ascii="PT Astra Serif" w:hAnsi="PT Astra Serif"/>
          <w:sz w:val="28"/>
        </w:rPr>
      </w:pPr>
      <w:r w:rsidRPr="00D35E2B">
        <w:rPr>
          <w:rFonts w:ascii="PT Astra Serif" w:hAnsi="PT Astra Serif"/>
          <w:sz w:val="28"/>
        </w:rPr>
        <w:t>В пункте 2.9.5 Регламента:</w:t>
      </w:r>
    </w:p>
    <w:p w:rsidR="001C2942" w:rsidRPr="00D35E2B" w:rsidRDefault="001C2942" w:rsidP="001C2942">
      <w:pPr>
        <w:pStyle w:val="ConsPlusNormal"/>
        <w:ind w:left="709"/>
        <w:jc w:val="both"/>
        <w:rPr>
          <w:rFonts w:ascii="PT Astra Serif" w:hAnsi="PT Astra Serif"/>
          <w:sz w:val="28"/>
        </w:rPr>
      </w:pPr>
      <w:r w:rsidRPr="00D35E2B">
        <w:rPr>
          <w:rFonts w:ascii="PT Astra Serif" w:hAnsi="PT Astra Serif"/>
          <w:sz w:val="28"/>
        </w:rPr>
        <w:t>абзац второй изложить в следующей редакции:</w:t>
      </w:r>
    </w:p>
    <w:p w:rsidR="001C2942" w:rsidRDefault="001C2942" w:rsidP="001C2942">
      <w:pPr>
        <w:pStyle w:val="ConsPlusNormal"/>
        <w:ind w:firstLine="709"/>
        <w:jc w:val="both"/>
        <w:rPr>
          <w:rFonts w:ascii="PT Astra Serif" w:hAnsi="PT Astra Serif"/>
          <w:sz w:val="28"/>
        </w:rPr>
      </w:pPr>
      <w:r w:rsidRPr="00D35E2B">
        <w:rPr>
          <w:rFonts w:ascii="PT Astra Serif" w:hAnsi="PT Astra Serif"/>
          <w:sz w:val="28"/>
        </w:rPr>
        <w:lastRenderedPageBreak/>
        <w:t xml:space="preserve">«Правила использования лесов для осуществления рекреационной деятельности утверждены приказом Министерства природных ресурсов </w:t>
      </w:r>
      <w:r>
        <w:rPr>
          <w:rFonts w:ascii="PT Astra Serif" w:hAnsi="PT Astra Serif"/>
          <w:sz w:val="28"/>
        </w:rPr>
        <w:br/>
      </w:r>
      <w:r w:rsidRPr="00D35E2B">
        <w:rPr>
          <w:rFonts w:ascii="PT Astra Serif" w:hAnsi="PT Astra Serif"/>
          <w:sz w:val="28"/>
        </w:rPr>
        <w:t xml:space="preserve">и экологии Российской Федерации от 17.03.2026 </w:t>
      </w:r>
      <w:r>
        <w:rPr>
          <w:rFonts w:ascii="PT Astra Serif" w:hAnsi="PT Astra Serif"/>
          <w:sz w:val="28"/>
        </w:rPr>
        <w:t>№</w:t>
      </w:r>
      <w:r w:rsidRPr="00D35E2B">
        <w:rPr>
          <w:rFonts w:ascii="PT Astra Serif" w:hAnsi="PT Astra Serif"/>
          <w:sz w:val="28"/>
        </w:rPr>
        <w:t xml:space="preserve"> 140 «Об утверждении Правил использования лесов для осуществления рекреационной деятельности».»; </w:t>
      </w:r>
    </w:p>
    <w:p w:rsidR="001C2942" w:rsidRDefault="001C2942" w:rsidP="001C2942">
      <w:pPr>
        <w:pStyle w:val="ConsPlusNormal"/>
        <w:numPr>
          <w:ilvl w:val="0"/>
          <w:numId w:val="9"/>
        </w:numPr>
        <w:tabs>
          <w:tab w:val="left" w:pos="993"/>
          <w:tab w:val="left" w:pos="1134"/>
          <w:tab w:val="left" w:pos="1701"/>
        </w:tabs>
        <w:ind w:left="0" w:firstLine="709"/>
        <w:jc w:val="both"/>
        <w:rPr>
          <w:rFonts w:ascii="PT Astra Serif" w:hAnsi="PT Astra Serif"/>
          <w:sz w:val="28"/>
        </w:rPr>
      </w:pPr>
      <w:r>
        <w:rPr>
          <w:rFonts w:ascii="PT Astra Serif" w:hAnsi="PT Astra Serif"/>
          <w:sz w:val="28"/>
        </w:rPr>
        <w:t>В пункте 2.11 Регламента:</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 xml:space="preserve">абзац первый изложить в следующей редакции: </w:t>
      </w:r>
    </w:p>
    <w:p w:rsidR="001C2942" w:rsidRPr="009C0389" w:rsidRDefault="001C2942" w:rsidP="001C2942">
      <w:pPr>
        <w:pStyle w:val="ConsPlusNormal"/>
        <w:ind w:firstLine="709"/>
        <w:jc w:val="both"/>
        <w:rPr>
          <w:rFonts w:ascii="PT Astra Serif" w:hAnsi="PT Astra Serif"/>
          <w:sz w:val="28"/>
        </w:rPr>
      </w:pPr>
      <w:r>
        <w:rPr>
          <w:rFonts w:ascii="PT Astra Serif" w:hAnsi="PT Astra Serif"/>
          <w:sz w:val="28"/>
        </w:rPr>
        <w:t>«</w:t>
      </w:r>
      <w:r w:rsidRPr="009C0389">
        <w:rPr>
          <w:rFonts w:ascii="PT Astra Serif" w:hAnsi="PT Astra Serif"/>
          <w:sz w:val="28"/>
        </w:rPr>
        <w:t xml:space="preserve">Выращивание лесных плодовых, ягодных, декоративных растений, лекарственных растений (статья 39 Лесного кодекса) представляет собой предпринимательскую деятельность, связанную с получением плодов, декоративных растений, лекарственных растений и подобных лесных ресурсов. Правила использования лесов утверждены приказом Министерства природных ресурсов и экологии Российской Федерации от </w:t>
      </w:r>
      <w:r>
        <w:rPr>
          <w:rFonts w:ascii="PT Astra Serif" w:hAnsi="PT Astra Serif"/>
          <w:sz w:val="28"/>
        </w:rPr>
        <w:t>17</w:t>
      </w:r>
      <w:r w:rsidRPr="009C0389">
        <w:rPr>
          <w:rFonts w:ascii="PT Astra Serif" w:hAnsi="PT Astra Serif"/>
          <w:sz w:val="28"/>
        </w:rPr>
        <w:t>.0</w:t>
      </w:r>
      <w:r>
        <w:rPr>
          <w:rFonts w:ascii="PT Astra Serif" w:hAnsi="PT Astra Serif"/>
          <w:sz w:val="28"/>
        </w:rPr>
        <w:t>3</w:t>
      </w:r>
      <w:r w:rsidRPr="009C0389">
        <w:rPr>
          <w:rFonts w:ascii="PT Astra Serif" w:hAnsi="PT Astra Serif"/>
          <w:sz w:val="28"/>
        </w:rPr>
        <w:t>.202</w:t>
      </w:r>
      <w:r>
        <w:rPr>
          <w:rFonts w:ascii="PT Astra Serif" w:hAnsi="PT Astra Serif"/>
          <w:sz w:val="28"/>
        </w:rPr>
        <w:t>6</w:t>
      </w:r>
      <w:r w:rsidRPr="009C0389">
        <w:rPr>
          <w:rFonts w:ascii="PT Astra Serif" w:hAnsi="PT Astra Serif"/>
          <w:sz w:val="28"/>
        </w:rPr>
        <w:t xml:space="preserve"> </w:t>
      </w:r>
      <w:r>
        <w:rPr>
          <w:rFonts w:ascii="PT Astra Serif" w:hAnsi="PT Astra Serif"/>
          <w:sz w:val="28"/>
        </w:rPr>
        <w:t>№</w:t>
      </w:r>
      <w:r w:rsidRPr="009C0389">
        <w:rPr>
          <w:rFonts w:ascii="PT Astra Serif" w:hAnsi="PT Astra Serif"/>
          <w:sz w:val="28"/>
        </w:rPr>
        <w:t xml:space="preserve"> </w:t>
      </w:r>
      <w:r>
        <w:rPr>
          <w:rFonts w:ascii="PT Astra Serif" w:hAnsi="PT Astra Serif"/>
          <w:sz w:val="28"/>
        </w:rPr>
        <w:t>139</w:t>
      </w:r>
      <w:r w:rsidRPr="009C0389">
        <w:rPr>
          <w:rFonts w:ascii="PT Astra Serif" w:hAnsi="PT Astra Serif"/>
          <w:sz w:val="28"/>
        </w:rPr>
        <w:t xml:space="preserve"> </w:t>
      </w:r>
      <w:r>
        <w:rPr>
          <w:rFonts w:ascii="PT Astra Serif" w:hAnsi="PT Astra Serif"/>
          <w:sz w:val="28"/>
        </w:rPr>
        <w:br/>
        <w:t>«</w:t>
      </w:r>
      <w:r w:rsidRPr="009C0389">
        <w:rPr>
          <w:rFonts w:ascii="PT Astra Serif" w:hAnsi="PT Astra Serif"/>
          <w:sz w:val="28"/>
        </w:rPr>
        <w:t>Об утверждении Правил использования лесов для выращивания лесных плодовых, ягодных, декоративных растений, лекарственных растений</w:t>
      </w:r>
      <w:r>
        <w:rPr>
          <w:rFonts w:ascii="PT Astra Serif" w:hAnsi="PT Astra Serif"/>
          <w:sz w:val="28"/>
        </w:rPr>
        <w:t>»</w:t>
      </w:r>
      <w:r w:rsidRPr="009C0389">
        <w:rPr>
          <w:rFonts w:ascii="PT Astra Serif" w:hAnsi="PT Astra Serif"/>
          <w:sz w:val="28"/>
        </w:rPr>
        <w:t>.</w:t>
      </w:r>
      <w:r>
        <w:rPr>
          <w:rFonts w:ascii="PT Astra Serif" w:hAnsi="PT Astra Serif"/>
          <w:sz w:val="28"/>
        </w:rPr>
        <w:t>»;</w:t>
      </w:r>
    </w:p>
    <w:p w:rsidR="001C2942" w:rsidRDefault="001C2942" w:rsidP="001C2942">
      <w:pPr>
        <w:pStyle w:val="ConsPlusNormal"/>
        <w:numPr>
          <w:ilvl w:val="0"/>
          <w:numId w:val="9"/>
        </w:numPr>
        <w:tabs>
          <w:tab w:val="left" w:pos="851"/>
          <w:tab w:val="left" w:pos="1134"/>
        </w:tabs>
        <w:ind w:left="0" w:firstLine="709"/>
        <w:jc w:val="both"/>
        <w:rPr>
          <w:rFonts w:ascii="PT Astra Serif" w:hAnsi="PT Astra Serif"/>
          <w:sz w:val="28"/>
        </w:rPr>
      </w:pPr>
      <w:r>
        <w:rPr>
          <w:rFonts w:ascii="PT Astra Serif" w:hAnsi="PT Astra Serif"/>
          <w:sz w:val="28"/>
        </w:rPr>
        <w:t>В пункте 2.13 Регламента:</w:t>
      </w:r>
    </w:p>
    <w:p w:rsidR="001C2942" w:rsidRDefault="001C2942" w:rsidP="001C2942">
      <w:pPr>
        <w:pStyle w:val="ConsPlusNormal"/>
        <w:ind w:firstLine="708"/>
        <w:jc w:val="both"/>
        <w:rPr>
          <w:rFonts w:ascii="PT Astra Serif" w:hAnsi="PT Astra Serif"/>
          <w:sz w:val="28"/>
        </w:rPr>
      </w:pPr>
      <w:r>
        <w:rPr>
          <w:rFonts w:ascii="PT Astra Serif" w:hAnsi="PT Astra Serif"/>
          <w:sz w:val="28"/>
        </w:rPr>
        <w:t>абзац пятый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9C0389">
        <w:rPr>
          <w:rFonts w:ascii="PT Astra Serif" w:hAnsi="PT Astra Serif"/>
          <w:sz w:val="28"/>
        </w:rPr>
        <w:t xml:space="preserve">Использование лесов для осуществления геологического изучения недр, разведки и добычи полезных ископаемых осуществляется в соответствии </w:t>
      </w:r>
      <w:r>
        <w:rPr>
          <w:rFonts w:ascii="PT Astra Serif" w:hAnsi="PT Astra Serif"/>
          <w:sz w:val="28"/>
        </w:rPr>
        <w:br/>
      </w:r>
      <w:r w:rsidRPr="009C0389">
        <w:rPr>
          <w:rFonts w:ascii="PT Astra Serif" w:hAnsi="PT Astra Serif"/>
          <w:sz w:val="28"/>
        </w:rPr>
        <w:t>с приказом Министерства природных ресурсов и экологии Российской Федерации от 09.04.202</w:t>
      </w:r>
      <w:r>
        <w:rPr>
          <w:rFonts w:ascii="PT Astra Serif" w:hAnsi="PT Astra Serif"/>
          <w:sz w:val="28"/>
        </w:rPr>
        <w:t>6</w:t>
      </w:r>
      <w:r w:rsidRPr="009C0389">
        <w:rPr>
          <w:rFonts w:ascii="PT Astra Serif" w:hAnsi="PT Astra Serif"/>
          <w:sz w:val="28"/>
        </w:rPr>
        <w:t xml:space="preserve"> </w:t>
      </w:r>
      <w:r>
        <w:rPr>
          <w:rFonts w:ascii="PT Astra Serif" w:hAnsi="PT Astra Serif"/>
          <w:sz w:val="28"/>
        </w:rPr>
        <w:t>№</w:t>
      </w:r>
      <w:r w:rsidRPr="009C0389">
        <w:rPr>
          <w:rFonts w:ascii="PT Astra Serif" w:hAnsi="PT Astra Serif"/>
          <w:sz w:val="28"/>
        </w:rPr>
        <w:t xml:space="preserve"> 198 </w:t>
      </w:r>
      <w:r>
        <w:rPr>
          <w:rFonts w:ascii="PT Astra Serif" w:hAnsi="PT Astra Serif"/>
          <w:sz w:val="28"/>
        </w:rPr>
        <w:t>«</w:t>
      </w:r>
      <w:r w:rsidRPr="009C0389">
        <w:rPr>
          <w:rFonts w:ascii="PT Astra Serif" w:hAnsi="PT Astra Serif"/>
          <w:sz w:val="28"/>
        </w:rPr>
        <w:t>Об утверждении Правил использования лесов для осуществления геологического изучения недр, разведки и добычи полезных ископаемых и Перечня случаев использования лесов в целях осуществления геологического изучения недр, разведки и добычи полезных ископаемых без предоставления лесного участка, с установлением или без установления сервитута</w:t>
      </w:r>
      <w:r>
        <w:rPr>
          <w:rFonts w:ascii="PT Astra Serif" w:hAnsi="PT Astra Serif"/>
          <w:sz w:val="28"/>
        </w:rPr>
        <w:t>»</w:t>
      </w:r>
      <w:r w:rsidRPr="009C0389">
        <w:rPr>
          <w:rFonts w:ascii="PT Astra Serif" w:hAnsi="PT Astra Serif"/>
          <w:sz w:val="28"/>
        </w:rPr>
        <w:t>.</w:t>
      </w:r>
      <w:r>
        <w:rPr>
          <w:rFonts w:ascii="PT Astra Serif" w:hAnsi="PT Astra Serif"/>
          <w:sz w:val="28"/>
        </w:rPr>
        <w:t>»;</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абзац восемнадцатый изложить в следующей редакции:</w:t>
      </w:r>
    </w:p>
    <w:p w:rsidR="001C2942" w:rsidRPr="00F505F0" w:rsidRDefault="001C2942" w:rsidP="001C2942">
      <w:pPr>
        <w:pStyle w:val="ConsPlusNormal"/>
        <w:ind w:firstLine="709"/>
        <w:jc w:val="both"/>
        <w:rPr>
          <w:rFonts w:ascii="PT Astra Serif" w:hAnsi="PT Astra Serif"/>
          <w:sz w:val="28"/>
        </w:rPr>
      </w:pPr>
      <w:r>
        <w:rPr>
          <w:rFonts w:ascii="PT Astra Serif" w:hAnsi="PT Astra Serif"/>
          <w:sz w:val="28"/>
        </w:rPr>
        <w:t>«</w:t>
      </w:r>
      <w:r w:rsidRPr="00F505F0">
        <w:rPr>
          <w:rFonts w:ascii="PT Astra Serif" w:hAnsi="PT Astra Serif"/>
          <w:sz w:val="28"/>
        </w:rPr>
        <w:t xml:space="preserve">валка деревьев и расчистка от древесной растительности с помощью бульдозеров, захламление порубочными остатками приграничных полос </w:t>
      </w:r>
      <w:r>
        <w:rPr>
          <w:rFonts w:ascii="PT Astra Serif" w:hAnsi="PT Astra Serif"/>
          <w:sz w:val="28"/>
        </w:rPr>
        <w:br/>
      </w:r>
      <w:r w:rsidRPr="00F505F0">
        <w:rPr>
          <w:rFonts w:ascii="PT Astra Serif" w:hAnsi="PT Astra Serif"/>
          <w:sz w:val="28"/>
        </w:rPr>
        <w:t xml:space="preserve">и опушек, повреждение стволов и скелетных корней опушечных деревьев, оставление (хранение) свежесрубленной древесины в лесу в летний период без принятия мер по предохранению ее от заселения стволовыми вредителями </w:t>
      </w:r>
      <w:r>
        <w:rPr>
          <w:rFonts w:ascii="PT Astra Serif" w:hAnsi="PT Astra Serif"/>
          <w:sz w:val="28"/>
        </w:rPr>
        <w:br/>
      </w:r>
      <w:r w:rsidRPr="00F505F0">
        <w:rPr>
          <w:rFonts w:ascii="PT Astra Serif" w:hAnsi="PT Astra Serif"/>
          <w:sz w:val="28"/>
        </w:rPr>
        <w:t xml:space="preserve">в соответствии с Правилами санитарной безопасности в </w:t>
      </w:r>
      <w:r>
        <w:rPr>
          <w:rFonts w:ascii="PT Astra Serif" w:hAnsi="PT Astra Serif"/>
          <w:sz w:val="28"/>
        </w:rPr>
        <w:t>лесах, утвержденными п</w:t>
      </w:r>
      <w:r w:rsidRPr="00F505F0">
        <w:rPr>
          <w:rFonts w:ascii="PT Astra Serif" w:hAnsi="PT Astra Serif"/>
          <w:sz w:val="28"/>
        </w:rPr>
        <w:t>остановление</w:t>
      </w:r>
      <w:r>
        <w:rPr>
          <w:rFonts w:ascii="PT Astra Serif" w:hAnsi="PT Astra Serif"/>
          <w:sz w:val="28"/>
        </w:rPr>
        <w:t>м</w:t>
      </w:r>
      <w:r w:rsidRPr="00F505F0">
        <w:rPr>
          <w:rFonts w:ascii="PT Astra Serif" w:hAnsi="PT Astra Serif"/>
          <w:sz w:val="28"/>
        </w:rPr>
        <w:t xml:space="preserve"> Правительства Российской Федерации от </w:t>
      </w:r>
      <w:r>
        <w:rPr>
          <w:rFonts w:ascii="PT Astra Serif" w:hAnsi="PT Astra Serif"/>
          <w:sz w:val="28"/>
        </w:rPr>
        <w:t>30</w:t>
      </w:r>
      <w:r w:rsidRPr="00F505F0">
        <w:rPr>
          <w:rFonts w:ascii="PT Astra Serif" w:hAnsi="PT Astra Serif"/>
          <w:sz w:val="28"/>
        </w:rPr>
        <w:t>.</w:t>
      </w:r>
      <w:r>
        <w:rPr>
          <w:rFonts w:ascii="PT Astra Serif" w:hAnsi="PT Astra Serif"/>
          <w:sz w:val="28"/>
        </w:rPr>
        <w:t>05</w:t>
      </w:r>
      <w:r w:rsidRPr="00F505F0">
        <w:rPr>
          <w:rFonts w:ascii="PT Astra Serif" w:hAnsi="PT Astra Serif"/>
          <w:sz w:val="28"/>
        </w:rPr>
        <w:t>.202</w:t>
      </w:r>
      <w:r>
        <w:rPr>
          <w:rFonts w:ascii="PT Astra Serif" w:hAnsi="PT Astra Serif"/>
          <w:sz w:val="28"/>
        </w:rPr>
        <w:t>6</w:t>
      </w:r>
      <w:r w:rsidRPr="00F505F0">
        <w:rPr>
          <w:rFonts w:ascii="PT Astra Serif" w:hAnsi="PT Astra Serif"/>
          <w:sz w:val="28"/>
        </w:rPr>
        <w:t xml:space="preserve"> </w:t>
      </w:r>
      <w:r>
        <w:rPr>
          <w:rFonts w:ascii="PT Astra Serif" w:hAnsi="PT Astra Serif"/>
          <w:sz w:val="28"/>
        </w:rPr>
        <w:t>№</w:t>
      </w:r>
      <w:r w:rsidRPr="00F505F0">
        <w:rPr>
          <w:rFonts w:ascii="PT Astra Serif" w:hAnsi="PT Astra Serif"/>
          <w:sz w:val="28"/>
        </w:rPr>
        <w:t xml:space="preserve"> </w:t>
      </w:r>
      <w:r>
        <w:rPr>
          <w:rFonts w:ascii="PT Astra Serif" w:hAnsi="PT Astra Serif"/>
          <w:sz w:val="28"/>
        </w:rPr>
        <w:t>652</w:t>
      </w:r>
      <w:r w:rsidRPr="00F505F0">
        <w:rPr>
          <w:rFonts w:ascii="PT Astra Serif" w:hAnsi="PT Astra Serif"/>
          <w:sz w:val="28"/>
        </w:rPr>
        <w:t xml:space="preserve"> </w:t>
      </w:r>
      <w:r>
        <w:rPr>
          <w:rFonts w:ascii="PT Astra Serif" w:hAnsi="PT Astra Serif"/>
          <w:sz w:val="28"/>
        </w:rPr>
        <w:t>«</w:t>
      </w:r>
      <w:r w:rsidRPr="00F505F0">
        <w:rPr>
          <w:rFonts w:ascii="PT Astra Serif" w:hAnsi="PT Astra Serif"/>
          <w:sz w:val="28"/>
        </w:rPr>
        <w:t>Об утверждении Правил санитарной безопас</w:t>
      </w:r>
      <w:r>
        <w:rPr>
          <w:rFonts w:ascii="PT Astra Serif" w:hAnsi="PT Astra Serif"/>
          <w:sz w:val="28"/>
        </w:rPr>
        <w:t>ности в лесах»</w:t>
      </w:r>
      <w:r w:rsidRPr="00F505F0">
        <w:rPr>
          <w:rFonts w:ascii="PT Astra Serif" w:hAnsi="PT Astra Serif"/>
          <w:sz w:val="28"/>
        </w:rPr>
        <w:t>;</w:t>
      </w:r>
    </w:p>
    <w:p w:rsidR="001C2942" w:rsidRDefault="001C2942" w:rsidP="001C2942">
      <w:pPr>
        <w:pStyle w:val="ConsPlusNormal"/>
        <w:numPr>
          <w:ilvl w:val="0"/>
          <w:numId w:val="9"/>
        </w:numPr>
        <w:tabs>
          <w:tab w:val="left" w:pos="851"/>
          <w:tab w:val="left" w:pos="1134"/>
          <w:tab w:val="left" w:pos="1701"/>
        </w:tabs>
        <w:ind w:left="0" w:firstLine="709"/>
        <w:jc w:val="both"/>
        <w:rPr>
          <w:rFonts w:ascii="PT Astra Serif" w:hAnsi="PT Astra Serif"/>
          <w:sz w:val="28"/>
        </w:rPr>
      </w:pPr>
      <w:r>
        <w:rPr>
          <w:rFonts w:ascii="PT Astra Serif" w:hAnsi="PT Astra Serif"/>
          <w:sz w:val="28"/>
        </w:rPr>
        <w:t>В пункте 2.15 Регламента:</w:t>
      </w:r>
    </w:p>
    <w:p w:rsidR="001C2942" w:rsidRDefault="001C2942" w:rsidP="001C2942">
      <w:pPr>
        <w:pStyle w:val="ConsPlusNormal"/>
        <w:ind w:firstLine="708"/>
        <w:jc w:val="both"/>
        <w:rPr>
          <w:rFonts w:ascii="PT Astra Serif" w:hAnsi="PT Astra Serif"/>
          <w:sz w:val="28"/>
        </w:rPr>
      </w:pPr>
      <w:r>
        <w:rPr>
          <w:rFonts w:ascii="PT Astra Serif" w:hAnsi="PT Astra Serif"/>
          <w:sz w:val="28"/>
        </w:rPr>
        <w:t>абзац первый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9C0389">
        <w:rPr>
          <w:rFonts w:ascii="PT Astra Serif" w:hAnsi="PT Astra Serif"/>
          <w:sz w:val="28"/>
        </w:rPr>
        <w:t xml:space="preserve">Использование лесов для строительства, реконструкции и эксплуатации линейных объектов (далее - линейные объекты) регламентируется статьей 45 Лесного кодекса и Правилами использования лесов для строительства, реконструкции, эксплуатации линейных объектов и Перечнем 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 утвержденными приказом Министерства природных ресурсов и экологии Российской Федерации </w:t>
      </w:r>
      <w:r>
        <w:rPr>
          <w:rFonts w:ascii="PT Astra Serif" w:hAnsi="PT Astra Serif"/>
          <w:sz w:val="28"/>
        </w:rPr>
        <w:br/>
      </w:r>
      <w:r w:rsidRPr="009C0389">
        <w:rPr>
          <w:rFonts w:ascii="PT Astra Serif" w:hAnsi="PT Astra Serif"/>
          <w:sz w:val="28"/>
        </w:rPr>
        <w:lastRenderedPageBreak/>
        <w:t xml:space="preserve">от 27.03.2026 </w:t>
      </w:r>
      <w:r>
        <w:rPr>
          <w:rFonts w:ascii="PT Astra Serif" w:hAnsi="PT Astra Serif"/>
          <w:sz w:val="28"/>
        </w:rPr>
        <w:t>№</w:t>
      </w:r>
      <w:r w:rsidRPr="009C0389">
        <w:rPr>
          <w:rFonts w:ascii="PT Astra Serif" w:hAnsi="PT Astra Serif"/>
          <w:sz w:val="28"/>
        </w:rPr>
        <w:t xml:space="preserve"> 170</w:t>
      </w:r>
      <w:r>
        <w:rPr>
          <w:rFonts w:ascii="PT Astra Serif" w:hAnsi="PT Astra Serif"/>
          <w:sz w:val="28"/>
        </w:rPr>
        <w:t xml:space="preserve"> «Об утверждении Правил использования лесов для строительства, реконструкции, эксплуатации линейных объектов и Перечня </w:t>
      </w:r>
      <w:r w:rsidRPr="009C0389">
        <w:rPr>
          <w:rFonts w:ascii="PT Astra Serif" w:hAnsi="PT Astra Serif"/>
          <w:sz w:val="28"/>
        </w:rPr>
        <w:t>случаев использования лесов для строительства, реконструкции, эксплуатации линейных объектов без предоставления лесного участка, с установлением или без установления сервитута, публичного сервитута</w:t>
      </w:r>
      <w:r>
        <w:rPr>
          <w:rFonts w:ascii="PT Astra Serif" w:hAnsi="PT Astra Serif"/>
          <w:sz w:val="28"/>
        </w:rPr>
        <w:t>»</w:t>
      </w:r>
      <w:r w:rsidRPr="009C0389">
        <w:rPr>
          <w:rFonts w:ascii="PT Astra Serif" w:hAnsi="PT Astra Serif"/>
          <w:sz w:val="28"/>
        </w:rPr>
        <w:t>.</w:t>
      </w:r>
      <w:r>
        <w:rPr>
          <w:rFonts w:ascii="PT Astra Serif" w:hAnsi="PT Astra Serif"/>
          <w:sz w:val="28"/>
        </w:rPr>
        <w:t>»;</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 xml:space="preserve">абзац пятый изложить в </w:t>
      </w:r>
      <w:r w:rsidRPr="003B33A5">
        <w:rPr>
          <w:rFonts w:ascii="PT Astra Serif" w:hAnsi="PT Astra Serif"/>
          <w:sz w:val="28"/>
        </w:rPr>
        <w:t xml:space="preserve">следующей </w:t>
      </w:r>
      <w:r>
        <w:rPr>
          <w:rFonts w:ascii="PT Astra Serif" w:hAnsi="PT Astra Serif"/>
          <w:sz w:val="28"/>
        </w:rPr>
        <w:t xml:space="preserve">редакции: </w:t>
      </w:r>
    </w:p>
    <w:p w:rsidR="001C2942" w:rsidRPr="009C0389" w:rsidRDefault="001C2942" w:rsidP="001C2942">
      <w:pPr>
        <w:pStyle w:val="ConsPlusNormal"/>
        <w:ind w:firstLine="709"/>
        <w:jc w:val="both"/>
        <w:rPr>
          <w:rFonts w:ascii="PT Astra Serif" w:hAnsi="PT Astra Serif"/>
          <w:sz w:val="28"/>
        </w:rPr>
      </w:pPr>
      <w:r w:rsidRPr="009C0389">
        <w:rPr>
          <w:rFonts w:ascii="PT Astra Serif" w:hAnsi="PT Astra Serif"/>
          <w:sz w:val="28"/>
        </w:rPr>
        <w:t>«В целях использования лесов для строительства, реконструкции, эксплуатации линейных объектов, в том числе для обеспечения безопасности граждан и создания необходимых условий для эксплуатации линейных объектов, в том числе в охранных зонах 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юридическими лицами, имеющими в собственности, безвозмездном пользовании, аренде, хозяйственном ведении или оперативном управлении линейные объекты, осуществляются:»;</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 xml:space="preserve">абзац седьмой изложить в </w:t>
      </w:r>
      <w:r w:rsidRPr="003B33A5">
        <w:rPr>
          <w:rFonts w:ascii="PT Astra Serif" w:hAnsi="PT Astra Serif"/>
          <w:sz w:val="28"/>
        </w:rPr>
        <w:t xml:space="preserve">следующей </w:t>
      </w:r>
      <w:r>
        <w:rPr>
          <w:rFonts w:ascii="PT Astra Serif" w:hAnsi="PT Astra Serif"/>
          <w:sz w:val="28"/>
        </w:rPr>
        <w:t xml:space="preserve">редакции: </w:t>
      </w:r>
    </w:p>
    <w:p w:rsidR="001C2942" w:rsidRPr="009C0389" w:rsidRDefault="001C2942" w:rsidP="001C2942">
      <w:pPr>
        <w:pStyle w:val="ConsPlusNormal"/>
        <w:ind w:firstLine="709"/>
        <w:jc w:val="both"/>
        <w:rPr>
          <w:rFonts w:ascii="PT Astra Serif" w:hAnsi="PT Astra Serif"/>
          <w:sz w:val="28"/>
          <w:szCs w:val="24"/>
        </w:rPr>
      </w:pPr>
      <w:r>
        <w:rPr>
          <w:rFonts w:ascii="PT Astra Serif" w:hAnsi="PT Astra Serif"/>
          <w:sz w:val="28"/>
        </w:rPr>
        <w:t>«</w:t>
      </w:r>
      <w:r w:rsidRPr="009C0389">
        <w:rPr>
          <w:rFonts w:ascii="PT Astra Serif" w:hAnsi="PT Astra Serif"/>
          <w:sz w:val="28"/>
        </w:rPr>
        <w:t xml:space="preserve">Ширина просеки для линий электропередачи определяется </w:t>
      </w:r>
      <w:r>
        <w:rPr>
          <w:rFonts w:ascii="PT Astra Serif" w:hAnsi="PT Astra Serif"/>
          <w:sz w:val="28"/>
        </w:rPr>
        <w:br/>
      </w:r>
      <w:r w:rsidRPr="009C0389">
        <w:rPr>
          <w:rFonts w:ascii="PT Astra Serif" w:hAnsi="PT Astra Serif"/>
          <w:sz w:val="28"/>
        </w:rPr>
        <w:t xml:space="preserve">в соответствии с требованиями и размерами охранных зон воздушных линий электропередач, предусмотренными пунктом </w:t>
      </w:r>
      <w:r>
        <w:rPr>
          <w:rFonts w:ascii="PT Astra Serif" w:hAnsi="PT Astra Serif"/>
          <w:sz w:val="28"/>
        </w:rPr>
        <w:t>«</w:t>
      </w:r>
      <w:r w:rsidRPr="009C0389">
        <w:rPr>
          <w:rFonts w:ascii="PT Astra Serif" w:hAnsi="PT Astra Serif"/>
          <w:sz w:val="28"/>
        </w:rPr>
        <w:t>а</w:t>
      </w:r>
      <w:r>
        <w:rPr>
          <w:rFonts w:ascii="PT Astra Serif" w:hAnsi="PT Astra Serif"/>
          <w:sz w:val="28"/>
        </w:rPr>
        <w:t>»</w:t>
      </w:r>
      <w:r w:rsidRPr="009C0389">
        <w:rPr>
          <w:rFonts w:ascii="PT Astra Serif" w:hAnsi="PT Astra Serif"/>
          <w:sz w:val="28"/>
        </w:rPr>
        <w:t xml:space="preserve"> приложения к Правилам установления охранных зон объектов электросетевого хозяйства и особых условий использования земельных участков, расположенных в границах таких зон, утвержденным постановлением Правительства Российской Федерации </w:t>
      </w:r>
      <w:r>
        <w:rPr>
          <w:rFonts w:ascii="PT Astra Serif" w:hAnsi="PT Astra Serif"/>
          <w:sz w:val="28"/>
        </w:rPr>
        <w:br/>
      </w:r>
      <w:r w:rsidRPr="009C0389">
        <w:rPr>
          <w:rFonts w:ascii="PT Astra Serif" w:hAnsi="PT Astra Serif"/>
          <w:sz w:val="28"/>
        </w:rPr>
        <w:t xml:space="preserve">от 24.02.2009 </w:t>
      </w:r>
      <w:r>
        <w:rPr>
          <w:rFonts w:ascii="PT Astra Serif" w:hAnsi="PT Astra Serif"/>
          <w:sz w:val="28"/>
        </w:rPr>
        <w:t>№</w:t>
      </w:r>
      <w:r w:rsidRPr="009C0389">
        <w:rPr>
          <w:rFonts w:ascii="PT Astra Serif" w:hAnsi="PT Astra Serif"/>
          <w:sz w:val="28"/>
        </w:rPr>
        <w:t xml:space="preserve"> 160 (далее - Правила установления охранных зон объектов электросетевого хозяйства);</w:t>
      </w:r>
      <w:r>
        <w:rPr>
          <w:rFonts w:ascii="PT Astra Serif" w:hAnsi="PT Astra Serif"/>
          <w:sz w:val="28"/>
        </w:rPr>
        <w:t>»;</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 xml:space="preserve">абзац девятый изложить в </w:t>
      </w:r>
      <w:r w:rsidRPr="003B33A5">
        <w:rPr>
          <w:rFonts w:ascii="PT Astra Serif" w:hAnsi="PT Astra Serif"/>
          <w:sz w:val="28"/>
        </w:rPr>
        <w:t xml:space="preserve">следующей </w:t>
      </w:r>
      <w:r>
        <w:rPr>
          <w:rFonts w:ascii="PT Astra Serif" w:hAnsi="PT Astra Serif"/>
          <w:sz w:val="28"/>
        </w:rPr>
        <w:t xml:space="preserve">редакции: </w:t>
      </w:r>
    </w:p>
    <w:p w:rsidR="001C2942" w:rsidRPr="00A05698" w:rsidRDefault="001C2942" w:rsidP="001C2942">
      <w:pPr>
        <w:pStyle w:val="ConsPlusNormal"/>
        <w:ind w:firstLine="709"/>
        <w:jc w:val="both"/>
        <w:rPr>
          <w:rFonts w:ascii="PT Astra Serif" w:hAnsi="PT Astra Serif"/>
          <w:sz w:val="28"/>
        </w:rPr>
      </w:pPr>
      <w:r>
        <w:rPr>
          <w:rFonts w:ascii="PT Astra Serif" w:hAnsi="PT Astra Serif"/>
          <w:sz w:val="28"/>
        </w:rPr>
        <w:t>«</w:t>
      </w:r>
      <w:r w:rsidRPr="00A05698">
        <w:rPr>
          <w:rFonts w:ascii="PT Astra Serif" w:hAnsi="PT Astra Serif"/>
          <w:sz w:val="28"/>
        </w:rPr>
        <w:t xml:space="preserve">рубка сильноослабленных, усыхающих, сухостойных, ветровальных </w:t>
      </w:r>
      <w:r>
        <w:rPr>
          <w:rFonts w:ascii="PT Astra Serif" w:hAnsi="PT Astra Serif"/>
          <w:sz w:val="28"/>
        </w:rPr>
        <w:br/>
      </w:r>
      <w:r w:rsidRPr="00A05698">
        <w:rPr>
          <w:rFonts w:ascii="PT Astra Serif" w:hAnsi="PT Astra Serif"/>
          <w:sz w:val="28"/>
        </w:rPr>
        <w:t>и буреломных деревьев, угрожающих падением на линейные объекты.</w:t>
      </w:r>
      <w:r>
        <w:rPr>
          <w:rFonts w:ascii="PT Astra Serif" w:hAnsi="PT Astra Serif"/>
          <w:sz w:val="28"/>
        </w:rPr>
        <w:t>»;</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 xml:space="preserve">абзац десятый изложить в новой редакции: </w:t>
      </w:r>
    </w:p>
    <w:p w:rsidR="001C2942" w:rsidRDefault="001C2942" w:rsidP="001C2942">
      <w:pPr>
        <w:pStyle w:val="ConsPlusNormal"/>
        <w:pBdr>
          <w:top w:val="none" w:sz="4" w:space="0" w:color="000000"/>
          <w:left w:val="none" w:sz="4" w:space="0" w:color="000000"/>
          <w:bottom w:val="none" w:sz="4" w:space="0" w:color="000000"/>
          <w:right w:val="none" w:sz="4" w:space="0" w:color="000000"/>
        </w:pBdr>
        <w:spacing w:line="288" w:lineRule="atLeast"/>
        <w:ind w:firstLine="709"/>
        <w:jc w:val="both"/>
        <w:rPr>
          <w:rFonts w:ascii="PT Astra Serif" w:hAnsi="PT Astra Serif"/>
          <w:color w:val="000000"/>
          <w:sz w:val="28"/>
        </w:rPr>
      </w:pPr>
      <w:r>
        <w:rPr>
          <w:rFonts w:ascii="PT Astra Serif" w:hAnsi="PT Astra Serif"/>
          <w:color w:val="000000"/>
          <w:sz w:val="28"/>
        </w:rPr>
        <w:t>«</w:t>
      </w:r>
      <w:r w:rsidRPr="00A05698">
        <w:rPr>
          <w:rFonts w:ascii="PT Astra Serif" w:hAnsi="PT Astra Serif"/>
          <w:color w:val="000000"/>
          <w:sz w:val="28"/>
        </w:rPr>
        <w:t xml:space="preserve">В целях обеспечения безопасности граждан и создания необходимых условий для эксплуатации линейных объектов, в том числе в охранных зонах </w:t>
      </w:r>
      <w:r>
        <w:rPr>
          <w:rFonts w:ascii="PT Astra Serif" w:hAnsi="PT Astra Serif"/>
          <w:color w:val="000000"/>
          <w:sz w:val="28"/>
        </w:rPr>
        <w:br/>
      </w:r>
      <w:r w:rsidRPr="00A05698">
        <w:rPr>
          <w:rFonts w:ascii="PT Astra Serif" w:hAnsi="PT Astra Serif"/>
          <w:color w:val="000000"/>
          <w:sz w:val="28"/>
        </w:rPr>
        <w:t>и санитарно-защитных зонах, предназначенных для обеспечения безопасности граждан и создания необходимых условий для эксплуатации соответствующих объектов, осуществляется использование лесов для проведения выборочных рубок и сплошных рубок деревьев, кустарников, лиан без предоставления лесных участков, установления сервитута, публичного сервитута.</w:t>
      </w:r>
      <w:r>
        <w:rPr>
          <w:rFonts w:ascii="PT Astra Serif" w:hAnsi="PT Astra Serif"/>
          <w:color w:val="000000"/>
          <w:sz w:val="28"/>
        </w:rPr>
        <w:t>»;</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 xml:space="preserve">абзацы одиннадцатый-тринадцатый изложить в </w:t>
      </w:r>
      <w:r w:rsidRPr="003B33A5">
        <w:rPr>
          <w:rFonts w:ascii="PT Astra Serif" w:hAnsi="PT Astra Serif"/>
          <w:sz w:val="28"/>
        </w:rPr>
        <w:t xml:space="preserve">следующей </w:t>
      </w:r>
      <w:r>
        <w:rPr>
          <w:rFonts w:ascii="PT Astra Serif" w:hAnsi="PT Astra Serif"/>
          <w:sz w:val="28"/>
        </w:rPr>
        <w:t xml:space="preserve">редакции: </w:t>
      </w:r>
    </w:p>
    <w:p w:rsidR="001C2942" w:rsidRPr="00A05698" w:rsidRDefault="001C2942" w:rsidP="001C2942">
      <w:pPr>
        <w:pStyle w:val="ConsPlusNormal"/>
        <w:ind w:firstLine="709"/>
        <w:jc w:val="both"/>
        <w:rPr>
          <w:rFonts w:ascii="PT Astra Serif" w:hAnsi="PT Astra Serif"/>
          <w:sz w:val="28"/>
          <w:szCs w:val="28"/>
        </w:rPr>
      </w:pPr>
      <w:r>
        <w:rPr>
          <w:rFonts w:ascii="PT Astra Serif" w:hAnsi="PT Astra Serif"/>
          <w:sz w:val="28"/>
          <w:szCs w:val="28"/>
        </w:rPr>
        <w:t>«</w:t>
      </w:r>
      <w:r w:rsidRPr="00A05698">
        <w:rPr>
          <w:rFonts w:ascii="PT Astra Serif" w:hAnsi="PT Astra Serif"/>
          <w:sz w:val="28"/>
          <w:szCs w:val="28"/>
        </w:rPr>
        <w:t xml:space="preserve">При использовании лесов для строительства, реконструкции, эксплуатации линейных объектов для проведения выборочных рубок </w:t>
      </w:r>
      <w:r>
        <w:rPr>
          <w:rFonts w:ascii="PT Astra Serif" w:hAnsi="PT Astra Serif"/>
          <w:sz w:val="28"/>
          <w:szCs w:val="28"/>
        </w:rPr>
        <w:br/>
      </w:r>
      <w:r w:rsidRPr="00A05698">
        <w:rPr>
          <w:rFonts w:ascii="PT Astra Serif" w:hAnsi="PT Astra Serif"/>
          <w:sz w:val="28"/>
          <w:szCs w:val="28"/>
        </w:rPr>
        <w:t xml:space="preserve">и сплошных рубок деревьев, кустарников, лиан граждане, юридические лица, использующие леса для строительства, реконструкции, эксплуатации линейных объектов, направляют органам государственной власти, органам местного самоуправления, уполномоченным в соответствии со статьями 81 - 84 Лесного кодекса, не позднее 15 дней до завершения рубки, а при проведении рубок </w:t>
      </w:r>
      <w:r>
        <w:rPr>
          <w:rFonts w:ascii="PT Astra Serif" w:hAnsi="PT Astra Serif"/>
          <w:sz w:val="28"/>
          <w:szCs w:val="28"/>
        </w:rPr>
        <w:br/>
      </w:r>
      <w:r w:rsidRPr="00A05698">
        <w:rPr>
          <w:rFonts w:ascii="PT Astra Serif" w:hAnsi="PT Astra Serif"/>
          <w:sz w:val="28"/>
          <w:szCs w:val="28"/>
        </w:rPr>
        <w:t xml:space="preserve">в целях предотвращения аварий или проведения аварийно-спасательных работ - не позднее чем через 2 </w:t>
      </w:r>
      <w:r>
        <w:rPr>
          <w:rFonts w:ascii="PT Astra Serif" w:hAnsi="PT Astra Serif"/>
          <w:sz w:val="28"/>
          <w:szCs w:val="28"/>
        </w:rPr>
        <w:t>рабочих дня со дня начала рубок</w:t>
      </w:r>
      <w:r w:rsidRPr="00A05698">
        <w:rPr>
          <w:rFonts w:ascii="PT Astra Serif" w:hAnsi="PT Astra Serif"/>
          <w:sz w:val="28"/>
          <w:szCs w:val="28"/>
        </w:rPr>
        <w:t xml:space="preserve">, следующую </w:t>
      </w:r>
      <w:r w:rsidRPr="00A05698">
        <w:rPr>
          <w:rFonts w:ascii="PT Astra Serif" w:hAnsi="PT Astra Serif"/>
          <w:sz w:val="28"/>
          <w:szCs w:val="28"/>
        </w:rPr>
        <w:lastRenderedPageBreak/>
        <w:t>информацию:</w:t>
      </w:r>
    </w:p>
    <w:p w:rsidR="001C2942" w:rsidRPr="00A05698" w:rsidRDefault="001C2942" w:rsidP="001C2942">
      <w:pPr>
        <w:pStyle w:val="ConsPlusNormal"/>
        <w:ind w:firstLine="709"/>
        <w:jc w:val="both"/>
        <w:rPr>
          <w:rFonts w:ascii="PT Astra Serif" w:hAnsi="PT Astra Serif"/>
          <w:sz w:val="28"/>
          <w:szCs w:val="28"/>
        </w:rPr>
      </w:pPr>
      <w:r w:rsidRPr="00A05698">
        <w:rPr>
          <w:rFonts w:ascii="PT Astra Serif" w:hAnsi="PT Astra Serif"/>
          <w:sz w:val="28"/>
          <w:szCs w:val="28"/>
        </w:rPr>
        <w:t>а) полное и сокращенное (при наличии) наименования юридического лица, фамилия, имя, отчество (при наличии) гражданина, использующих леса для строительства, реконструкции, эксплуатации линейных объектов;</w:t>
      </w:r>
    </w:p>
    <w:p w:rsidR="001C2942" w:rsidRPr="00A05698" w:rsidRDefault="001C2942" w:rsidP="001C2942">
      <w:pPr>
        <w:pStyle w:val="ConsPlusNormal"/>
        <w:ind w:firstLine="709"/>
        <w:jc w:val="both"/>
        <w:rPr>
          <w:rFonts w:ascii="PT Astra Serif" w:hAnsi="PT Astra Serif"/>
          <w:sz w:val="28"/>
          <w:szCs w:val="28"/>
        </w:rPr>
      </w:pPr>
      <w:r w:rsidRPr="00A05698">
        <w:rPr>
          <w:rFonts w:ascii="PT Astra Serif" w:hAnsi="PT Astra Serif"/>
          <w:sz w:val="28"/>
          <w:szCs w:val="28"/>
        </w:rPr>
        <w:t>б) объем и породный состав древесины, полученной в результате рубки лесных насаждений (деревьев, кустарников, лиан в лесах)</w:t>
      </w:r>
      <w:r>
        <w:rPr>
          <w:rFonts w:ascii="PT Astra Serif" w:hAnsi="PT Astra Serif"/>
          <w:sz w:val="28"/>
          <w:szCs w:val="28"/>
        </w:rPr>
        <w:t>;»</w:t>
      </w:r>
      <w:r w:rsidRPr="00A05698">
        <w:rPr>
          <w:rFonts w:ascii="PT Astra Serif" w:hAnsi="PT Astra Serif"/>
          <w:sz w:val="28"/>
          <w:szCs w:val="28"/>
        </w:rPr>
        <w:t>;</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 xml:space="preserve">абзац девятнадцатый изложить в </w:t>
      </w:r>
      <w:r w:rsidRPr="003B33A5">
        <w:rPr>
          <w:rFonts w:ascii="PT Astra Serif" w:hAnsi="PT Astra Serif"/>
          <w:sz w:val="28"/>
        </w:rPr>
        <w:t xml:space="preserve">следующей </w:t>
      </w:r>
      <w:r>
        <w:rPr>
          <w:rFonts w:ascii="PT Astra Serif" w:hAnsi="PT Astra Serif"/>
          <w:sz w:val="28"/>
        </w:rPr>
        <w:t xml:space="preserve">редакции: </w:t>
      </w:r>
    </w:p>
    <w:p w:rsidR="001C2942" w:rsidRPr="003C25BA" w:rsidRDefault="001C2942" w:rsidP="001C2942">
      <w:pPr>
        <w:pStyle w:val="ConsPlusNormal"/>
        <w:ind w:firstLine="709"/>
        <w:jc w:val="both"/>
        <w:rPr>
          <w:rFonts w:ascii="PT Astra Serif" w:hAnsi="PT Astra Serif"/>
          <w:sz w:val="28"/>
        </w:rPr>
      </w:pPr>
      <w:r>
        <w:rPr>
          <w:rFonts w:ascii="PT Astra Serif" w:hAnsi="PT Astra Serif"/>
          <w:sz w:val="28"/>
        </w:rPr>
        <w:t>«</w:t>
      </w:r>
      <w:r w:rsidRPr="003C25BA">
        <w:rPr>
          <w:rFonts w:ascii="PT Astra Serif" w:hAnsi="PT Astra Serif"/>
          <w:sz w:val="28"/>
        </w:rPr>
        <w:t xml:space="preserve">В целях использования лесов для строительства, реконструкции </w:t>
      </w:r>
      <w:r>
        <w:rPr>
          <w:rFonts w:ascii="PT Astra Serif" w:hAnsi="PT Astra Serif"/>
          <w:sz w:val="28"/>
        </w:rPr>
        <w:br/>
      </w:r>
      <w:r w:rsidRPr="003C25BA">
        <w:rPr>
          <w:rFonts w:ascii="PT Astra Serif" w:hAnsi="PT Astra Serif"/>
          <w:sz w:val="28"/>
        </w:rPr>
        <w:t xml:space="preserve">и эксплуатации линейных объектов (в том числе в целях проведения аварийно-спасательных работ) допускаются выборочные рубки и сплошные рубки деревьев, кустарников, лиан, в том числе в охранных зонах и санитарно-защитных зонах, предназначенных для обеспечения безопасности граждан </w:t>
      </w:r>
      <w:r>
        <w:rPr>
          <w:rFonts w:ascii="PT Astra Serif" w:hAnsi="PT Astra Serif"/>
          <w:sz w:val="28"/>
        </w:rPr>
        <w:br/>
      </w:r>
      <w:r w:rsidRPr="003C25BA">
        <w:rPr>
          <w:rFonts w:ascii="PT Astra Serif" w:hAnsi="PT Astra Serif"/>
          <w:sz w:val="28"/>
        </w:rPr>
        <w:t>и создания необходимых условий для эксплуатации линейных объектов, сооружений, являющихся их неотъемлемой технологической частью (часть 5 статьи 21 Лесного кодекса)</w:t>
      </w:r>
      <w:r>
        <w:rPr>
          <w:rFonts w:ascii="PT Astra Serif" w:hAnsi="PT Astra Serif"/>
          <w:sz w:val="28"/>
        </w:rPr>
        <w:t>.»;</w:t>
      </w:r>
    </w:p>
    <w:p w:rsidR="001C2942" w:rsidRDefault="001C2942" w:rsidP="001C2942">
      <w:pPr>
        <w:pStyle w:val="ConsPlusNormal"/>
        <w:pBdr>
          <w:top w:val="none" w:sz="4" w:space="0" w:color="000000"/>
          <w:left w:val="none" w:sz="4" w:space="0" w:color="000000"/>
          <w:bottom w:val="none" w:sz="4" w:space="0" w:color="000000"/>
          <w:right w:val="none" w:sz="4" w:space="0" w:color="000000"/>
        </w:pBdr>
        <w:spacing w:line="288" w:lineRule="atLeast"/>
        <w:ind w:firstLine="709"/>
        <w:jc w:val="both"/>
        <w:rPr>
          <w:rFonts w:ascii="PT Astra Serif" w:hAnsi="PT Astra Serif"/>
          <w:color w:val="000000"/>
          <w:sz w:val="28"/>
          <w:szCs w:val="24"/>
        </w:rPr>
      </w:pPr>
      <w:r>
        <w:rPr>
          <w:rFonts w:ascii="PT Astra Serif" w:hAnsi="PT Astra Serif"/>
          <w:color w:val="000000"/>
          <w:sz w:val="28"/>
          <w:szCs w:val="24"/>
        </w:rPr>
        <w:t xml:space="preserve">абзац сорок девятый изложить в </w:t>
      </w:r>
      <w:r w:rsidRPr="003B33A5">
        <w:rPr>
          <w:rFonts w:ascii="PT Astra Serif" w:hAnsi="PT Astra Serif"/>
          <w:sz w:val="28"/>
        </w:rPr>
        <w:t xml:space="preserve">следующей </w:t>
      </w:r>
      <w:r>
        <w:rPr>
          <w:rFonts w:ascii="PT Astra Serif" w:hAnsi="PT Astra Serif"/>
          <w:color w:val="000000"/>
          <w:sz w:val="28"/>
          <w:szCs w:val="24"/>
        </w:rPr>
        <w:t>редакции:</w:t>
      </w:r>
    </w:p>
    <w:p w:rsidR="001C2942" w:rsidRDefault="001C2942" w:rsidP="001C2942">
      <w:pPr>
        <w:pStyle w:val="ConsPlusNormal"/>
        <w:pBdr>
          <w:top w:val="none" w:sz="4" w:space="0" w:color="000000"/>
          <w:left w:val="none" w:sz="4" w:space="0" w:color="000000"/>
          <w:bottom w:val="none" w:sz="4" w:space="0" w:color="000000"/>
          <w:right w:val="none" w:sz="4" w:space="0" w:color="000000"/>
        </w:pBdr>
        <w:spacing w:line="288" w:lineRule="atLeast"/>
        <w:ind w:firstLine="709"/>
        <w:jc w:val="both"/>
        <w:rPr>
          <w:rFonts w:ascii="PT Astra Serif" w:hAnsi="PT Astra Serif"/>
          <w:sz w:val="28"/>
        </w:rPr>
      </w:pPr>
      <w:r w:rsidRPr="00D35E2B">
        <w:rPr>
          <w:rFonts w:ascii="PT Astra Serif" w:hAnsi="PT Astra Serif"/>
          <w:sz w:val="28"/>
        </w:rPr>
        <w:t xml:space="preserve">«повреждение лесных насаждений, растительного покрова и почв </w:t>
      </w:r>
      <w:r>
        <w:rPr>
          <w:rFonts w:ascii="PT Astra Serif" w:hAnsi="PT Astra Serif"/>
          <w:sz w:val="28"/>
        </w:rPr>
        <w:br/>
      </w:r>
      <w:r w:rsidRPr="00D35E2B">
        <w:rPr>
          <w:rFonts w:ascii="PT Astra Serif" w:hAnsi="PT Astra Serif"/>
          <w:sz w:val="28"/>
        </w:rPr>
        <w:t xml:space="preserve">за пределами земель, на которых осуществляется использование лесов, </w:t>
      </w:r>
      <w:r>
        <w:rPr>
          <w:rFonts w:ascii="PT Astra Serif" w:hAnsi="PT Astra Serif"/>
          <w:sz w:val="28"/>
        </w:rPr>
        <w:br/>
      </w:r>
      <w:r w:rsidRPr="00D35E2B">
        <w:rPr>
          <w:rFonts w:ascii="PT Astra Serif" w:hAnsi="PT Astra Serif"/>
          <w:sz w:val="28"/>
        </w:rPr>
        <w:t xml:space="preserve">и охранной зоны линейных объектов, за исключением осуществления мероприятий, предусмотренных подпунктом </w:t>
      </w:r>
      <w:r>
        <w:rPr>
          <w:rFonts w:ascii="PT Astra Serif" w:hAnsi="PT Astra Serif"/>
          <w:sz w:val="28"/>
        </w:rPr>
        <w:t>«</w:t>
      </w:r>
      <w:r w:rsidRPr="00D35E2B">
        <w:rPr>
          <w:rFonts w:ascii="PT Astra Serif" w:hAnsi="PT Astra Serif"/>
          <w:sz w:val="28"/>
        </w:rPr>
        <w:t>в</w:t>
      </w:r>
      <w:r>
        <w:rPr>
          <w:rFonts w:ascii="PT Astra Serif" w:hAnsi="PT Astra Serif"/>
          <w:sz w:val="28"/>
        </w:rPr>
        <w:t>»</w:t>
      </w:r>
      <w:r w:rsidRPr="00D35E2B">
        <w:rPr>
          <w:rFonts w:ascii="PT Astra Serif" w:hAnsi="PT Astra Serif"/>
          <w:sz w:val="28"/>
        </w:rPr>
        <w:t xml:space="preserve"> пункта 6 Правил;»;</w:t>
      </w:r>
    </w:p>
    <w:p w:rsidR="001C2942" w:rsidRDefault="001C2942" w:rsidP="001C2942">
      <w:pPr>
        <w:pStyle w:val="ConsPlusNormal"/>
        <w:pBdr>
          <w:top w:val="none" w:sz="4" w:space="0" w:color="000000"/>
          <w:left w:val="none" w:sz="4" w:space="0" w:color="000000"/>
          <w:bottom w:val="none" w:sz="4" w:space="0" w:color="000000"/>
          <w:right w:val="none" w:sz="4" w:space="0" w:color="000000"/>
        </w:pBdr>
        <w:spacing w:line="288" w:lineRule="atLeast"/>
        <w:ind w:firstLine="709"/>
        <w:jc w:val="both"/>
        <w:rPr>
          <w:rFonts w:ascii="PT Astra Serif" w:hAnsi="PT Astra Serif"/>
          <w:sz w:val="28"/>
        </w:rPr>
      </w:pPr>
      <w:r>
        <w:rPr>
          <w:rFonts w:ascii="PT Astra Serif" w:hAnsi="PT Astra Serif"/>
          <w:sz w:val="28"/>
        </w:rPr>
        <w:t>абзац пятьдесят второй признать утратившим силу;</w:t>
      </w:r>
    </w:p>
    <w:p w:rsidR="001C2942" w:rsidRDefault="001C2942" w:rsidP="001C2942">
      <w:pPr>
        <w:pStyle w:val="ConsPlusNormal"/>
        <w:numPr>
          <w:ilvl w:val="0"/>
          <w:numId w:val="9"/>
        </w:numPr>
        <w:pBdr>
          <w:top w:val="none" w:sz="4" w:space="0" w:color="000000"/>
          <w:left w:val="none" w:sz="4" w:space="0" w:color="000000"/>
          <w:bottom w:val="none" w:sz="4" w:space="0" w:color="000000"/>
          <w:right w:val="none" w:sz="4" w:space="0" w:color="000000"/>
        </w:pBdr>
        <w:tabs>
          <w:tab w:val="left" w:pos="1134"/>
          <w:tab w:val="left" w:pos="1701"/>
        </w:tabs>
        <w:spacing w:line="288" w:lineRule="atLeast"/>
        <w:ind w:left="0" w:firstLine="709"/>
        <w:jc w:val="both"/>
        <w:rPr>
          <w:rFonts w:ascii="PT Astra Serif" w:hAnsi="PT Astra Serif"/>
          <w:sz w:val="28"/>
        </w:rPr>
      </w:pPr>
      <w:r>
        <w:rPr>
          <w:rFonts w:ascii="PT Astra Serif" w:hAnsi="PT Astra Serif"/>
          <w:sz w:val="28"/>
        </w:rPr>
        <w:t>В пункте 2.18.1 Регламента:</w:t>
      </w:r>
    </w:p>
    <w:p w:rsidR="001C2942" w:rsidRDefault="001C2942" w:rsidP="001C2942">
      <w:pPr>
        <w:pStyle w:val="ConsPlusNormal"/>
        <w:pBdr>
          <w:top w:val="none" w:sz="4" w:space="0" w:color="000000"/>
          <w:left w:val="none" w:sz="4" w:space="0" w:color="000000"/>
          <w:bottom w:val="none" w:sz="4" w:space="0" w:color="000000"/>
          <w:right w:val="none" w:sz="4" w:space="0" w:color="000000"/>
        </w:pBdr>
        <w:spacing w:line="288" w:lineRule="atLeast"/>
        <w:ind w:left="1279" w:hanging="570"/>
        <w:jc w:val="both"/>
        <w:rPr>
          <w:rFonts w:ascii="PT Astra Serif" w:hAnsi="PT Astra Serif"/>
          <w:sz w:val="28"/>
        </w:rPr>
      </w:pPr>
      <w:r>
        <w:rPr>
          <w:rFonts w:ascii="PT Astra Serif" w:hAnsi="PT Astra Serif"/>
          <w:sz w:val="28"/>
        </w:rPr>
        <w:t>абзац четвертый изложить в следующей редакции:</w:t>
      </w:r>
    </w:p>
    <w:p w:rsidR="001C2942" w:rsidRPr="00451290" w:rsidRDefault="001C2942" w:rsidP="001C2942">
      <w:pPr>
        <w:pStyle w:val="ConsPlusNormal"/>
        <w:ind w:firstLine="709"/>
        <w:jc w:val="both"/>
        <w:rPr>
          <w:rFonts w:ascii="PT Astra Serif" w:hAnsi="PT Astra Serif"/>
          <w:sz w:val="28"/>
        </w:rPr>
      </w:pPr>
      <w:r w:rsidRPr="00451290">
        <w:rPr>
          <w:rFonts w:ascii="PT Astra Serif" w:hAnsi="PT Astra Serif"/>
          <w:sz w:val="28"/>
        </w:rPr>
        <w:t xml:space="preserve">Охрана лесов, расположенных на землях лесного фонда, от лесных пожаров осуществляется в соответствии с Лесным кодексом, с Федеральным законом от 21.12.1994 </w:t>
      </w:r>
      <w:r>
        <w:rPr>
          <w:rFonts w:ascii="PT Astra Serif" w:hAnsi="PT Astra Serif"/>
          <w:sz w:val="28"/>
        </w:rPr>
        <w:t>№</w:t>
      </w:r>
      <w:r w:rsidRPr="00451290">
        <w:rPr>
          <w:rFonts w:ascii="PT Astra Serif" w:hAnsi="PT Astra Serif"/>
          <w:sz w:val="28"/>
        </w:rPr>
        <w:t xml:space="preserve"> 68-ФЗ </w:t>
      </w:r>
      <w:r>
        <w:rPr>
          <w:rFonts w:ascii="PT Astra Serif" w:hAnsi="PT Astra Serif"/>
          <w:sz w:val="28"/>
        </w:rPr>
        <w:t>«</w:t>
      </w:r>
      <w:r w:rsidRPr="00451290">
        <w:rPr>
          <w:rFonts w:ascii="PT Astra Serif" w:hAnsi="PT Astra Serif"/>
          <w:sz w:val="28"/>
        </w:rPr>
        <w:t xml:space="preserve">О защите населения и территорий </w:t>
      </w:r>
      <w:r>
        <w:rPr>
          <w:rFonts w:ascii="PT Astra Serif" w:hAnsi="PT Astra Serif"/>
          <w:sz w:val="28"/>
        </w:rPr>
        <w:br/>
      </w:r>
      <w:r w:rsidRPr="00451290">
        <w:rPr>
          <w:rFonts w:ascii="PT Astra Serif" w:hAnsi="PT Astra Serif"/>
          <w:sz w:val="28"/>
        </w:rPr>
        <w:t>от чрезвычайных ситуаций природного и техногенного характера</w:t>
      </w:r>
      <w:r>
        <w:rPr>
          <w:rFonts w:ascii="PT Astra Serif" w:hAnsi="PT Astra Serif"/>
          <w:sz w:val="28"/>
        </w:rPr>
        <w:t>»</w:t>
      </w:r>
      <w:r w:rsidRPr="00451290">
        <w:rPr>
          <w:rFonts w:ascii="PT Astra Serif" w:hAnsi="PT Astra Serif"/>
          <w:sz w:val="28"/>
        </w:rPr>
        <w:t xml:space="preserve">, Федеральным законом от 21.12.1994 </w:t>
      </w:r>
      <w:r>
        <w:rPr>
          <w:rFonts w:ascii="PT Astra Serif" w:hAnsi="PT Astra Serif"/>
          <w:sz w:val="28"/>
        </w:rPr>
        <w:t>№</w:t>
      </w:r>
      <w:r w:rsidRPr="00451290">
        <w:rPr>
          <w:rFonts w:ascii="PT Astra Serif" w:hAnsi="PT Astra Serif"/>
          <w:sz w:val="28"/>
        </w:rPr>
        <w:t xml:space="preserve"> 69-ФЗ </w:t>
      </w:r>
      <w:r>
        <w:rPr>
          <w:rFonts w:ascii="PT Astra Serif" w:hAnsi="PT Astra Serif"/>
          <w:sz w:val="28"/>
        </w:rPr>
        <w:t>«</w:t>
      </w:r>
      <w:r w:rsidRPr="00451290">
        <w:rPr>
          <w:rFonts w:ascii="PT Astra Serif" w:hAnsi="PT Astra Serif"/>
          <w:sz w:val="28"/>
        </w:rPr>
        <w:t>О пожарной безопасности</w:t>
      </w:r>
      <w:r>
        <w:rPr>
          <w:rFonts w:ascii="PT Astra Serif" w:hAnsi="PT Astra Serif"/>
          <w:sz w:val="28"/>
        </w:rPr>
        <w:t>»</w:t>
      </w:r>
      <w:r w:rsidRPr="00451290">
        <w:rPr>
          <w:rFonts w:ascii="PT Astra Serif" w:hAnsi="PT Astra Serif"/>
          <w:sz w:val="28"/>
        </w:rPr>
        <w:t xml:space="preserve">, постановлением Правительства Российской Федерации </w:t>
      </w:r>
      <w:r w:rsidRPr="00D35E2B">
        <w:rPr>
          <w:rFonts w:ascii="PT Astra Serif" w:hAnsi="PT Astra Serif"/>
          <w:sz w:val="28"/>
        </w:rPr>
        <w:t xml:space="preserve">от </w:t>
      </w:r>
      <w:r>
        <w:rPr>
          <w:rFonts w:ascii="PT Astra Serif" w:hAnsi="PT Astra Serif"/>
          <w:sz w:val="28"/>
        </w:rPr>
        <w:t>23</w:t>
      </w:r>
      <w:r w:rsidRPr="00D35E2B">
        <w:rPr>
          <w:rFonts w:ascii="PT Astra Serif" w:hAnsi="PT Astra Serif"/>
          <w:sz w:val="28"/>
        </w:rPr>
        <w:t>.0</w:t>
      </w:r>
      <w:r>
        <w:rPr>
          <w:rFonts w:ascii="PT Astra Serif" w:hAnsi="PT Astra Serif"/>
          <w:sz w:val="28"/>
        </w:rPr>
        <w:t>5</w:t>
      </w:r>
      <w:r w:rsidRPr="00D35E2B">
        <w:rPr>
          <w:rFonts w:ascii="PT Astra Serif" w:hAnsi="PT Astra Serif"/>
          <w:sz w:val="28"/>
        </w:rPr>
        <w:t>.202</w:t>
      </w:r>
      <w:r>
        <w:rPr>
          <w:rFonts w:ascii="PT Astra Serif" w:hAnsi="PT Astra Serif"/>
          <w:sz w:val="28"/>
        </w:rPr>
        <w:t>6</w:t>
      </w:r>
      <w:r w:rsidRPr="00D35E2B">
        <w:rPr>
          <w:rFonts w:ascii="PT Astra Serif" w:hAnsi="PT Astra Serif"/>
          <w:sz w:val="28"/>
        </w:rPr>
        <w:t xml:space="preserve"> </w:t>
      </w:r>
      <w:r>
        <w:rPr>
          <w:rFonts w:ascii="PT Astra Serif" w:hAnsi="PT Astra Serif"/>
          <w:sz w:val="28"/>
        </w:rPr>
        <w:t>№ 591</w:t>
      </w:r>
      <w:r w:rsidRPr="00D35E2B">
        <w:rPr>
          <w:rFonts w:ascii="PT Astra Serif" w:hAnsi="PT Astra Serif"/>
          <w:sz w:val="28"/>
        </w:rPr>
        <w:t xml:space="preserve"> </w:t>
      </w:r>
      <w:r>
        <w:rPr>
          <w:rFonts w:ascii="PT Astra Serif" w:hAnsi="PT Astra Serif"/>
          <w:sz w:val="28"/>
        </w:rPr>
        <w:t>«</w:t>
      </w:r>
      <w:r w:rsidRPr="00D35E2B">
        <w:rPr>
          <w:rFonts w:ascii="PT Astra Serif" w:hAnsi="PT Astra Serif"/>
          <w:sz w:val="28"/>
        </w:rPr>
        <w:t>Об утверждении Правил пожарной безопасности в лесах</w:t>
      </w:r>
      <w:r>
        <w:rPr>
          <w:rFonts w:ascii="PT Astra Serif" w:hAnsi="PT Astra Serif"/>
          <w:sz w:val="28"/>
        </w:rPr>
        <w:t>» (далее – Правила пожарной безопасности в лесах).»;</w:t>
      </w:r>
    </w:p>
    <w:p w:rsidR="001C2942" w:rsidRDefault="001C2942" w:rsidP="001C2942">
      <w:pPr>
        <w:pStyle w:val="ConsPlusNormal"/>
        <w:pBdr>
          <w:top w:val="none" w:sz="4" w:space="0" w:color="000000"/>
          <w:left w:val="none" w:sz="4" w:space="0" w:color="000000"/>
          <w:bottom w:val="none" w:sz="4" w:space="0" w:color="000000"/>
          <w:right w:val="none" w:sz="4" w:space="0" w:color="000000"/>
        </w:pBdr>
        <w:spacing w:line="288" w:lineRule="atLeast"/>
        <w:ind w:left="1279" w:hanging="570"/>
        <w:jc w:val="both"/>
        <w:rPr>
          <w:rFonts w:ascii="PT Astra Serif" w:hAnsi="PT Astra Serif"/>
          <w:sz w:val="28"/>
        </w:rPr>
      </w:pPr>
      <w:r>
        <w:rPr>
          <w:rFonts w:ascii="PT Astra Serif" w:hAnsi="PT Astra Serif"/>
          <w:sz w:val="28"/>
        </w:rPr>
        <w:t>абзац десятый изложить в следующей редакции:</w:t>
      </w:r>
    </w:p>
    <w:p w:rsidR="001C2942" w:rsidRPr="00451290" w:rsidRDefault="001C2942" w:rsidP="001C2942">
      <w:pPr>
        <w:pStyle w:val="ConsPlusNormal"/>
        <w:pBdr>
          <w:top w:val="none" w:sz="4" w:space="0" w:color="000000"/>
          <w:left w:val="none" w:sz="4" w:space="0" w:color="000000"/>
          <w:bottom w:val="none" w:sz="4" w:space="0" w:color="000000"/>
          <w:right w:val="none" w:sz="4" w:space="0" w:color="000000"/>
        </w:pBdr>
        <w:spacing w:line="288" w:lineRule="atLeast"/>
        <w:ind w:firstLine="709"/>
        <w:jc w:val="both"/>
        <w:rPr>
          <w:rFonts w:ascii="PT Astra Serif" w:hAnsi="PT Astra Serif"/>
          <w:sz w:val="36"/>
        </w:rPr>
      </w:pPr>
      <w:r>
        <w:rPr>
          <w:rFonts w:ascii="PT Astra Serif" w:hAnsi="PT Astra Serif"/>
          <w:sz w:val="28"/>
        </w:rPr>
        <w:t>«</w:t>
      </w:r>
      <w:r w:rsidRPr="00451290">
        <w:rPr>
          <w:rFonts w:ascii="PT Astra Serif" w:hAnsi="PT Astra Serif"/>
          <w:sz w:val="28"/>
        </w:rPr>
        <w:t>Правил</w:t>
      </w:r>
      <w:r>
        <w:rPr>
          <w:rFonts w:ascii="PT Astra Serif" w:hAnsi="PT Astra Serif"/>
          <w:sz w:val="28"/>
        </w:rPr>
        <w:t>ами</w:t>
      </w:r>
      <w:r w:rsidRPr="00451290">
        <w:rPr>
          <w:rFonts w:ascii="PT Astra Serif" w:hAnsi="PT Astra Serif"/>
          <w:sz w:val="28"/>
        </w:rPr>
        <w:t xml:space="preserve"> пожарной безопасности в лесах определяются полномочия органов власти различных уровней в области охраны лесов от пожаров, </w:t>
      </w:r>
      <w:r>
        <w:rPr>
          <w:rFonts w:ascii="PT Astra Serif" w:hAnsi="PT Astra Serif"/>
          <w:sz w:val="28"/>
        </w:rPr>
        <w:br/>
      </w:r>
      <w:r w:rsidRPr="00451290">
        <w:rPr>
          <w:rFonts w:ascii="PT Astra Serif" w:hAnsi="PT Astra Serif"/>
          <w:sz w:val="28"/>
        </w:rPr>
        <w:t xml:space="preserve">и устанавливаются требования к обеспечению пожарной безопасности </w:t>
      </w:r>
      <w:r>
        <w:rPr>
          <w:rFonts w:ascii="PT Astra Serif" w:hAnsi="PT Astra Serif"/>
          <w:sz w:val="28"/>
        </w:rPr>
        <w:br/>
      </w:r>
      <w:r w:rsidRPr="00451290">
        <w:rPr>
          <w:rFonts w:ascii="PT Astra Serif" w:hAnsi="PT Astra Serif"/>
          <w:sz w:val="28"/>
        </w:rPr>
        <w:t>в лесах.</w:t>
      </w:r>
      <w:r>
        <w:rPr>
          <w:rFonts w:ascii="PT Astra Serif" w:hAnsi="PT Astra Serif"/>
          <w:sz w:val="28"/>
        </w:rPr>
        <w:t>»;</w:t>
      </w:r>
    </w:p>
    <w:p w:rsidR="001C2942" w:rsidRDefault="001C2942" w:rsidP="001C2942">
      <w:pPr>
        <w:pStyle w:val="ConsPlusNormal"/>
        <w:numPr>
          <w:ilvl w:val="0"/>
          <w:numId w:val="9"/>
        </w:numPr>
        <w:pBdr>
          <w:top w:val="none" w:sz="4" w:space="0" w:color="000000"/>
          <w:left w:val="none" w:sz="4" w:space="0" w:color="000000"/>
          <w:bottom w:val="none" w:sz="4" w:space="0" w:color="000000"/>
          <w:right w:val="none" w:sz="4" w:space="0" w:color="000000"/>
        </w:pBdr>
        <w:tabs>
          <w:tab w:val="left" w:pos="1134"/>
          <w:tab w:val="left" w:pos="1560"/>
        </w:tabs>
        <w:spacing w:line="288" w:lineRule="atLeast"/>
        <w:ind w:hanging="1705"/>
        <w:jc w:val="both"/>
        <w:rPr>
          <w:rFonts w:ascii="PT Astra Serif" w:hAnsi="PT Astra Serif"/>
          <w:color w:val="000000"/>
          <w:sz w:val="28"/>
          <w:szCs w:val="24"/>
        </w:rPr>
      </w:pPr>
      <w:r w:rsidRPr="00D35E2B">
        <w:rPr>
          <w:rFonts w:ascii="PT Astra Serif" w:hAnsi="PT Astra Serif"/>
          <w:color w:val="000000"/>
          <w:sz w:val="28"/>
          <w:szCs w:val="24"/>
        </w:rPr>
        <w:t xml:space="preserve">В пункте </w:t>
      </w:r>
      <w:r>
        <w:rPr>
          <w:rFonts w:ascii="PT Astra Serif" w:hAnsi="PT Astra Serif"/>
          <w:color w:val="000000"/>
          <w:sz w:val="28"/>
          <w:szCs w:val="24"/>
        </w:rPr>
        <w:t>2.18.2 Регламента:</w:t>
      </w:r>
    </w:p>
    <w:p w:rsidR="001C2942" w:rsidRDefault="001C2942" w:rsidP="001C2942">
      <w:pPr>
        <w:pStyle w:val="ConsPlusNormal"/>
        <w:pBdr>
          <w:top w:val="none" w:sz="4" w:space="0" w:color="000000"/>
          <w:left w:val="none" w:sz="4" w:space="0" w:color="000000"/>
          <w:bottom w:val="none" w:sz="4" w:space="0" w:color="000000"/>
          <w:right w:val="none" w:sz="4" w:space="0" w:color="000000"/>
        </w:pBdr>
        <w:spacing w:line="288" w:lineRule="atLeast"/>
        <w:ind w:left="1279" w:hanging="570"/>
        <w:jc w:val="both"/>
        <w:rPr>
          <w:rFonts w:ascii="PT Astra Serif" w:hAnsi="PT Astra Serif"/>
          <w:color w:val="000000"/>
          <w:sz w:val="28"/>
          <w:szCs w:val="24"/>
        </w:rPr>
      </w:pPr>
      <w:r>
        <w:rPr>
          <w:rFonts w:ascii="PT Astra Serif" w:hAnsi="PT Astra Serif"/>
          <w:color w:val="000000"/>
          <w:sz w:val="28"/>
          <w:szCs w:val="24"/>
        </w:rPr>
        <w:t>абзац первый изложить в следующей редакции:</w:t>
      </w:r>
    </w:p>
    <w:p w:rsidR="001C2942" w:rsidRPr="00D35E2B" w:rsidRDefault="001C2942" w:rsidP="001C2942">
      <w:pPr>
        <w:pStyle w:val="ConsPlusNormal"/>
        <w:ind w:firstLine="709"/>
        <w:jc w:val="both"/>
        <w:rPr>
          <w:rFonts w:ascii="PT Astra Serif" w:hAnsi="PT Astra Serif"/>
          <w:sz w:val="28"/>
        </w:rPr>
      </w:pPr>
      <w:r>
        <w:rPr>
          <w:rFonts w:ascii="PT Astra Serif" w:hAnsi="PT Astra Serif"/>
          <w:sz w:val="28"/>
        </w:rPr>
        <w:t>«</w:t>
      </w:r>
      <w:r w:rsidRPr="00D35E2B">
        <w:rPr>
          <w:rFonts w:ascii="PT Astra Serif" w:hAnsi="PT Astra Serif"/>
          <w:sz w:val="28"/>
        </w:rPr>
        <w:t xml:space="preserve">Единый порядок и условия организации защиты лесов от вредных организмов, а также от негативных воздействий на леса и санитарные требования к использованию лесов, направленные на обеспечение санитарной безопасности в лесах, установлены постановлением Правительства Российской Федерации от </w:t>
      </w:r>
      <w:r>
        <w:rPr>
          <w:rFonts w:ascii="PT Astra Serif" w:hAnsi="PT Astra Serif"/>
          <w:sz w:val="28"/>
        </w:rPr>
        <w:t>30</w:t>
      </w:r>
      <w:r w:rsidRPr="00D35E2B">
        <w:rPr>
          <w:rFonts w:ascii="PT Astra Serif" w:hAnsi="PT Astra Serif"/>
          <w:sz w:val="28"/>
        </w:rPr>
        <w:t>.</w:t>
      </w:r>
      <w:r>
        <w:rPr>
          <w:rFonts w:ascii="PT Astra Serif" w:hAnsi="PT Astra Serif"/>
          <w:sz w:val="28"/>
        </w:rPr>
        <w:t>05</w:t>
      </w:r>
      <w:r w:rsidRPr="00D35E2B">
        <w:rPr>
          <w:rFonts w:ascii="PT Astra Serif" w:hAnsi="PT Astra Serif"/>
          <w:sz w:val="28"/>
        </w:rPr>
        <w:t>.202</w:t>
      </w:r>
      <w:r>
        <w:rPr>
          <w:rFonts w:ascii="PT Astra Serif" w:hAnsi="PT Astra Serif"/>
          <w:sz w:val="28"/>
        </w:rPr>
        <w:t>6</w:t>
      </w:r>
      <w:r w:rsidRPr="00D35E2B">
        <w:rPr>
          <w:rFonts w:ascii="PT Astra Serif" w:hAnsi="PT Astra Serif"/>
          <w:sz w:val="28"/>
        </w:rPr>
        <w:t xml:space="preserve"> </w:t>
      </w:r>
      <w:r>
        <w:rPr>
          <w:rFonts w:ascii="PT Astra Serif" w:hAnsi="PT Astra Serif"/>
          <w:sz w:val="28"/>
        </w:rPr>
        <w:t>№</w:t>
      </w:r>
      <w:r w:rsidRPr="00D35E2B">
        <w:rPr>
          <w:rFonts w:ascii="PT Astra Serif" w:hAnsi="PT Astra Serif"/>
          <w:sz w:val="28"/>
        </w:rPr>
        <w:t xml:space="preserve"> </w:t>
      </w:r>
      <w:r>
        <w:rPr>
          <w:rFonts w:ascii="PT Astra Serif" w:hAnsi="PT Astra Serif"/>
          <w:sz w:val="28"/>
        </w:rPr>
        <w:t>652</w:t>
      </w:r>
      <w:r w:rsidRPr="00D35E2B">
        <w:rPr>
          <w:rFonts w:ascii="PT Astra Serif" w:hAnsi="PT Astra Serif"/>
          <w:sz w:val="28"/>
        </w:rPr>
        <w:t xml:space="preserve"> </w:t>
      </w:r>
      <w:r>
        <w:rPr>
          <w:rFonts w:ascii="PT Astra Serif" w:hAnsi="PT Astra Serif"/>
          <w:sz w:val="28"/>
        </w:rPr>
        <w:t>«</w:t>
      </w:r>
      <w:r w:rsidRPr="00D35E2B">
        <w:rPr>
          <w:rFonts w:ascii="PT Astra Serif" w:hAnsi="PT Astra Serif"/>
          <w:sz w:val="28"/>
        </w:rPr>
        <w:t>Об утверждении Правил санитарной безопасности в лесах</w:t>
      </w:r>
      <w:r>
        <w:rPr>
          <w:rFonts w:ascii="PT Astra Serif" w:hAnsi="PT Astra Serif"/>
          <w:sz w:val="28"/>
        </w:rPr>
        <w:t>»</w:t>
      </w:r>
      <w:r w:rsidRPr="00D35E2B">
        <w:rPr>
          <w:rFonts w:ascii="PT Astra Serif" w:hAnsi="PT Astra Serif"/>
          <w:sz w:val="28"/>
        </w:rPr>
        <w:t>.</w:t>
      </w:r>
      <w:r>
        <w:rPr>
          <w:rFonts w:ascii="PT Astra Serif" w:hAnsi="PT Astra Serif"/>
          <w:sz w:val="28"/>
        </w:rPr>
        <w:t>»;</w:t>
      </w:r>
    </w:p>
    <w:p w:rsidR="001C2942" w:rsidRDefault="001C2942" w:rsidP="001C2942">
      <w:pPr>
        <w:pStyle w:val="ConsPlusNormal"/>
        <w:pBdr>
          <w:top w:val="none" w:sz="4" w:space="0" w:color="000000"/>
          <w:left w:val="none" w:sz="4" w:space="0" w:color="000000"/>
          <w:bottom w:val="none" w:sz="4" w:space="0" w:color="000000"/>
          <w:right w:val="none" w:sz="4" w:space="0" w:color="000000"/>
        </w:pBdr>
        <w:spacing w:line="288" w:lineRule="atLeast"/>
        <w:ind w:left="1279" w:hanging="570"/>
        <w:jc w:val="both"/>
        <w:rPr>
          <w:rFonts w:ascii="PT Astra Serif" w:hAnsi="PT Astra Serif"/>
          <w:color w:val="000000"/>
          <w:sz w:val="28"/>
          <w:szCs w:val="24"/>
        </w:rPr>
      </w:pPr>
      <w:r>
        <w:rPr>
          <w:rFonts w:ascii="PT Astra Serif" w:hAnsi="PT Astra Serif"/>
          <w:color w:val="000000"/>
          <w:sz w:val="28"/>
          <w:szCs w:val="24"/>
        </w:rPr>
        <w:t>абзац пятый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lastRenderedPageBreak/>
        <w:t>«</w:t>
      </w:r>
      <w:r w:rsidRPr="00D35E2B">
        <w:rPr>
          <w:rFonts w:ascii="PT Astra Serif" w:hAnsi="PT Astra Serif"/>
          <w:sz w:val="28"/>
        </w:rPr>
        <w:t xml:space="preserve">Рубка деревьев и кустарников при проведении санитарно-оздоровительных мероприятий проводится в соответствии с приказом Министерства природных ресурсов Российской Федерации от </w:t>
      </w:r>
      <w:r>
        <w:rPr>
          <w:rFonts w:ascii="PT Astra Serif" w:hAnsi="PT Astra Serif"/>
          <w:sz w:val="28"/>
        </w:rPr>
        <w:t>25</w:t>
      </w:r>
      <w:r w:rsidRPr="00D35E2B">
        <w:rPr>
          <w:rFonts w:ascii="PT Astra Serif" w:hAnsi="PT Astra Serif"/>
          <w:sz w:val="28"/>
        </w:rPr>
        <w:t>.</w:t>
      </w:r>
      <w:r>
        <w:rPr>
          <w:rFonts w:ascii="PT Astra Serif" w:hAnsi="PT Astra Serif"/>
          <w:sz w:val="28"/>
        </w:rPr>
        <w:t>03</w:t>
      </w:r>
      <w:r w:rsidRPr="00D35E2B">
        <w:rPr>
          <w:rFonts w:ascii="PT Astra Serif" w:hAnsi="PT Astra Serif"/>
          <w:sz w:val="28"/>
        </w:rPr>
        <w:t>.202</w:t>
      </w:r>
      <w:r>
        <w:rPr>
          <w:rFonts w:ascii="PT Astra Serif" w:hAnsi="PT Astra Serif"/>
          <w:sz w:val="28"/>
        </w:rPr>
        <w:t>6</w:t>
      </w:r>
      <w:r w:rsidRPr="00D35E2B">
        <w:rPr>
          <w:rFonts w:ascii="PT Astra Serif" w:hAnsi="PT Astra Serif"/>
          <w:sz w:val="28"/>
        </w:rPr>
        <w:t xml:space="preserve"> </w:t>
      </w:r>
      <w:r>
        <w:rPr>
          <w:rFonts w:ascii="PT Astra Serif" w:hAnsi="PT Astra Serif"/>
          <w:sz w:val="28"/>
        </w:rPr>
        <w:t>№</w:t>
      </w:r>
      <w:r w:rsidRPr="00D35E2B">
        <w:rPr>
          <w:rFonts w:ascii="PT Astra Serif" w:hAnsi="PT Astra Serif"/>
          <w:sz w:val="28"/>
        </w:rPr>
        <w:t xml:space="preserve"> </w:t>
      </w:r>
      <w:r>
        <w:rPr>
          <w:rFonts w:ascii="PT Astra Serif" w:hAnsi="PT Astra Serif"/>
          <w:sz w:val="28"/>
        </w:rPr>
        <w:t>162</w:t>
      </w:r>
      <w:r w:rsidRPr="00D35E2B">
        <w:rPr>
          <w:rFonts w:ascii="PT Astra Serif" w:hAnsi="PT Astra Serif"/>
          <w:sz w:val="28"/>
        </w:rPr>
        <w:t xml:space="preserve"> </w:t>
      </w:r>
      <w:r>
        <w:rPr>
          <w:rFonts w:ascii="PT Astra Serif" w:hAnsi="PT Astra Serif"/>
          <w:sz w:val="28"/>
        </w:rPr>
        <w:t>«</w:t>
      </w:r>
      <w:r w:rsidRPr="00D35E2B">
        <w:rPr>
          <w:rFonts w:ascii="PT Astra Serif" w:hAnsi="PT Astra Serif"/>
          <w:sz w:val="28"/>
        </w:rPr>
        <w:t>Об утверждении Правил осуществления мероприятий по предупреждению распространения вредных организмов</w:t>
      </w:r>
      <w:r>
        <w:rPr>
          <w:rFonts w:ascii="PT Astra Serif" w:hAnsi="PT Astra Serif"/>
          <w:sz w:val="28"/>
        </w:rPr>
        <w:t>»</w:t>
      </w:r>
      <w:r w:rsidRPr="00D35E2B">
        <w:rPr>
          <w:rFonts w:ascii="PT Astra Serif" w:hAnsi="PT Astra Serif"/>
          <w:sz w:val="28"/>
        </w:rPr>
        <w:t xml:space="preserve">, </w:t>
      </w:r>
      <w:r>
        <w:rPr>
          <w:rFonts w:ascii="PT Astra Serif" w:hAnsi="PT Astra Serif"/>
          <w:sz w:val="28"/>
        </w:rPr>
        <w:t>П</w:t>
      </w:r>
      <w:r w:rsidRPr="00D35E2B">
        <w:rPr>
          <w:rFonts w:ascii="PT Astra Serif" w:hAnsi="PT Astra Serif"/>
          <w:sz w:val="28"/>
        </w:rPr>
        <w:t>равил</w:t>
      </w:r>
      <w:r>
        <w:rPr>
          <w:rFonts w:ascii="PT Astra Serif" w:hAnsi="PT Astra Serif"/>
          <w:sz w:val="28"/>
        </w:rPr>
        <w:t>ами</w:t>
      </w:r>
      <w:r w:rsidRPr="00D35E2B">
        <w:rPr>
          <w:rFonts w:ascii="PT Astra Serif" w:hAnsi="PT Astra Serif"/>
          <w:sz w:val="28"/>
        </w:rPr>
        <w:t xml:space="preserve"> заготовки древесины, Правил</w:t>
      </w:r>
      <w:r>
        <w:rPr>
          <w:rFonts w:ascii="PT Astra Serif" w:hAnsi="PT Astra Serif"/>
          <w:sz w:val="28"/>
        </w:rPr>
        <w:t>ами</w:t>
      </w:r>
      <w:r w:rsidRPr="00D35E2B">
        <w:rPr>
          <w:rFonts w:ascii="PT Astra Serif" w:hAnsi="PT Astra Serif"/>
          <w:sz w:val="28"/>
        </w:rPr>
        <w:t xml:space="preserve"> пожарной </w:t>
      </w:r>
      <w:r w:rsidRPr="00AB385A">
        <w:rPr>
          <w:rFonts w:ascii="PT Astra Serif" w:hAnsi="PT Astra Serif"/>
          <w:sz w:val="28"/>
        </w:rPr>
        <w:t>безопасности в лесах.»;</w:t>
      </w:r>
    </w:p>
    <w:p w:rsidR="001C2942" w:rsidRPr="00AB385A" w:rsidRDefault="001C2942" w:rsidP="001C2942">
      <w:pPr>
        <w:pStyle w:val="ConsPlusNormal"/>
        <w:numPr>
          <w:ilvl w:val="0"/>
          <w:numId w:val="9"/>
        </w:numPr>
        <w:tabs>
          <w:tab w:val="left" w:pos="1134"/>
        </w:tabs>
        <w:ind w:hanging="1705"/>
        <w:jc w:val="both"/>
        <w:rPr>
          <w:rFonts w:ascii="PT Astra Serif" w:hAnsi="PT Astra Serif"/>
          <w:sz w:val="28"/>
        </w:rPr>
      </w:pPr>
      <w:r w:rsidRPr="003B33A5">
        <w:rPr>
          <w:rFonts w:ascii="PT Astra Serif" w:hAnsi="PT Astra Serif"/>
          <w:sz w:val="28"/>
        </w:rPr>
        <w:t>В пункте 2.18.3 Регламента:</w:t>
      </w:r>
    </w:p>
    <w:p w:rsidR="001C2942" w:rsidRPr="003B33A5" w:rsidRDefault="001C2942" w:rsidP="001C2942">
      <w:pPr>
        <w:pStyle w:val="ConsPlusNormal"/>
        <w:ind w:left="1279" w:hanging="570"/>
        <w:jc w:val="both"/>
        <w:rPr>
          <w:rFonts w:ascii="PT Astra Serif" w:hAnsi="PT Astra Serif"/>
          <w:sz w:val="28"/>
        </w:rPr>
      </w:pPr>
      <w:r>
        <w:rPr>
          <w:rFonts w:ascii="PT Astra Serif" w:hAnsi="PT Astra Serif"/>
          <w:sz w:val="28"/>
        </w:rPr>
        <w:t>а</w:t>
      </w:r>
      <w:r w:rsidRPr="003B33A5">
        <w:rPr>
          <w:rFonts w:ascii="PT Astra Serif" w:hAnsi="PT Astra Serif"/>
          <w:sz w:val="28"/>
        </w:rPr>
        <w:t>бзац десятый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451290">
        <w:rPr>
          <w:rFonts w:ascii="PT Astra Serif" w:hAnsi="PT Astra Serif"/>
          <w:sz w:val="28"/>
        </w:rPr>
        <w:t xml:space="preserve">Возрастные </w:t>
      </w:r>
      <w:hyperlink w:anchor="P13691" w:tooltip="Возрастные периоды проведения различных видов рубок," w:history="1">
        <w:r w:rsidRPr="0044221E">
          <w:rPr>
            <w:rFonts w:ascii="PT Astra Serif" w:hAnsi="PT Astra Serif"/>
            <w:sz w:val="28"/>
          </w:rPr>
          <w:t>периоды</w:t>
        </w:r>
      </w:hyperlink>
      <w:r w:rsidRPr="00451290">
        <w:rPr>
          <w:rFonts w:ascii="PT Astra Serif" w:hAnsi="PT Astra Serif"/>
          <w:sz w:val="28"/>
        </w:rPr>
        <w:t xml:space="preserve"> проведения рубок осветления, прочистки, согласно Правил</w:t>
      </w:r>
      <w:r>
        <w:rPr>
          <w:rFonts w:ascii="PT Astra Serif" w:hAnsi="PT Astra Serif"/>
          <w:sz w:val="28"/>
        </w:rPr>
        <w:t>ам</w:t>
      </w:r>
      <w:r w:rsidRPr="00451290">
        <w:rPr>
          <w:rFonts w:ascii="PT Astra Serif" w:hAnsi="PT Astra Serif"/>
          <w:sz w:val="28"/>
        </w:rPr>
        <w:t xml:space="preserve"> ухода за лесами, приведены в Приложении 14.</w:t>
      </w:r>
      <w:r>
        <w:rPr>
          <w:rFonts w:ascii="PT Astra Serif" w:hAnsi="PT Astra Serif"/>
          <w:sz w:val="28"/>
        </w:rPr>
        <w:t>»;</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абзац тринадцатый изложить в следующей редакции:</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w:t>
      </w:r>
      <w:r w:rsidRPr="007253EF">
        <w:rPr>
          <w:rFonts w:ascii="PT Astra Serif" w:hAnsi="PT Astra Serif"/>
          <w:sz w:val="28"/>
        </w:rPr>
        <w:t>Примечание: Ежегодные объемы ухода за молодняками корректируются с учетом натурных обследований</w:t>
      </w:r>
      <w:r>
        <w:rPr>
          <w:rFonts w:ascii="PT Astra Serif" w:hAnsi="PT Astra Serif"/>
          <w:sz w:val="28"/>
        </w:rPr>
        <w:t>.»;</w:t>
      </w:r>
    </w:p>
    <w:p w:rsidR="001C2942" w:rsidRDefault="001C2942" w:rsidP="001C2942">
      <w:pPr>
        <w:pStyle w:val="ConsPlusNormal"/>
        <w:ind w:firstLine="709"/>
        <w:jc w:val="both"/>
        <w:rPr>
          <w:rFonts w:ascii="PT Astra Serif" w:hAnsi="PT Astra Serif"/>
          <w:sz w:val="28"/>
        </w:rPr>
      </w:pPr>
      <w:r>
        <w:rPr>
          <w:rFonts w:ascii="PT Astra Serif" w:hAnsi="PT Astra Serif"/>
          <w:sz w:val="28"/>
        </w:rPr>
        <w:t>абзац восемьдесят пятый изложить в следующей редакции:</w:t>
      </w:r>
    </w:p>
    <w:p w:rsidR="001C2942" w:rsidRDefault="001C2942" w:rsidP="001C2942">
      <w:pPr>
        <w:pStyle w:val="ConsPlusNormal"/>
        <w:ind w:firstLine="709"/>
        <w:jc w:val="both"/>
        <w:rPr>
          <w:rFonts w:ascii="PT Astra Serif" w:hAnsi="PT Astra Serif"/>
          <w:sz w:val="36"/>
        </w:rPr>
      </w:pPr>
      <w:r w:rsidRPr="003B33A5">
        <w:rPr>
          <w:rFonts w:ascii="PT Astra Serif" w:hAnsi="PT Astra Serif"/>
          <w:sz w:val="28"/>
        </w:rPr>
        <w:t>«Ежегодные параметры мероприятий по лесовосстановлению корректируются с учетом проведенных санитарно-оздоровительных мероприятий и с</w:t>
      </w:r>
      <w:r>
        <w:rPr>
          <w:rFonts w:ascii="PT Astra Serif" w:hAnsi="PT Astra Serif"/>
          <w:sz w:val="28"/>
        </w:rPr>
        <w:t xml:space="preserve"> учетом натурных обследований.».</w:t>
      </w:r>
    </w:p>
    <w:p w:rsidR="00686228" w:rsidRDefault="00686228" w:rsidP="006C0CD7">
      <w:pPr>
        <w:pStyle w:val="aff3"/>
        <w:spacing w:before="0" w:beforeAutospacing="0" w:after="0" w:afterAutospacing="0"/>
        <w:ind w:firstLine="709"/>
        <w:jc w:val="both"/>
        <w:rPr>
          <w:rFonts w:ascii="PT Astra Serif" w:hAnsi="PT Astra Serif" w:cs="PT Astra Serif"/>
          <w:sz w:val="28"/>
          <w:szCs w:val="28"/>
        </w:rPr>
      </w:pPr>
    </w:p>
    <w:p w:rsidR="00E355C8" w:rsidRDefault="00E355C8" w:rsidP="006C0CD7">
      <w:pPr>
        <w:pStyle w:val="aff3"/>
        <w:spacing w:before="0" w:beforeAutospacing="0" w:after="0" w:afterAutospacing="0"/>
        <w:ind w:firstLine="709"/>
        <w:jc w:val="both"/>
        <w:rPr>
          <w:rFonts w:ascii="PT Astra Serif" w:hAnsi="PT Astra Serif" w:cs="PT Astra Serif"/>
          <w:sz w:val="28"/>
          <w:szCs w:val="28"/>
        </w:rPr>
      </w:pPr>
    </w:p>
    <w:p w:rsidR="00E355C8" w:rsidRDefault="00E355C8" w:rsidP="006C0CD7">
      <w:pPr>
        <w:pStyle w:val="aff3"/>
        <w:spacing w:before="0" w:beforeAutospacing="0" w:after="0" w:afterAutospacing="0"/>
        <w:ind w:firstLine="709"/>
        <w:jc w:val="both"/>
        <w:rPr>
          <w:rFonts w:ascii="PT Astra Serif" w:hAnsi="PT Astra Serif" w:cs="PT Astra Serif"/>
          <w:sz w:val="28"/>
          <w:szCs w:val="28"/>
        </w:rPr>
      </w:pPr>
    </w:p>
    <w:tbl>
      <w:tblPr>
        <w:tblW w:w="9639" w:type="dxa"/>
        <w:tblLayout w:type="fixed"/>
        <w:tblCellMar>
          <w:left w:w="0" w:type="dxa"/>
          <w:right w:w="0" w:type="dxa"/>
        </w:tblCellMar>
        <w:tblLook w:val="04A0" w:firstRow="1" w:lastRow="0" w:firstColumn="1" w:lastColumn="0" w:noHBand="0" w:noVBand="1"/>
      </w:tblPr>
      <w:tblGrid>
        <w:gridCol w:w="3831"/>
        <w:gridCol w:w="3507"/>
        <w:gridCol w:w="2301"/>
      </w:tblGrid>
      <w:tr w:rsidR="006C0CD7" w:rsidRPr="004672C5" w:rsidTr="001828A0">
        <w:tc>
          <w:tcPr>
            <w:tcW w:w="3831" w:type="dxa"/>
            <w:shd w:val="clear" w:color="FFFFFF" w:fill="FFFFFF"/>
            <w:vAlign w:val="center"/>
          </w:tcPr>
          <w:p w:rsidR="006C0CD7" w:rsidRPr="004672C5" w:rsidRDefault="006C0CD7" w:rsidP="006C0CD7">
            <w:pPr>
              <w:keepNext/>
              <w:keepLines/>
              <w:rPr>
                <w:rFonts w:ascii="PT Astra Serif" w:eastAsia="PT Astra Serif" w:hAnsi="PT Astra Serif" w:cs="PT Astra Serif"/>
              </w:rPr>
            </w:pPr>
            <w:r>
              <w:rPr>
                <w:rFonts w:ascii="PT Astra Serif" w:eastAsia="PT Astra Serif" w:hAnsi="PT Astra Serif" w:cs="PT Astra Serif"/>
                <w:sz w:val="28"/>
                <w:szCs w:val="28"/>
              </w:rPr>
              <w:t>И.о. н</w:t>
            </w:r>
            <w:r w:rsidRPr="004672C5">
              <w:rPr>
                <w:rFonts w:ascii="PT Astra Serif" w:eastAsia="PT Astra Serif" w:hAnsi="PT Astra Serif" w:cs="PT Astra Serif"/>
                <w:sz w:val="28"/>
                <w:szCs w:val="28"/>
              </w:rPr>
              <w:t>ачальник</w:t>
            </w:r>
            <w:r>
              <w:rPr>
                <w:rFonts w:ascii="PT Astra Serif" w:eastAsia="PT Astra Serif" w:hAnsi="PT Astra Serif" w:cs="PT Astra Serif"/>
                <w:sz w:val="28"/>
                <w:szCs w:val="28"/>
              </w:rPr>
              <w:t>а</w:t>
            </w:r>
            <w:r w:rsidRPr="004672C5">
              <w:rPr>
                <w:rFonts w:ascii="PT Astra Serif" w:eastAsia="PT Astra Serif" w:hAnsi="PT Astra Serif" w:cs="PT Astra Serif"/>
                <w:sz w:val="28"/>
                <w:szCs w:val="28"/>
              </w:rPr>
              <w:t xml:space="preserve"> департамента</w:t>
            </w:r>
          </w:p>
        </w:tc>
        <w:tc>
          <w:tcPr>
            <w:tcW w:w="3507" w:type="dxa"/>
            <w:shd w:val="clear" w:color="FFFFFF" w:fill="FFFFFF"/>
            <w:vAlign w:val="center"/>
          </w:tcPr>
          <w:p w:rsidR="006C0CD7" w:rsidRPr="004672C5" w:rsidRDefault="006C0CD7" w:rsidP="006C0CD7">
            <w:pPr>
              <w:keepNext/>
              <w:keepLines/>
              <w:rPr>
                <w:rFonts w:ascii="PT Astra Serif" w:eastAsia="PT Astra Serif" w:hAnsi="PT Astra Serif" w:cs="PT Astra Serif"/>
              </w:rPr>
            </w:pPr>
            <w:r w:rsidRPr="004672C5">
              <w:rPr>
                <w:rFonts w:ascii="PT Astra Serif" w:eastAsia="PT Astra Serif" w:hAnsi="PT Astra Serif" w:cs="PT Astra Serif"/>
                <w:sz w:val="28"/>
                <w:szCs w:val="28"/>
              </w:rPr>
              <w:fldChar w:fldCharType="begin"/>
            </w:r>
            <w:r w:rsidRPr="004672C5">
              <w:rPr>
                <w:rFonts w:ascii="PT Astra Serif" w:eastAsia="PT Astra Serif" w:hAnsi="PT Astra Serif" w:cs="PT Astra Serif"/>
                <w:sz w:val="28"/>
                <w:szCs w:val="28"/>
              </w:rPr>
              <w:instrText xml:space="preserve"> FORMTEXT </w:instrText>
            </w:r>
            <w:r w:rsidRPr="004672C5">
              <w:rPr>
                <w:rFonts w:ascii="PT Astra Serif" w:eastAsia="PT Astra Serif" w:hAnsi="PT Astra Serif" w:cs="PT Astra Serif"/>
                <w:sz w:val="28"/>
                <w:szCs w:val="28"/>
              </w:rPr>
              <w:fldChar w:fldCharType="separate"/>
            </w:r>
            <w:r w:rsidRPr="004672C5">
              <w:rPr>
                <w:rFonts w:ascii="PT Astra Serif" w:eastAsia="PT Astra Serif" w:hAnsi="PT Astra Serif" w:cs="PT Astra Serif"/>
                <w:sz w:val="28"/>
                <w:szCs w:val="28"/>
              </w:rPr>
              <w:t>&lt;Штамп ЭП&gt;</w:t>
            </w:r>
            <w:r w:rsidRPr="004672C5">
              <w:rPr>
                <w:rFonts w:ascii="PT Astra Serif" w:eastAsia="PT Astra Serif" w:hAnsi="PT Astra Serif" w:cs="PT Astra Serif"/>
                <w:sz w:val="28"/>
                <w:szCs w:val="28"/>
              </w:rPr>
              <w:fldChar w:fldCharType="end"/>
            </w:r>
          </w:p>
        </w:tc>
        <w:tc>
          <w:tcPr>
            <w:tcW w:w="2301" w:type="dxa"/>
            <w:shd w:val="clear" w:color="FFFFFF" w:fill="FFFFFF"/>
            <w:vAlign w:val="center"/>
          </w:tcPr>
          <w:p w:rsidR="006C0CD7" w:rsidRPr="004672C5" w:rsidRDefault="006C0CD7" w:rsidP="006C0CD7">
            <w:pPr>
              <w:keepNext/>
              <w:keepLines/>
              <w:jc w:val="right"/>
              <w:rPr>
                <w:rFonts w:ascii="PT Astra Serif" w:eastAsia="PT Astra Serif" w:hAnsi="PT Astra Serif" w:cs="PT Astra Serif"/>
              </w:rPr>
            </w:pPr>
            <w:r w:rsidRPr="004672C5">
              <w:rPr>
                <w:rFonts w:ascii="PT Astra Serif" w:eastAsia="Calibri" w:hAnsi="PT Astra Serif"/>
                <w:sz w:val="28"/>
                <w:szCs w:val="26"/>
                <w:lang w:eastAsia="en-US"/>
              </w:rPr>
              <w:t>А.</w:t>
            </w:r>
            <w:r>
              <w:rPr>
                <w:rFonts w:ascii="PT Astra Serif" w:eastAsia="Calibri" w:hAnsi="PT Astra Serif"/>
                <w:sz w:val="28"/>
                <w:szCs w:val="26"/>
                <w:lang w:eastAsia="en-US"/>
              </w:rPr>
              <w:t>И</w:t>
            </w:r>
            <w:r w:rsidRPr="004672C5">
              <w:rPr>
                <w:rFonts w:ascii="PT Astra Serif" w:eastAsia="Calibri" w:hAnsi="PT Astra Serif"/>
                <w:sz w:val="28"/>
                <w:szCs w:val="26"/>
                <w:lang w:eastAsia="en-US"/>
              </w:rPr>
              <w:t xml:space="preserve">. </w:t>
            </w:r>
            <w:r>
              <w:rPr>
                <w:rFonts w:ascii="PT Astra Serif" w:eastAsia="Calibri" w:hAnsi="PT Astra Serif"/>
                <w:sz w:val="28"/>
                <w:szCs w:val="26"/>
                <w:lang w:eastAsia="en-US"/>
              </w:rPr>
              <w:t>Струко</w:t>
            </w:r>
            <w:r w:rsidRPr="004672C5">
              <w:rPr>
                <w:rFonts w:ascii="PT Astra Serif" w:eastAsia="Calibri" w:hAnsi="PT Astra Serif"/>
                <w:sz w:val="28"/>
                <w:szCs w:val="26"/>
                <w:lang w:eastAsia="en-US"/>
              </w:rPr>
              <w:t>в</w:t>
            </w:r>
          </w:p>
        </w:tc>
      </w:tr>
    </w:tbl>
    <w:p w:rsidR="001B00C1" w:rsidRPr="004672C5" w:rsidRDefault="001B00C1" w:rsidP="006C0CD7">
      <w:pPr>
        <w:keepNext/>
        <w:keepLines/>
        <w:pBdr>
          <w:right w:val="none" w:sz="4" w:space="3" w:color="000000"/>
        </w:pBdr>
        <w:tabs>
          <w:tab w:val="left" w:pos="7088"/>
        </w:tabs>
        <w:jc w:val="both"/>
        <w:rPr>
          <w:rFonts w:ascii="PT Astra Serif" w:hAnsi="PT Astra Serif" w:cs="PT Astra Serif"/>
          <w:sz w:val="18"/>
          <w:szCs w:val="18"/>
        </w:rPr>
      </w:pPr>
    </w:p>
    <w:p w:rsidR="001B00C1" w:rsidRDefault="001B00C1" w:rsidP="006C0CD7">
      <w:pPr>
        <w:keepNext/>
        <w:keepLines/>
        <w:pBdr>
          <w:right w:val="none" w:sz="4" w:space="3" w:color="000000"/>
        </w:pBdr>
        <w:tabs>
          <w:tab w:val="left" w:pos="7088"/>
        </w:tabs>
        <w:jc w:val="both"/>
        <w:rPr>
          <w:rFonts w:ascii="PT Astra Serif" w:hAnsi="PT Astra Serif" w:cs="PT Astra Serif"/>
          <w:sz w:val="18"/>
          <w:szCs w:val="18"/>
        </w:rPr>
      </w:pPr>
    </w:p>
    <w:p w:rsidR="00E355C8" w:rsidRDefault="00E355C8" w:rsidP="006C0CD7">
      <w:pPr>
        <w:keepNext/>
        <w:keepLines/>
        <w:pBdr>
          <w:right w:val="none" w:sz="4" w:space="3" w:color="000000"/>
        </w:pBdr>
        <w:tabs>
          <w:tab w:val="left" w:pos="7088"/>
        </w:tabs>
        <w:jc w:val="both"/>
        <w:rPr>
          <w:rFonts w:ascii="PT Astra Serif" w:hAnsi="PT Astra Serif" w:cs="PT Astra Serif"/>
          <w:sz w:val="18"/>
          <w:szCs w:val="18"/>
        </w:rPr>
      </w:pPr>
    </w:p>
    <w:p w:rsidR="00E355C8" w:rsidRDefault="00E355C8" w:rsidP="006C0CD7">
      <w:pPr>
        <w:keepNext/>
        <w:keepLines/>
        <w:pBdr>
          <w:right w:val="none" w:sz="4" w:space="3" w:color="000000"/>
        </w:pBdr>
        <w:tabs>
          <w:tab w:val="left" w:pos="7088"/>
        </w:tabs>
        <w:jc w:val="both"/>
        <w:rPr>
          <w:rFonts w:ascii="PT Astra Serif" w:hAnsi="PT Astra Serif" w:cs="PT Astra Serif"/>
          <w:sz w:val="18"/>
          <w:szCs w:val="18"/>
        </w:rPr>
      </w:pPr>
    </w:p>
    <w:p w:rsidR="001B00C1" w:rsidRPr="004672C5" w:rsidRDefault="001B00C1" w:rsidP="006C0CD7">
      <w:pPr>
        <w:keepNext/>
        <w:keepLines/>
        <w:pBdr>
          <w:right w:val="none" w:sz="4" w:space="3" w:color="000000"/>
        </w:pBdr>
        <w:tabs>
          <w:tab w:val="left" w:pos="7088"/>
        </w:tabs>
        <w:jc w:val="both"/>
        <w:rPr>
          <w:rFonts w:ascii="PT Astra Serif" w:hAnsi="PT Astra Serif" w:cs="PT Astra Serif"/>
          <w:sz w:val="18"/>
          <w:szCs w:val="18"/>
        </w:rPr>
      </w:pPr>
    </w:p>
    <w:p w:rsidR="00D34209" w:rsidRPr="004672C5" w:rsidRDefault="00E7730D" w:rsidP="006C0CD7">
      <w:pPr>
        <w:keepNext/>
        <w:keepLines/>
        <w:tabs>
          <w:tab w:val="left" w:pos="7088"/>
        </w:tabs>
        <w:rPr>
          <w:rFonts w:ascii="PT Astra Serif" w:eastAsia="PT Astra Serif" w:hAnsi="PT Astra Serif" w:cs="PT Astra Serif"/>
          <w:sz w:val="18"/>
          <w:szCs w:val="18"/>
        </w:rPr>
        <w:sectPr w:rsidR="00D34209" w:rsidRPr="004672C5" w:rsidSect="00E03298">
          <w:headerReference w:type="default" r:id="rId8"/>
          <w:headerReference w:type="first" r:id="rId9"/>
          <w:type w:val="continuous"/>
          <w:pgSz w:w="11907" w:h="16840" w:code="9"/>
          <w:pgMar w:top="1134" w:right="851" w:bottom="993" w:left="1418" w:header="714" w:footer="709" w:gutter="0"/>
          <w:pgNumType w:start="1"/>
          <w:cols w:space="720"/>
          <w:titlePg/>
          <w:docGrid w:linePitch="360"/>
        </w:sectPr>
      </w:pPr>
      <w:r w:rsidRPr="004672C5">
        <w:rPr>
          <w:rFonts w:ascii="PT Astra Serif" w:eastAsia="PT Astra Serif" w:hAnsi="PT Astra Serif" w:cs="PT Astra Serif"/>
          <w:sz w:val="18"/>
          <w:szCs w:val="18"/>
        </w:rPr>
        <w:fldChar w:fldCharType="begin"/>
      </w:r>
      <w:r w:rsidRPr="004672C5">
        <w:rPr>
          <w:rFonts w:ascii="PT Astra Serif" w:eastAsia="PT Astra Serif" w:hAnsi="PT Astra Serif" w:cs="PT Astra Serif"/>
          <w:sz w:val="18"/>
          <w:szCs w:val="18"/>
        </w:rPr>
        <w:instrText xml:space="preserve"> FILENAME </w:instrText>
      </w:r>
      <w:r w:rsidRPr="004672C5">
        <w:rPr>
          <w:rFonts w:ascii="PT Astra Serif" w:eastAsia="PT Astra Serif" w:hAnsi="PT Astra Serif" w:cs="PT Astra Serif"/>
          <w:sz w:val="18"/>
          <w:szCs w:val="18"/>
        </w:rPr>
        <w:fldChar w:fldCharType="separate"/>
      </w:r>
      <w:r w:rsidR="0046323D" w:rsidRPr="004672C5">
        <w:rPr>
          <w:rFonts w:ascii="PT Astra Serif" w:hAnsi="PT Astra Serif" w:cs="PT Astra Serif"/>
          <w:sz w:val="18"/>
          <w:szCs w:val="18"/>
        </w:rPr>
        <w:t>Круглова Т.П.</w:t>
      </w:r>
      <w:r w:rsidRPr="004672C5">
        <w:rPr>
          <w:rFonts w:ascii="PT Astra Serif" w:hAnsi="PT Astra Serif" w:cs="PT Astra Serif"/>
          <w:sz w:val="18"/>
          <w:szCs w:val="18"/>
        </w:rPr>
        <w:t xml:space="preserve"> </w:t>
      </w:r>
      <w:r w:rsidRPr="004672C5">
        <w:rPr>
          <w:rFonts w:ascii="PT Astra Serif" w:eastAsia="PT Astra Serif" w:hAnsi="PT Astra Serif" w:cs="PT Astra Serif"/>
          <w:sz w:val="18"/>
          <w:szCs w:val="18"/>
        </w:rPr>
        <w:fldChar w:fldCharType="end"/>
      </w:r>
    </w:p>
    <w:p w:rsidR="00AD1628" w:rsidRPr="004672C5" w:rsidRDefault="00AD1628" w:rsidP="00E355C8">
      <w:pPr>
        <w:keepNext/>
        <w:keepLines/>
        <w:tabs>
          <w:tab w:val="left" w:pos="7088"/>
        </w:tabs>
        <w:rPr>
          <w:rFonts w:ascii="PT Astra Serif" w:hAnsi="PT Astra Serif" w:cs="PT Astra Serif"/>
          <w:sz w:val="28"/>
          <w:szCs w:val="28"/>
        </w:rPr>
      </w:pPr>
    </w:p>
    <w:sectPr w:rsidR="00AD1628" w:rsidRPr="004672C5" w:rsidSect="00413F4B">
      <w:type w:val="continuous"/>
      <w:pgSz w:w="11907" w:h="16840" w:code="9"/>
      <w:pgMar w:top="1134" w:right="851" w:bottom="1134" w:left="1418" w:header="737" w:footer="28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8D5070" w:rsidRDefault="008D5070">
      <w:r>
        <w:separator/>
      </w:r>
    </w:p>
  </w:endnote>
  <w:endnote w:type="continuationSeparator" w:id="0">
    <w:p w:rsidR="008D5070" w:rsidRDefault="008D50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PT Astra Serif">
    <w:panose1 w:val="020A0603040505020204"/>
    <w:charset w:val="CC"/>
    <w:family w:val="roman"/>
    <w:pitch w:val="variable"/>
    <w:sig w:usb0="A00002EF" w:usb1="5000204B" w:usb2="00000020" w:usb3="00000000" w:csb0="00000097"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8D5070" w:rsidRDefault="008D5070">
      <w:r>
        <w:separator/>
      </w:r>
    </w:p>
  </w:footnote>
  <w:footnote w:type="continuationSeparator" w:id="0">
    <w:p w:rsidR="008D5070" w:rsidRDefault="008D507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070" w:rsidRPr="006C0CD7" w:rsidRDefault="008D5070">
    <w:pPr>
      <w:pStyle w:val="af"/>
      <w:spacing w:before="0"/>
      <w:rPr>
        <w:rFonts w:ascii="PT Astra Serif" w:hAnsi="PT Astra Serif"/>
        <w:b w:val="0"/>
        <w:szCs w:val="28"/>
      </w:rPr>
    </w:pPr>
    <w:r w:rsidRPr="006C0CD7">
      <w:rPr>
        <w:rFonts w:ascii="PT Astra Serif" w:hAnsi="PT Astra Serif"/>
        <w:b w:val="0"/>
        <w:szCs w:val="28"/>
      </w:rPr>
      <w:fldChar w:fldCharType="begin"/>
    </w:r>
    <w:r w:rsidRPr="006C0CD7">
      <w:rPr>
        <w:rFonts w:ascii="PT Astra Serif" w:hAnsi="PT Astra Serif"/>
        <w:b w:val="0"/>
        <w:szCs w:val="28"/>
      </w:rPr>
      <w:instrText xml:space="preserve"> PAGE   \* MERGEFORMAT </w:instrText>
    </w:r>
    <w:r w:rsidRPr="006C0CD7">
      <w:rPr>
        <w:rFonts w:ascii="PT Astra Serif" w:hAnsi="PT Astra Serif"/>
        <w:b w:val="0"/>
        <w:szCs w:val="28"/>
      </w:rPr>
      <w:fldChar w:fldCharType="separate"/>
    </w:r>
    <w:r w:rsidR="007B3D0B">
      <w:rPr>
        <w:rFonts w:ascii="PT Astra Serif" w:hAnsi="PT Astra Serif"/>
        <w:b w:val="0"/>
        <w:noProof/>
        <w:szCs w:val="28"/>
      </w:rPr>
      <w:t>4</w:t>
    </w:r>
    <w:r w:rsidRPr="006C0CD7">
      <w:rPr>
        <w:rFonts w:ascii="PT Astra Serif" w:hAnsi="PT Astra Serif"/>
        <w:b w:val="0"/>
        <w:szCs w:val="28"/>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8D5070" w:rsidRDefault="008D5070">
    <w:pPr>
      <w:spacing w:after="120"/>
      <w:jc w:val="center"/>
      <w:rPr>
        <w:rFonts w:ascii="PT Astra Serif" w:hAnsi="PT Astra Serif" w:cs="PT Astra Serif"/>
        <w:b/>
        <w:sz w:val="12"/>
        <w:szCs w:val="12"/>
      </w:rPr>
    </w:pPr>
    <w:r>
      <w:rPr>
        <w:rFonts w:ascii="PT Astra Serif" w:hAnsi="PT Astra Serif"/>
        <w:noProof/>
      </w:rPr>
      <w:drawing>
        <wp:inline distT="0" distB="0" distL="0" distR="0">
          <wp:extent cx="720251" cy="654850"/>
          <wp:effectExtent l="0" t="0" r="0" b="0"/>
          <wp:docPr id="1" name="Рисунок 1"/>
          <wp:cNvGraphicFramePr/>
          <a:graphic xmlns:a="http://schemas.openxmlformats.org/drawingml/2006/main">
            <a:graphicData uri="http://schemas.openxmlformats.org/drawingml/2006/picture">
              <pic:pic xmlns:pic="http://schemas.openxmlformats.org/drawingml/2006/picture">
                <pic:nvPicPr>
                  <pic:cNvPr id="1280732837" name=""/>
                  <pic:cNvPicPr/>
                </pic:nvPicPr>
                <pic:blipFill>
                  <a:blip r:embed="rId1"/>
                  <a:stretch/>
                </pic:blipFill>
                <pic:spPr bwMode="auto">
                  <a:xfrm>
                    <a:off x="0" y="0"/>
                    <a:ext cx="720250" cy="654849"/>
                  </a:xfrm>
                  <a:prstGeom prst="rect">
                    <a:avLst/>
                  </a:prstGeom>
                  <a:noFill/>
                  <a:ln>
                    <a:noFill/>
                  </a:ln>
                </pic:spPr>
              </pic:pic>
            </a:graphicData>
          </a:graphic>
        </wp:inline>
      </w:drawing>
    </w:r>
  </w:p>
  <w:p w:rsidR="008D5070" w:rsidRDefault="008D5070">
    <w:pPr>
      <w:pStyle w:val="a7"/>
      <w:spacing w:after="0" w:line="362" w:lineRule="exact"/>
      <w:ind w:left="0"/>
      <w:jc w:val="center"/>
      <w:outlineLvl w:val="0"/>
      <w:rPr>
        <w:rFonts w:ascii="PT Astra Serif" w:hAnsi="PT Astra Serif"/>
        <w:b/>
        <w:bCs/>
        <w:sz w:val="30"/>
        <w:szCs w:val="30"/>
      </w:rPr>
    </w:pPr>
    <w:r>
      <w:rPr>
        <w:rFonts w:ascii="PT Astra Serif" w:hAnsi="PT Astra Serif"/>
        <w:b/>
        <w:bCs/>
        <w:sz w:val="30"/>
        <w:szCs w:val="26"/>
      </w:rPr>
      <w:t>ДЕПАРТАМЕНТ ЛЕСНОГО ХОЗЯЙСТВА</w:t>
    </w:r>
  </w:p>
  <w:p w:rsidR="008D5070" w:rsidRDefault="008D5070">
    <w:pPr>
      <w:pStyle w:val="a7"/>
      <w:spacing w:after="0" w:line="362" w:lineRule="exact"/>
      <w:ind w:left="0"/>
      <w:jc w:val="center"/>
      <w:outlineLvl w:val="0"/>
      <w:rPr>
        <w:rFonts w:ascii="PT Astra Serif" w:hAnsi="PT Astra Serif"/>
      </w:rPr>
    </w:pPr>
    <w:r>
      <w:rPr>
        <w:rFonts w:ascii="PT Astra Serif" w:hAnsi="PT Astra Serif"/>
        <w:b/>
        <w:bCs/>
        <w:sz w:val="30"/>
        <w:szCs w:val="26"/>
      </w:rPr>
      <w:t>ТОМСКОЙ ОБЛАСТИ</w:t>
    </w:r>
  </w:p>
  <w:p w:rsidR="008D5070" w:rsidRDefault="008D5070">
    <w:pPr>
      <w:pStyle w:val="af"/>
      <w:spacing w:before="240" w:after="0"/>
      <w:rPr>
        <w:rFonts w:ascii="PT Astra Serif" w:hAnsi="PT Astra Serif" w:cs="PT Astra Serif"/>
        <w:szCs w:val="28"/>
      </w:rPr>
    </w:pPr>
    <w:r>
      <w:rPr>
        <w:rFonts w:ascii="PT Astra Serif" w:eastAsia="PT Astra Serif" w:hAnsi="PT Astra Serif" w:cs="PT Astra Serif"/>
        <w:szCs w:val="28"/>
      </w:rPr>
      <w:t>пРИКАЗ</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EB5B0A"/>
    <w:multiLevelType w:val="hybridMultilevel"/>
    <w:tmpl w:val="47367406"/>
    <w:lvl w:ilvl="0" w:tplc="CBAC201C">
      <w:start w:val="2"/>
      <w:numFmt w:val="bullet"/>
      <w:lvlText w:val=""/>
      <w:lvlJc w:val="left"/>
      <w:pPr>
        <w:ind w:left="1069" w:hanging="360"/>
      </w:pPr>
      <w:rPr>
        <w:rFonts w:ascii="Symbol" w:eastAsia="Times New Roman" w:hAnsi="Symbol" w:cs="Arial"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1">
    <w:nsid w:val="066B5B59"/>
    <w:multiLevelType w:val="hybridMultilevel"/>
    <w:tmpl w:val="2D7C6DC6"/>
    <w:lvl w:ilvl="0" w:tplc="33688542">
      <w:start w:val="2"/>
      <w:numFmt w:val="decimal"/>
      <w:lvlText w:val="%1)"/>
      <w:lvlJc w:val="left"/>
      <w:pPr>
        <w:ind w:left="1069" w:hanging="360"/>
      </w:pPr>
      <w:rPr>
        <w:rFonts w:cs="Arial" w:hint="default"/>
      </w:rPr>
    </w:lvl>
    <w:lvl w:ilvl="1" w:tplc="B3BCA3BE" w:tentative="1">
      <w:start w:val="1"/>
      <w:numFmt w:val="lowerLetter"/>
      <w:lvlText w:val="%2."/>
      <w:lvlJc w:val="left"/>
      <w:pPr>
        <w:ind w:left="1789" w:hanging="360"/>
      </w:pPr>
    </w:lvl>
    <w:lvl w:ilvl="2" w:tplc="3FCCDA34" w:tentative="1">
      <w:start w:val="1"/>
      <w:numFmt w:val="lowerRoman"/>
      <w:lvlText w:val="%3."/>
      <w:lvlJc w:val="right"/>
      <w:pPr>
        <w:ind w:left="2509" w:hanging="180"/>
      </w:pPr>
    </w:lvl>
    <w:lvl w:ilvl="3" w:tplc="7C5E864E" w:tentative="1">
      <w:start w:val="1"/>
      <w:numFmt w:val="decimal"/>
      <w:lvlText w:val="%4."/>
      <w:lvlJc w:val="left"/>
      <w:pPr>
        <w:ind w:left="3229" w:hanging="360"/>
      </w:pPr>
    </w:lvl>
    <w:lvl w:ilvl="4" w:tplc="ECFC45C2" w:tentative="1">
      <w:start w:val="1"/>
      <w:numFmt w:val="lowerLetter"/>
      <w:lvlText w:val="%5."/>
      <w:lvlJc w:val="left"/>
      <w:pPr>
        <w:ind w:left="3949" w:hanging="360"/>
      </w:pPr>
    </w:lvl>
    <w:lvl w:ilvl="5" w:tplc="84EE089A" w:tentative="1">
      <w:start w:val="1"/>
      <w:numFmt w:val="lowerRoman"/>
      <w:lvlText w:val="%6."/>
      <w:lvlJc w:val="right"/>
      <w:pPr>
        <w:ind w:left="4669" w:hanging="180"/>
      </w:pPr>
    </w:lvl>
    <w:lvl w:ilvl="6" w:tplc="3D1CAEBE" w:tentative="1">
      <w:start w:val="1"/>
      <w:numFmt w:val="decimal"/>
      <w:lvlText w:val="%7."/>
      <w:lvlJc w:val="left"/>
      <w:pPr>
        <w:ind w:left="5389" w:hanging="360"/>
      </w:pPr>
    </w:lvl>
    <w:lvl w:ilvl="7" w:tplc="2D46658E" w:tentative="1">
      <w:start w:val="1"/>
      <w:numFmt w:val="lowerLetter"/>
      <w:lvlText w:val="%8."/>
      <w:lvlJc w:val="left"/>
      <w:pPr>
        <w:ind w:left="6109" w:hanging="360"/>
      </w:pPr>
    </w:lvl>
    <w:lvl w:ilvl="8" w:tplc="6B8EA1E0" w:tentative="1">
      <w:start w:val="1"/>
      <w:numFmt w:val="lowerRoman"/>
      <w:lvlText w:val="%9."/>
      <w:lvlJc w:val="right"/>
      <w:pPr>
        <w:ind w:left="6829" w:hanging="180"/>
      </w:pPr>
    </w:lvl>
  </w:abstractNum>
  <w:abstractNum w:abstractNumId="2">
    <w:nsid w:val="2C0F7D34"/>
    <w:multiLevelType w:val="hybridMultilevel"/>
    <w:tmpl w:val="EEBEB748"/>
    <w:lvl w:ilvl="0" w:tplc="8E525C14">
      <w:start w:val="1"/>
      <w:numFmt w:val="decimal"/>
      <w:lvlText w:val="%1)"/>
      <w:lvlJc w:val="left"/>
      <w:pPr>
        <w:ind w:left="1069" w:hanging="360"/>
      </w:pPr>
      <w:rPr>
        <w:rFonts w:cs="Arial"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34097570"/>
    <w:multiLevelType w:val="hybridMultilevel"/>
    <w:tmpl w:val="C9CE5DCA"/>
    <w:lvl w:ilvl="0" w:tplc="4586AB52">
      <w:start w:val="1"/>
      <w:numFmt w:val="decimal"/>
      <w:lvlText w:val="%1."/>
      <w:lvlJc w:val="left"/>
      <w:pPr>
        <w:ind w:left="2414" w:hanging="570"/>
      </w:pPr>
      <w:rPr>
        <w:rFonts w:hint="default"/>
        <w:sz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56BC3EB8"/>
    <w:multiLevelType w:val="hybridMultilevel"/>
    <w:tmpl w:val="2F949004"/>
    <w:lvl w:ilvl="0" w:tplc="6D6EA816">
      <w:start w:val="4"/>
      <w:numFmt w:val="decimal"/>
      <w:lvlText w:val="%1)"/>
      <w:lvlJc w:val="left"/>
      <w:pPr>
        <w:ind w:left="1069" w:hanging="360"/>
      </w:pPr>
      <w:rPr>
        <w:rFonts w:cs="Arial" w:hint="default"/>
      </w:rPr>
    </w:lvl>
    <w:lvl w:ilvl="1" w:tplc="EFFAF480" w:tentative="1">
      <w:start w:val="1"/>
      <w:numFmt w:val="lowerLetter"/>
      <w:lvlText w:val="%2."/>
      <w:lvlJc w:val="left"/>
      <w:pPr>
        <w:ind w:left="1789" w:hanging="360"/>
      </w:pPr>
    </w:lvl>
    <w:lvl w:ilvl="2" w:tplc="5808A5F6" w:tentative="1">
      <w:start w:val="1"/>
      <w:numFmt w:val="lowerRoman"/>
      <w:lvlText w:val="%3."/>
      <w:lvlJc w:val="right"/>
      <w:pPr>
        <w:ind w:left="2509" w:hanging="180"/>
      </w:pPr>
    </w:lvl>
    <w:lvl w:ilvl="3" w:tplc="6D62AE1E" w:tentative="1">
      <w:start w:val="1"/>
      <w:numFmt w:val="decimal"/>
      <w:lvlText w:val="%4."/>
      <w:lvlJc w:val="left"/>
      <w:pPr>
        <w:ind w:left="3229" w:hanging="360"/>
      </w:pPr>
    </w:lvl>
    <w:lvl w:ilvl="4" w:tplc="26D8AB86" w:tentative="1">
      <w:start w:val="1"/>
      <w:numFmt w:val="lowerLetter"/>
      <w:lvlText w:val="%5."/>
      <w:lvlJc w:val="left"/>
      <w:pPr>
        <w:ind w:left="3949" w:hanging="360"/>
      </w:pPr>
    </w:lvl>
    <w:lvl w:ilvl="5" w:tplc="C79094AC" w:tentative="1">
      <w:start w:val="1"/>
      <w:numFmt w:val="lowerRoman"/>
      <w:lvlText w:val="%6."/>
      <w:lvlJc w:val="right"/>
      <w:pPr>
        <w:ind w:left="4669" w:hanging="180"/>
      </w:pPr>
    </w:lvl>
    <w:lvl w:ilvl="6" w:tplc="0F660D2C" w:tentative="1">
      <w:start w:val="1"/>
      <w:numFmt w:val="decimal"/>
      <w:lvlText w:val="%7."/>
      <w:lvlJc w:val="left"/>
      <w:pPr>
        <w:ind w:left="5389" w:hanging="360"/>
      </w:pPr>
    </w:lvl>
    <w:lvl w:ilvl="7" w:tplc="D6D08580" w:tentative="1">
      <w:start w:val="1"/>
      <w:numFmt w:val="lowerLetter"/>
      <w:lvlText w:val="%8."/>
      <w:lvlJc w:val="left"/>
      <w:pPr>
        <w:ind w:left="6109" w:hanging="360"/>
      </w:pPr>
    </w:lvl>
    <w:lvl w:ilvl="8" w:tplc="0EF429C6" w:tentative="1">
      <w:start w:val="1"/>
      <w:numFmt w:val="lowerRoman"/>
      <w:lvlText w:val="%9."/>
      <w:lvlJc w:val="right"/>
      <w:pPr>
        <w:ind w:left="6829" w:hanging="180"/>
      </w:pPr>
    </w:lvl>
  </w:abstractNum>
  <w:abstractNum w:abstractNumId="5">
    <w:nsid w:val="60C7095F"/>
    <w:multiLevelType w:val="hybridMultilevel"/>
    <w:tmpl w:val="A556884A"/>
    <w:lvl w:ilvl="0" w:tplc="CCE64C7C">
      <w:start w:val="1"/>
      <w:numFmt w:val="decimal"/>
      <w:lvlText w:val="%1."/>
      <w:lvlJc w:val="left"/>
      <w:pPr>
        <w:ind w:left="1069" w:hanging="360"/>
      </w:pPr>
      <w:rPr>
        <w:rFonts w:hint="default"/>
      </w:rPr>
    </w:lvl>
    <w:lvl w:ilvl="1" w:tplc="A47A5C80" w:tentative="1">
      <w:start w:val="1"/>
      <w:numFmt w:val="lowerLetter"/>
      <w:lvlText w:val="%2."/>
      <w:lvlJc w:val="left"/>
      <w:pPr>
        <w:ind w:left="1789" w:hanging="360"/>
      </w:pPr>
    </w:lvl>
    <w:lvl w:ilvl="2" w:tplc="0AC45748" w:tentative="1">
      <w:start w:val="1"/>
      <w:numFmt w:val="lowerRoman"/>
      <w:lvlText w:val="%3."/>
      <w:lvlJc w:val="right"/>
      <w:pPr>
        <w:ind w:left="2509" w:hanging="180"/>
      </w:pPr>
    </w:lvl>
    <w:lvl w:ilvl="3" w:tplc="C056285A" w:tentative="1">
      <w:start w:val="1"/>
      <w:numFmt w:val="decimal"/>
      <w:lvlText w:val="%4."/>
      <w:lvlJc w:val="left"/>
      <w:pPr>
        <w:ind w:left="3229" w:hanging="360"/>
      </w:pPr>
    </w:lvl>
    <w:lvl w:ilvl="4" w:tplc="6BA4F730" w:tentative="1">
      <w:start w:val="1"/>
      <w:numFmt w:val="lowerLetter"/>
      <w:lvlText w:val="%5."/>
      <w:lvlJc w:val="left"/>
      <w:pPr>
        <w:ind w:left="3949" w:hanging="360"/>
      </w:pPr>
    </w:lvl>
    <w:lvl w:ilvl="5" w:tplc="7304BEDE" w:tentative="1">
      <w:start w:val="1"/>
      <w:numFmt w:val="lowerRoman"/>
      <w:lvlText w:val="%6."/>
      <w:lvlJc w:val="right"/>
      <w:pPr>
        <w:ind w:left="4669" w:hanging="180"/>
      </w:pPr>
    </w:lvl>
    <w:lvl w:ilvl="6" w:tplc="D56072AC" w:tentative="1">
      <w:start w:val="1"/>
      <w:numFmt w:val="decimal"/>
      <w:lvlText w:val="%7."/>
      <w:lvlJc w:val="left"/>
      <w:pPr>
        <w:ind w:left="5389" w:hanging="360"/>
      </w:pPr>
    </w:lvl>
    <w:lvl w:ilvl="7" w:tplc="901E7A22" w:tentative="1">
      <w:start w:val="1"/>
      <w:numFmt w:val="lowerLetter"/>
      <w:lvlText w:val="%8."/>
      <w:lvlJc w:val="left"/>
      <w:pPr>
        <w:ind w:left="6109" w:hanging="360"/>
      </w:pPr>
    </w:lvl>
    <w:lvl w:ilvl="8" w:tplc="EA3A6456" w:tentative="1">
      <w:start w:val="1"/>
      <w:numFmt w:val="lowerRoman"/>
      <w:lvlText w:val="%9."/>
      <w:lvlJc w:val="right"/>
      <w:pPr>
        <w:ind w:left="6829" w:hanging="180"/>
      </w:pPr>
    </w:lvl>
  </w:abstractNum>
  <w:abstractNum w:abstractNumId="6">
    <w:nsid w:val="61640E8C"/>
    <w:multiLevelType w:val="hybridMultilevel"/>
    <w:tmpl w:val="CBA61F96"/>
    <w:lvl w:ilvl="0" w:tplc="850C83B8">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2C86F03"/>
    <w:multiLevelType w:val="hybridMultilevel"/>
    <w:tmpl w:val="388CC99A"/>
    <w:lvl w:ilvl="0" w:tplc="0F6E7270">
      <w:start w:val="3"/>
      <w:numFmt w:val="decimal"/>
      <w:lvlText w:val="%1)"/>
      <w:lvlJc w:val="left"/>
      <w:pPr>
        <w:ind w:left="1069" w:hanging="360"/>
      </w:pPr>
      <w:rPr>
        <w:rFonts w:cs="Arial" w:hint="default"/>
      </w:rPr>
    </w:lvl>
    <w:lvl w:ilvl="1" w:tplc="C12A10D4" w:tentative="1">
      <w:start w:val="1"/>
      <w:numFmt w:val="lowerLetter"/>
      <w:lvlText w:val="%2."/>
      <w:lvlJc w:val="left"/>
      <w:pPr>
        <w:ind w:left="1789" w:hanging="360"/>
      </w:pPr>
    </w:lvl>
    <w:lvl w:ilvl="2" w:tplc="0AB2C028" w:tentative="1">
      <w:start w:val="1"/>
      <w:numFmt w:val="lowerRoman"/>
      <w:lvlText w:val="%3."/>
      <w:lvlJc w:val="right"/>
      <w:pPr>
        <w:ind w:left="2509" w:hanging="180"/>
      </w:pPr>
    </w:lvl>
    <w:lvl w:ilvl="3" w:tplc="4B14D650" w:tentative="1">
      <w:start w:val="1"/>
      <w:numFmt w:val="decimal"/>
      <w:lvlText w:val="%4."/>
      <w:lvlJc w:val="left"/>
      <w:pPr>
        <w:ind w:left="3229" w:hanging="360"/>
      </w:pPr>
    </w:lvl>
    <w:lvl w:ilvl="4" w:tplc="3F84016E" w:tentative="1">
      <w:start w:val="1"/>
      <w:numFmt w:val="lowerLetter"/>
      <w:lvlText w:val="%5."/>
      <w:lvlJc w:val="left"/>
      <w:pPr>
        <w:ind w:left="3949" w:hanging="360"/>
      </w:pPr>
    </w:lvl>
    <w:lvl w:ilvl="5" w:tplc="2C0C1FEC" w:tentative="1">
      <w:start w:val="1"/>
      <w:numFmt w:val="lowerRoman"/>
      <w:lvlText w:val="%6."/>
      <w:lvlJc w:val="right"/>
      <w:pPr>
        <w:ind w:left="4669" w:hanging="180"/>
      </w:pPr>
    </w:lvl>
    <w:lvl w:ilvl="6" w:tplc="26D03CC2" w:tentative="1">
      <w:start w:val="1"/>
      <w:numFmt w:val="decimal"/>
      <w:lvlText w:val="%7."/>
      <w:lvlJc w:val="left"/>
      <w:pPr>
        <w:ind w:left="5389" w:hanging="360"/>
      </w:pPr>
    </w:lvl>
    <w:lvl w:ilvl="7" w:tplc="60A87882" w:tentative="1">
      <w:start w:val="1"/>
      <w:numFmt w:val="lowerLetter"/>
      <w:lvlText w:val="%8."/>
      <w:lvlJc w:val="left"/>
      <w:pPr>
        <w:ind w:left="6109" w:hanging="360"/>
      </w:pPr>
    </w:lvl>
    <w:lvl w:ilvl="8" w:tplc="77E89F0E" w:tentative="1">
      <w:start w:val="1"/>
      <w:numFmt w:val="lowerRoman"/>
      <w:lvlText w:val="%9."/>
      <w:lvlJc w:val="right"/>
      <w:pPr>
        <w:ind w:left="6829" w:hanging="180"/>
      </w:pPr>
    </w:lvl>
  </w:abstractNum>
  <w:abstractNum w:abstractNumId="8">
    <w:nsid w:val="654732C5"/>
    <w:multiLevelType w:val="hybridMultilevel"/>
    <w:tmpl w:val="45AAE29C"/>
    <w:lvl w:ilvl="0" w:tplc="BB46E442">
      <w:start w:val="1"/>
      <w:numFmt w:val="decimal"/>
      <w:lvlText w:val="%1)"/>
      <w:lvlJc w:val="left"/>
      <w:pPr>
        <w:ind w:left="1069" w:hanging="360"/>
      </w:pPr>
      <w:rPr>
        <w:rFonts w:cs="PT Astra Serif" w:hint="default"/>
      </w:rPr>
    </w:lvl>
    <w:lvl w:ilvl="1" w:tplc="732CDD98" w:tentative="1">
      <w:start w:val="1"/>
      <w:numFmt w:val="lowerLetter"/>
      <w:lvlText w:val="%2."/>
      <w:lvlJc w:val="left"/>
      <w:pPr>
        <w:ind w:left="1789" w:hanging="360"/>
      </w:pPr>
    </w:lvl>
    <w:lvl w:ilvl="2" w:tplc="A0848740" w:tentative="1">
      <w:start w:val="1"/>
      <w:numFmt w:val="lowerRoman"/>
      <w:lvlText w:val="%3."/>
      <w:lvlJc w:val="right"/>
      <w:pPr>
        <w:ind w:left="2509" w:hanging="180"/>
      </w:pPr>
    </w:lvl>
    <w:lvl w:ilvl="3" w:tplc="257C7D6A" w:tentative="1">
      <w:start w:val="1"/>
      <w:numFmt w:val="decimal"/>
      <w:lvlText w:val="%4."/>
      <w:lvlJc w:val="left"/>
      <w:pPr>
        <w:ind w:left="3229" w:hanging="360"/>
      </w:pPr>
    </w:lvl>
    <w:lvl w:ilvl="4" w:tplc="A956CB62" w:tentative="1">
      <w:start w:val="1"/>
      <w:numFmt w:val="lowerLetter"/>
      <w:lvlText w:val="%5."/>
      <w:lvlJc w:val="left"/>
      <w:pPr>
        <w:ind w:left="3949" w:hanging="360"/>
      </w:pPr>
    </w:lvl>
    <w:lvl w:ilvl="5" w:tplc="F6ACDF3A" w:tentative="1">
      <w:start w:val="1"/>
      <w:numFmt w:val="lowerRoman"/>
      <w:lvlText w:val="%6."/>
      <w:lvlJc w:val="right"/>
      <w:pPr>
        <w:ind w:left="4669" w:hanging="180"/>
      </w:pPr>
    </w:lvl>
    <w:lvl w:ilvl="6" w:tplc="3F6A21BE" w:tentative="1">
      <w:start w:val="1"/>
      <w:numFmt w:val="decimal"/>
      <w:lvlText w:val="%7."/>
      <w:lvlJc w:val="left"/>
      <w:pPr>
        <w:ind w:left="5389" w:hanging="360"/>
      </w:pPr>
    </w:lvl>
    <w:lvl w:ilvl="7" w:tplc="DF8CB074" w:tentative="1">
      <w:start w:val="1"/>
      <w:numFmt w:val="lowerLetter"/>
      <w:lvlText w:val="%8."/>
      <w:lvlJc w:val="left"/>
      <w:pPr>
        <w:ind w:left="6109" w:hanging="360"/>
      </w:pPr>
    </w:lvl>
    <w:lvl w:ilvl="8" w:tplc="09986638" w:tentative="1">
      <w:start w:val="1"/>
      <w:numFmt w:val="lowerRoman"/>
      <w:lvlText w:val="%9."/>
      <w:lvlJc w:val="right"/>
      <w:pPr>
        <w:ind w:left="6829" w:hanging="180"/>
      </w:pPr>
    </w:lvl>
  </w:abstractNum>
  <w:abstractNum w:abstractNumId="9">
    <w:nsid w:val="71FB6F96"/>
    <w:multiLevelType w:val="hybridMultilevel"/>
    <w:tmpl w:val="45AAE29C"/>
    <w:lvl w:ilvl="0" w:tplc="1AAA3DE2">
      <w:start w:val="1"/>
      <w:numFmt w:val="decimal"/>
      <w:lvlText w:val="%1)"/>
      <w:lvlJc w:val="left"/>
      <w:pPr>
        <w:ind w:left="1069" w:hanging="360"/>
      </w:pPr>
      <w:rPr>
        <w:rFonts w:cs="PT Astra Serif" w:hint="default"/>
      </w:rPr>
    </w:lvl>
    <w:lvl w:ilvl="1" w:tplc="5E428136" w:tentative="1">
      <w:start w:val="1"/>
      <w:numFmt w:val="lowerLetter"/>
      <w:lvlText w:val="%2."/>
      <w:lvlJc w:val="left"/>
      <w:pPr>
        <w:ind w:left="1789" w:hanging="360"/>
      </w:pPr>
    </w:lvl>
    <w:lvl w:ilvl="2" w:tplc="614C0796" w:tentative="1">
      <w:start w:val="1"/>
      <w:numFmt w:val="lowerRoman"/>
      <w:lvlText w:val="%3."/>
      <w:lvlJc w:val="right"/>
      <w:pPr>
        <w:ind w:left="2509" w:hanging="180"/>
      </w:pPr>
    </w:lvl>
    <w:lvl w:ilvl="3" w:tplc="721060E2" w:tentative="1">
      <w:start w:val="1"/>
      <w:numFmt w:val="decimal"/>
      <w:lvlText w:val="%4."/>
      <w:lvlJc w:val="left"/>
      <w:pPr>
        <w:ind w:left="3229" w:hanging="360"/>
      </w:pPr>
    </w:lvl>
    <w:lvl w:ilvl="4" w:tplc="28268934" w:tentative="1">
      <w:start w:val="1"/>
      <w:numFmt w:val="lowerLetter"/>
      <w:lvlText w:val="%5."/>
      <w:lvlJc w:val="left"/>
      <w:pPr>
        <w:ind w:left="3949" w:hanging="360"/>
      </w:pPr>
    </w:lvl>
    <w:lvl w:ilvl="5" w:tplc="3176DBF6" w:tentative="1">
      <w:start w:val="1"/>
      <w:numFmt w:val="lowerRoman"/>
      <w:lvlText w:val="%6."/>
      <w:lvlJc w:val="right"/>
      <w:pPr>
        <w:ind w:left="4669" w:hanging="180"/>
      </w:pPr>
    </w:lvl>
    <w:lvl w:ilvl="6" w:tplc="F8E4DE1A" w:tentative="1">
      <w:start w:val="1"/>
      <w:numFmt w:val="decimal"/>
      <w:lvlText w:val="%7."/>
      <w:lvlJc w:val="left"/>
      <w:pPr>
        <w:ind w:left="5389" w:hanging="360"/>
      </w:pPr>
    </w:lvl>
    <w:lvl w:ilvl="7" w:tplc="2B2E0E02" w:tentative="1">
      <w:start w:val="1"/>
      <w:numFmt w:val="lowerLetter"/>
      <w:lvlText w:val="%8."/>
      <w:lvlJc w:val="left"/>
      <w:pPr>
        <w:ind w:left="6109" w:hanging="360"/>
      </w:pPr>
    </w:lvl>
    <w:lvl w:ilvl="8" w:tplc="C1FA210A" w:tentative="1">
      <w:start w:val="1"/>
      <w:numFmt w:val="lowerRoman"/>
      <w:lvlText w:val="%9."/>
      <w:lvlJc w:val="right"/>
      <w:pPr>
        <w:ind w:left="6829" w:hanging="180"/>
      </w:pPr>
    </w:lvl>
  </w:abstractNum>
  <w:num w:numId="1">
    <w:abstractNumId w:val="6"/>
  </w:num>
  <w:num w:numId="2">
    <w:abstractNumId w:val="9"/>
  </w:num>
  <w:num w:numId="3">
    <w:abstractNumId w:val="8"/>
  </w:num>
  <w:num w:numId="4">
    <w:abstractNumId w:val="5"/>
  </w:num>
  <w:num w:numId="5">
    <w:abstractNumId w:val="4"/>
  </w:num>
  <w:num w:numId="6">
    <w:abstractNumId w:val="7"/>
  </w:num>
  <w:num w:numId="7">
    <w:abstractNumId w:val="1"/>
  </w:num>
  <w:num w:numId="8">
    <w:abstractNumId w:val="0"/>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D1628"/>
    <w:rsid w:val="00020E77"/>
    <w:rsid w:val="000229BE"/>
    <w:rsid w:val="0003086A"/>
    <w:rsid w:val="00035050"/>
    <w:rsid w:val="00047FF1"/>
    <w:rsid w:val="001327E8"/>
    <w:rsid w:val="001406CA"/>
    <w:rsid w:val="001828A0"/>
    <w:rsid w:val="001908DF"/>
    <w:rsid w:val="001B00C1"/>
    <w:rsid w:val="001C2942"/>
    <w:rsid w:val="0029038B"/>
    <w:rsid w:val="0033630D"/>
    <w:rsid w:val="00344983"/>
    <w:rsid w:val="00353CC1"/>
    <w:rsid w:val="0036078B"/>
    <w:rsid w:val="00375729"/>
    <w:rsid w:val="00381940"/>
    <w:rsid w:val="00405728"/>
    <w:rsid w:val="00413F4B"/>
    <w:rsid w:val="004171AD"/>
    <w:rsid w:val="0046323D"/>
    <w:rsid w:val="004672C5"/>
    <w:rsid w:val="004E5427"/>
    <w:rsid w:val="0051093F"/>
    <w:rsid w:val="00512CA1"/>
    <w:rsid w:val="005F1E8A"/>
    <w:rsid w:val="006015CD"/>
    <w:rsid w:val="00686228"/>
    <w:rsid w:val="006C0CD7"/>
    <w:rsid w:val="007B3D0B"/>
    <w:rsid w:val="00872F81"/>
    <w:rsid w:val="008921A2"/>
    <w:rsid w:val="008D0617"/>
    <w:rsid w:val="008D5070"/>
    <w:rsid w:val="008F4CC1"/>
    <w:rsid w:val="009778E6"/>
    <w:rsid w:val="009B3715"/>
    <w:rsid w:val="009B461B"/>
    <w:rsid w:val="009D120C"/>
    <w:rsid w:val="009E1DD1"/>
    <w:rsid w:val="00A121E2"/>
    <w:rsid w:val="00A86726"/>
    <w:rsid w:val="00AA397A"/>
    <w:rsid w:val="00AD1628"/>
    <w:rsid w:val="00AE7333"/>
    <w:rsid w:val="00B5381E"/>
    <w:rsid w:val="00B60AAC"/>
    <w:rsid w:val="00BB23E0"/>
    <w:rsid w:val="00BB786A"/>
    <w:rsid w:val="00C32C37"/>
    <w:rsid w:val="00C73D94"/>
    <w:rsid w:val="00CB076F"/>
    <w:rsid w:val="00D34209"/>
    <w:rsid w:val="00D9049F"/>
    <w:rsid w:val="00D9398A"/>
    <w:rsid w:val="00DB1F3A"/>
    <w:rsid w:val="00E03298"/>
    <w:rsid w:val="00E24DFC"/>
    <w:rsid w:val="00E34AF2"/>
    <w:rsid w:val="00E355C8"/>
    <w:rsid w:val="00E44B13"/>
    <w:rsid w:val="00E7730D"/>
    <w:rsid w:val="00ED6A70"/>
    <w:rsid w:val="00F1019A"/>
    <w:rsid w:val="00F978DE"/>
    <w:rsid w:val="00FC29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FBF9C68F-5309-416A-9291-96AE4729D4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link w:val="-21"/>
    <w:pPr>
      <w:pBdr>
        <w:top w:val="none" w:sz="4" w:space="0" w:color="000000"/>
        <w:left w:val="none" w:sz="4" w:space="0" w:color="000000"/>
        <w:bottom w:val="none" w:sz="4" w:space="0" w:color="000000"/>
        <w:right w:val="none" w:sz="4" w:space="0" w:color="000000"/>
        <w:between w:val="none" w:sz="4" w:space="0" w:color="000000"/>
      </w:pBdr>
    </w:pPr>
  </w:style>
  <w:style w:type="paragraph" w:styleId="1">
    <w:name w:val="heading 1"/>
    <w:link w:val="10"/>
    <w:uiPriority w:val="9"/>
    <w:qFormat/>
    <w:pPr>
      <w:keepNext/>
      <w:keepLines/>
      <w:pBdr>
        <w:top w:val="none" w:sz="4" w:space="0" w:color="000000"/>
        <w:left w:val="none" w:sz="4" w:space="0" w:color="000000"/>
        <w:bottom w:val="none" w:sz="4" w:space="0" w:color="000000"/>
        <w:right w:val="none" w:sz="4" w:space="0" w:color="000000"/>
        <w:between w:val="none" w:sz="4" w:space="0" w:color="000000"/>
      </w:pBdr>
      <w:spacing w:before="480" w:after="200"/>
      <w:outlineLvl w:val="0"/>
    </w:pPr>
    <w:rPr>
      <w:rFonts w:ascii="Arial" w:eastAsia="Arial" w:hAnsi="Arial"/>
      <w:sz w:val="40"/>
      <w:szCs w:val="40"/>
    </w:rPr>
  </w:style>
  <w:style w:type="paragraph" w:styleId="2">
    <w:name w:val="heading 2"/>
    <w:link w:val="2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60" w:after="200"/>
      <w:outlineLvl w:val="1"/>
    </w:pPr>
    <w:rPr>
      <w:rFonts w:ascii="Arial" w:eastAsia="Arial" w:hAnsi="Arial"/>
      <w:sz w:val="34"/>
    </w:rPr>
  </w:style>
  <w:style w:type="paragraph" w:styleId="3">
    <w:name w:val="heading 3"/>
    <w:link w:val="3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2"/>
    </w:pPr>
    <w:rPr>
      <w:rFonts w:ascii="Arial" w:eastAsia="Arial" w:hAnsi="Arial"/>
      <w:sz w:val="30"/>
      <w:szCs w:val="30"/>
    </w:rPr>
  </w:style>
  <w:style w:type="paragraph" w:styleId="4">
    <w:name w:val="heading 4"/>
    <w:link w:val="4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3"/>
    </w:pPr>
    <w:rPr>
      <w:rFonts w:ascii="Arial" w:eastAsia="Arial" w:hAnsi="Arial"/>
      <w:b/>
      <w:bCs/>
      <w:sz w:val="26"/>
      <w:szCs w:val="26"/>
    </w:rPr>
  </w:style>
  <w:style w:type="paragraph" w:styleId="5">
    <w:name w:val="heading 5"/>
    <w:link w:val="5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4"/>
    </w:pPr>
    <w:rPr>
      <w:rFonts w:ascii="Arial" w:eastAsia="Arial" w:hAnsi="Arial"/>
      <w:b/>
      <w:bCs/>
      <w:sz w:val="24"/>
      <w:szCs w:val="24"/>
    </w:rPr>
  </w:style>
  <w:style w:type="paragraph" w:styleId="6">
    <w:name w:val="heading 6"/>
    <w:link w:val="6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5"/>
    </w:pPr>
    <w:rPr>
      <w:rFonts w:ascii="Arial" w:eastAsia="Arial" w:hAnsi="Arial"/>
      <w:b/>
      <w:bCs/>
      <w:sz w:val="22"/>
      <w:szCs w:val="22"/>
    </w:rPr>
  </w:style>
  <w:style w:type="paragraph" w:styleId="7">
    <w:name w:val="heading 7"/>
    <w:link w:val="7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6"/>
    </w:pPr>
    <w:rPr>
      <w:rFonts w:ascii="Arial" w:eastAsia="Arial" w:hAnsi="Arial"/>
      <w:b/>
      <w:bCs/>
      <w:i/>
      <w:iCs/>
      <w:sz w:val="22"/>
      <w:szCs w:val="22"/>
    </w:rPr>
  </w:style>
  <w:style w:type="paragraph" w:styleId="8">
    <w:name w:val="heading 8"/>
    <w:link w:val="8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7"/>
    </w:pPr>
    <w:rPr>
      <w:rFonts w:ascii="Arial" w:eastAsia="Arial" w:hAnsi="Arial"/>
      <w:i/>
      <w:iCs/>
      <w:sz w:val="22"/>
      <w:szCs w:val="22"/>
    </w:rPr>
  </w:style>
  <w:style w:type="paragraph" w:styleId="9">
    <w:name w:val="heading 9"/>
    <w:link w:val="90"/>
    <w:uiPriority w:val="9"/>
    <w:unhideWhenUsed/>
    <w:qFormat/>
    <w:pPr>
      <w:keepNext/>
      <w:keepLines/>
      <w:pBdr>
        <w:top w:val="none" w:sz="4" w:space="0" w:color="000000"/>
        <w:left w:val="none" w:sz="4" w:space="0" w:color="000000"/>
        <w:bottom w:val="none" w:sz="4" w:space="0" w:color="000000"/>
        <w:right w:val="none" w:sz="4" w:space="0" w:color="000000"/>
        <w:between w:val="none" w:sz="4" w:space="0" w:color="000000"/>
      </w:pBdr>
      <w:spacing w:before="320" w:after="200"/>
      <w:outlineLvl w:val="8"/>
    </w:pPr>
    <w:rPr>
      <w:rFonts w:ascii="Arial" w:eastAsia="Arial" w:hAnsi="Arial"/>
      <w:i/>
      <w:iCs/>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Heading1Char">
    <w:name w:val="Heading 1 Char"/>
    <w:basedOn w:val="a0"/>
    <w:uiPriority w:val="9"/>
    <w:rPr>
      <w:rFonts w:ascii="Arial" w:eastAsia="Arial" w:hAnsi="Arial" w:cs="Arial"/>
      <w:sz w:val="40"/>
      <w:szCs w:val="40"/>
    </w:rPr>
  </w:style>
  <w:style w:type="character" w:customStyle="1" w:styleId="Heading2Char">
    <w:name w:val="Heading 2 Char"/>
    <w:basedOn w:val="a0"/>
    <w:uiPriority w:val="9"/>
    <w:rPr>
      <w:rFonts w:ascii="Arial" w:eastAsia="Arial" w:hAnsi="Arial" w:cs="Arial"/>
      <w:sz w:val="34"/>
    </w:rPr>
  </w:style>
  <w:style w:type="character" w:customStyle="1" w:styleId="Heading3Char">
    <w:name w:val="Heading 3 Char"/>
    <w:basedOn w:val="a0"/>
    <w:uiPriority w:val="9"/>
    <w:rPr>
      <w:rFonts w:ascii="Arial" w:eastAsia="Arial" w:hAnsi="Arial" w:cs="Arial"/>
      <w:sz w:val="30"/>
      <w:szCs w:val="30"/>
    </w:rPr>
  </w:style>
  <w:style w:type="character" w:customStyle="1" w:styleId="Heading4Char">
    <w:name w:val="Heading 4 Char"/>
    <w:basedOn w:val="a0"/>
    <w:uiPriority w:val="9"/>
    <w:rPr>
      <w:rFonts w:ascii="Arial" w:eastAsia="Arial" w:hAnsi="Arial" w:cs="Arial"/>
      <w:b/>
      <w:bCs/>
      <w:sz w:val="26"/>
      <w:szCs w:val="26"/>
    </w:rPr>
  </w:style>
  <w:style w:type="character" w:customStyle="1" w:styleId="Heading5Char">
    <w:name w:val="Heading 5 Char"/>
    <w:basedOn w:val="a0"/>
    <w:uiPriority w:val="9"/>
    <w:rPr>
      <w:rFonts w:ascii="Arial" w:eastAsia="Arial" w:hAnsi="Arial" w:cs="Arial"/>
      <w:b/>
      <w:bCs/>
      <w:sz w:val="24"/>
      <w:szCs w:val="24"/>
    </w:rPr>
  </w:style>
  <w:style w:type="character" w:customStyle="1" w:styleId="Heading6Char">
    <w:name w:val="Heading 6 Char"/>
    <w:basedOn w:val="a0"/>
    <w:uiPriority w:val="9"/>
    <w:rPr>
      <w:rFonts w:ascii="Arial" w:eastAsia="Arial" w:hAnsi="Arial" w:cs="Arial"/>
      <w:b/>
      <w:bCs/>
      <w:sz w:val="22"/>
      <w:szCs w:val="22"/>
    </w:rPr>
  </w:style>
  <w:style w:type="character" w:customStyle="1" w:styleId="Heading7Char">
    <w:name w:val="Heading 7 Char"/>
    <w:basedOn w:val="a0"/>
    <w:uiPriority w:val="9"/>
    <w:rPr>
      <w:rFonts w:ascii="Arial" w:eastAsia="Arial" w:hAnsi="Arial" w:cs="Arial"/>
      <w:b/>
      <w:bCs/>
      <w:i/>
      <w:iCs/>
      <w:sz w:val="22"/>
      <w:szCs w:val="22"/>
    </w:rPr>
  </w:style>
  <w:style w:type="character" w:customStyle="1" w:styleId="Heading8Char">
    <w:name w:val="Heading 8 Char"/>
    <w:basedOn w:val="a0"/>
    <w:uiPriority w:val="9"/>
    <w:rPr>
      <w:rFonts w:ascii="Arial" w:eastAsia="Arial" w:hAnsi="Arial" w:cs="Arial"/>
      <w:i/>
      <w:iCs/>
      <w:sz w:val="22"/>
      <w:szCs w:val="22"/>
    </w:rPr>
  </w:style>
  <w:style w:type="character" w:customStyle="1" w:styleId="Heading9Char">
    <w:name w:val="Heading 9 Char"/>
    <w:basedOn w:val="a0"/>
    <w:uiPriority w:val="9"/>
    <w:rPr>
      <w:rFonts w:ascii="Arial" w:eastAsia="Arial" w:hAnsi="Arial" w:cs="Arial"/>
      <w:i/>
      <w:iCs/>
      <w:sz w:val="21"/>
      <w:szCs w:val="21"/>
    </w:rPr>
  </w:style>
  <w:style w:type="character" w:customStyle="1" w:styleId="TitleChar">
    <w:name w:val="Title Char"/>
    <w:basedOn w:val="a0"/>
    <w:uiPriority w:val="10"/>
    <w:rPr>
      <w:sz w:val="48"/>
      <w:szCs w:val="48"/>
    </w:rPr>
  </w:style>
  <w:style w:type="character" w:customStyle="1" w:styleId="SubtitleChar">
    <w:name w:val="Subtitle Char"/>
    <w:basedOn w:val="a0"/>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erChar">
    <w:name w:val="Header Char"/>
    <w:basedOn w:val="a0"/>
    <w:uiPriority w:val="99"/>
  </w:style>
  <w:style w:type="character" w:customStyle="1" w:styleId="FooterChar">
    <w:name w:val="Footer Char"/>
    <w:basedOn w:val="a0"/>
    <w:uiPriority w:val="99"/>
  </w:style>
  <w:style w:type="character" w:customStyle="1" w:styleId="CaptionChar">
    <w:name w:val="Caption Char"/>
    <w:uiPriority w:val="99"/>
  </w:style>
  <w:style w:type="character" w:customStyle="1" w:styleId="FootnoteTextChar">
    <w:name w:val="Footnote Text Char"/>
    <w:uiPriority w:val="99"/>
    <w:rPr>
      <w:sz w:val="18"/>
    </w:rPr>
  </w:style>
  <w:style w:type="paragraph" w:styleId="a3">
    <w:name w:val="endnote text"/>
    <w:basedOn w:val="a"/>
    <w:link w:val="a4"/>
    <w:uiPriority w:val="99"/>
    <w:semiHidden/>
    <w:unhideWhenUsed/>
  </w:style>
  <w:style w:type="character" w:customStyle="1" w:styleId="a4">
    <w:name w:val="Текст концевой сноски Знак"/>
    <w:link w:val="a3"/>
    <w:uiPriority w:val="99"/>
    <w:rPr>
      <w:sz w:val="20"/>
    </w:rPr>
  </w:style>
  <w:style w:type="character" w:styleId="a5">
    <w:name w:val="endnote reference"/>
    <w:basedOn w:val="a0"/>
    <w:uiPriority w:val="99"/>
    <w:semiHidden/>
    <w:unhideWhenUsed/>
    <w:rPr>
      <w:vertAlign w:val="superscript"/>
    </w:rPr>
  </w:style>
  <w:style w:type="paragraph" w:styleId="a6">
    <w:name w:val="table of figures"/>
    <w:basedOn w:val="a"/>
    <w:next w:val="a"/>
    <w:uiPriority w:val="99"/>
    <w:unhideWhenUsed/>
  </w:style>
  <w:style w:type="character" w:customStyle="1" w:styleId="10">
    <w:name w:val="Заголовок 1 Знак"/>
    <w:link w:val="1"/>
    <w:uiPriority w:val="9"/>
    <w:rPr>
      <w:rFonts w:ascii="Arial" w:eastAsia="Arial" w:hAnsi="Arial"/>
      <w:sz w:val="40"/>
      <w:szCs w:val="40"/>
      <w:lang w:bidi="ar-SA"/>
    </w:rPr>
  </w:style>
  <w:style w:type="character" w:customStyle="1" w:styleId="20">
    <w:name w:val="Заголовок 2 Знак"/>
    <w:link w:val="2"/>
    <w:uiPriority w:val="9"/>
    <w:rPr>
      <w:rFonts w:ascii="Arial" w:eastAsia="Arial" w:hAnsi="Arial"/>
      <w:sz w:val="34"/>
      <w:lang w:bidi="ar-SA"/>
    </w:rPr>
  </w:style>
  <w:style w:type="character" w:customStyle="1" w:styleId="30">
    <w:name w:val="Заголовок 3 Знак"/>
    <w:link w:val="3"/>
    <w:uiPriority w:val="9"/>
    <w:rPr>
      <w:rFonts w:ascii="Arial" w:eastAsia="Arial" w:hAnsi="Arial"/>
      <w:sz w:val="30"/>
      <w:szCs w:val="30"/>
      <w:lang w:bidi="ar-SA"/>
    </w:rPr>
  </w:style>
  <w:style w:type="character" w:customStyle="1" w:styleId="40">
    <w:name w:val="Заголовок 4 Знак"/>
    <w:link w:val="4"/>
    <w:uiPriority w:val="9"/>
    <w:rPr>
      <w:rFonts w:ascii="Arial" w:eastAsia="Arial" w:hAnsi="Arial"/>
      <w:b/>
      <w:bCs/>
      <w:sz w:val="26"/>
      <w:szCs w:val="26"/>
      <w:lang w:bidi="ar-SA"/>
    </w:rPr>
  </w:style>
  <w:style w:type="character" w:customStyle="1" w:styleId="50">
    <w:name w:val="Заголовок 5 Знак"/>
    <w:link w:val="5"/>
    <w:uiPriority w:val="9"/>
    <w:rPr>
      <w:rFonts w:ascii="Arial" w:eastAsia="Arial" w:hAnsi="Arial"/>
      <w:b/>
      <w:bCs/>
      <w:sz w:val="24"/>
      <w:szCs w:val="24"/>
      <w:lang w:bidi="ar-SA"/>
    </w:rPr>
  </w:style>
  <w:style w:type="character" w:customStyle="1" w:styleId="60">
    <w:name w:val="Заголовок 6 Знак"/>
    <w:link w:val="6"/>
    <w:uiPriority w:val="9"/>
    <w:rPr>
      <w:rFonts w:ascii="Arial" w:eastAsia="Arial" w:hAnsi="Arial"/>
      <w:b/>
      <w:bCs/>
      <w:sz w:val="22"/>
      <w:szCs w:val="22"/>
      <w:lang w:bidi="ar-SA"/>
    </w:rPr>
  </w:style>
  <w:style w:type="character" w:customStyle="1" w:styleId="70">
    <w:name w:val="Заголовок 7 Знак"/>
    <w:link w:val="7"/>
    <w:uiPriority w:val="9"/>
    <w:rPr>
      <w:rFonts w:ascii="Arial" w:eastAsia="Arial" w:hAnsi="Arial"/>
      <w:b/>
      <w:bCs/>
      <w:i/>
      <w:iCs/>
      <w:sz w:val="22"/>
      <w:szCs w:val="22"/>
      <w:lang w:bidi="ar-SA"/>
    </w:rPr>
  </w:style>
  <w:style w:type="character" w:customStyle="1" w:styleId="80">
    <w:name w:val="Заголовок 8 Знак"/>
    <w:link w:val="8"/>
    <w:uiPriority w:val="9"/>
    <w:rPr>
      <w:rFonts w:ascii="Arial" w:eastAsia="Arial" w:hAnsi="Arial"/>
      <w:i/>
      <w:iCs/>
      <w:sz w:val="22"/>
      <w:szCs w:val="22"/>
      <w:lang w:bidi="ar-SA"/>
    </w:rPr>
  </w:style>
  <w:style w:type="character" w:customStyle="1" w:styleId="90">
    <w:name w:val="Заголовок 9 Знак"/>
    <w:link w:val="9"/>
    <w:uiPriority w:val="9"/>
    <w:rPr>
      <w:rFonts w:ascii="Arial" w:eastAsia="Arial" w:hAnsi="Arial"/>
      <w:i/>
      <w:iCs/>
      <w:sz w:val="21"/>
      <w:szCs w:val="21"/>
      <w:lang w:bidi="ar-SA"/>
    </w:rPr>
  </w:style>
  <w:style w:type="paragraph" w:styleId="a7">
    <w:name w:val="List Paragraph"/>
    <w:uiPriority w:val="34"/>
    <w:qFormat/>
    <w:pPr>
      <w:pBdr>
        <w:top w:val="none" w:sz="4" w:space="0" w:color="000000"/>
        <w:left w:val="none" w:sz="4" w:space="0" w:color="000000"/>
        <w:bottom w:val="none" w:sz="4" w:space="0" w:color="000000"/>
        <w:right w:val="none" w:sz="4" w:space="0" w:color="000000"/>
        <w:between w:val="none" w:sz="4" w:space="0" w:color="000000"/>
      </w:pBdr>
      <w:spacing w:after="200" w:line="276" w:lineRule="auto"/>
      <w:ind w:left="720"/>
      <w:contextualSpacing/>
    </w:pPr>
    <w:rPr>
      <w:rFonts w:ascii="Calibri" w:eastAsia="Calibri" w:hAnsi="Calibri"/>
      <w:sz w:val="22"/>
      <w:szCs w:val="22"/>
      <w:lang w:eastAsia="en-US"/>
    </w:rPr>
  </w:style>
  <w:style w:type="paragraph" w:styleId="a8">
    <w:name w:val="No Spacing"/>
    <w:uiPriority w:val="1"/>
    <w:qFormat/>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9">
    <w:name w:val="Title"/>
    <w:link w:val="aa"/>
    <w:uiPriority w:val="10"/>
    <w:qFormat/>
    <w:pPr>
      <w:pBdr>
        <w:top w:val="none" w:sz="4" w:space="0" w:color="000000"/>
        <w:left w:val="none" w:sz="4" w:space="0" w:color="000000"/>
        <w:bottom w:val="none" w:sz="4" w:space="0" w:color="000000"/>
        <w:right w:val="none" w:sz="4" w:space="0" w:color="000000"/>
        <w:between w:val="none" w:sz="4" w:space="0" w:color="000000"/>
      </w:pBdr>
      <w:spacing w:before="300" w:after="200"/>
      <w:contextualSpacing/>
    </w:pPr>
    <w:rPr>
      <w:sz w:val="48"/>
      <w:szCs w:val="48"/>
    </w:rPr>
  </w:style>
  <w:style w:type="character" w:customStyle="1" w:styleId="aa">
    <w:name w:val="Название Знак"/>
    <w:link w:val="a9"/>
    <w:uiPriority w:val="10"/>
    <w:rPr>
      <w:sz w:val="48"/>
      <w:szCs w:val="48"/>
      <w:lang w:bidi="ar-SA"/>
    </w:rPr>
  </w:style>
  <w:style w:type="paragraph" w:styleId="ab">
    <w:name w:val="Subtitle"/>
    <w:link w:val="ac"/>
    <w:uiPriority w:val="11"/>
    <w:qFormat/>
    <w:pPr>
      <w:pBdr>
        <w:top w:val="none" w:sz="4" w:space="0" w:color="000000"/>
        <w:left w:val="none" w:sz="4" w:space="0" w:color="000000"/>
        <w:bottom w:val="none" w:sz="4" w:space="0" w:color="000000"/>
        <w:right w:val="none" w:sz="4" w:space="0" w:color="000000"/>
        <w:between w:val="none" w:sz="4" w:space="0" w:color="000000"/>
      </w:pBdr>
      <w:spacing w:before="200" w:after="200"/>
    </w:pPr>
    <w:rPr>
      <w:sz w:val="24"/>
      <w:szCs w:val="24"/>
    </w:rPr>
  </w:style>
  <w:style w:type="character" w:customStyle="1" w:styleId="ac">
    <w:name w:val="Подзаголовок Знак"/>
    <w:link w:val="ab"/>
    <w:uiPriority w:val="11"/>
    <w:rPr>
      <w:sz w:val="24"/>
      <w:szCs w:val="24"/>
      <w:lang w:bidi="ar-SA"/>
    </w:rPr>
  </w:style>
  <w:style w:type="paragraph" w:styleId="21">
    <w:name w:val="Quote"/>
    <w:link w:val="22"/>
    <w:uiPriority w:val="29"/>
    <w:qFormat/>
    <w:pPr>
      <w:pBdr>
        <w:top w:val="none" w:sz="4" w:space="0" w:color="000000"/>
        <w:left w:val="none" w:sz="4" w:space="0" w:color="000000"/>
        <w:bottom w:val="none" w:sz="4" w:space="0" w:color="000000"/>
        <w:right w:val="none" w:sz="4" w:space="0" w:color="000000"/>
        <w:between w:val="none" w:sz="4" w:space="0" w:color="000000"/>
      </w:pBdr>
      <w:ind w:left="720" w:right="720"/>
    </w:pPr>
    <w:rPr>
      <w:i/>
    </w:rPr>
  </w:style>
  <w:style w:type="character" w:customStyle="1" w:styleId="22">
    <w:name w:val="Цитата 2 Знак"/>
    <w:link w:val="21"/>
    <w:uiPriority w:val="29"/>
    <w:rPr>
      <w:i/>
      <w:lang w:val="ru-RU" w:eastAsia="ru-RU" w:bidi="ar-SA"/>
    </w:rPr>
  </w:style>
  <w:style w:type="paragraph" w:styleId="ad">
    <w:name w:val="Intense Quote"/>
    <w:link w:val="ae"/>
    <w:uiPriority w:val="30"/>
    <w:qFormat/>
    <w:pPr>
      <w:pBdr>
        <w:top w:val="single" w:sz="4" w:space="5" w:color="FFFFFF"/>
        <w:left w:val="single" w:sz="4" w:space="10" w:color="FFFFFF"/>
        <w:bottom w:val="single" w:sz="4" w:space="5" w:color="FFFFFF"/>
        <w:right w:val="single" w:sz="4" w:space="10" w:color="FFFFFF"/>
        <w:between w:val="none" w:sz="4" w:space="0" w:color="000000"/>
      </w:pBdr>
      <w:shd w:val="clear" w:color="auto" w:fill="F2F2F2"/>
      <w:ind w:left="720" w:right="720"/>
    </w:pPr>
    <w:rPr>
      <w:i/>
    </w:rPr>
  </w:style>
  <w:style w:type="character" w:customStyle="1" w:styleId="ae">
    <w:name w:val="Выделенная цитата Знак"/>
    <w:link w:val="ad"/>
    <w:uiPriority w:val="30"/>
    <w:rPr>
      <w:i/>
      <w:shd w:val="clear" w:color="auto" w:fill="F2F2F2"/>
      <w:lang w:val="ru-RU" w:eastAsia="ru-RU" w:bidi="ar-SA"/>
    </w:rPr>
  </w:style>
  <w:style w:type="paragraph" w:styleId="af">
    <w:name w:val="header"/>
    <w:basedOn w:val="a"/>
    <w:link w:val="af0"/>
    <w:uiPriority w:val="99"/>
    <w:pPr>
      <w:tabs>
        <w:tab w:val="center" w:pos="4153"/>
        <w:tab w:val="right" w:pos="8306"/>
      </w:tabs>
      <w:spacing w:before="120" w:after="240"/>
      <w:jc w:val="center"/>
    </w:pPr>
    <w:rPr>
      <w:b/>
      <w:caps/>
      <w:sz w:val="28"/>
    </w:rPr>
  </w:style>
  <w:style w:type="character" w:customStyle="1" w:styleId="af0">
    <w:name w:val="Верхний колонтитул Знак"/>
    <w:link w:val="af"/>
    <w:uiPriority w:val="99"/>
  </w:style>
  <w:style w:type="paragraph" w:styleId="af1">
    <w:name w:val="footer"/>
    <w:basedOn w:val="a"/>
    <w:link w:val="af2"/>
    <w:uiPriority w:val="99"/>
    <w:pPr>
      <w:tabs>
        <w:tab w:val="center" w:pos="4153"/>
        <w:tab w:val="right" w:pos="8306"/>
      </w:tabs>
    </w:pPr>
  </w:style>
  <w:style w:type="character" w:customStyle="1" w:styleId="af2">
    <w:name w:val="Нижний колонтитул Знак"/>
    <w:link w:val="af1"/>
    <w:uiPriority w:val="99"/>
  </w:style>
  <w:style w:type="table" w:styleId="af3">
    <w:name w:val="Table Grid"/>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
    <w:name w:val="Table Grid Light"/>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
    <w:name w:val="Таблица простая 1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0">
    <w:name w:val="Таблица простая 2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Ind w:w="0" w:type="dxa"/>
      <w:tblBorders>
        <w:top w:val="single" w:sz="4" w:space="0" w:color="000000"/>
        <w:left w:val="none" w:sz="4" w:space="0" w:color="000000"/>
        <w:bottom w:val="single" w:sz="4" w:space="0" w:color="000000"/>
        <w:right w:val="none" w:sz="4" w:space="0" w:color="000000"/>
      </w:tblBorders>
      <w:tblCellMar>
        <w:top w:w="0" w:type="dxa"/>
        <w:left w:w="108" w:type="dxa"/>
        <w:bottom w:w="0" w:type="dxa"/>
        <w:right w:w="108" w:type="dxa"/>
      </w:tblCellMar>
    </w:tblPr>
  </w:style>
  <w:style w:type="table" w:customStyle="1" w:styleId="31">
    <w:name w:val="Таблица простая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
    <w:name w:val="Таблица простая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
    <w:name w:val="Таблица простая 5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
    <w:name w:val="Таблица-сетк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
    <w:name w:val="Grid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
    <w:name w:val="Grid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
    <w:name w:val="Grid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
    <w:name w:val="Grid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
    <w:name w:val="Grid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
    <w:name w:val="Grid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
    <w:name w:val="Таблица-сетк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
    <w:name w:val="Grid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
    <w:name w:val="Grid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
    <w:name w:val="Grid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
    <w:name w:val="Grid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
    <w:name w:val="Grid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
    <w:name w:val="Grid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
    <w:name w:val="Таблица-сетк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
    <w:name w:val="Grid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
    <w:name w:val="Grid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
    <w:name w:val="Grid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
    <w:name w:val="Grid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
    <w:name w:val="Grid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
    <w:name w:val="Grid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
    <w:name w:val="Таблица-сетка 4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
    <w:name w:val="Grid Table 4 - Accent 1"/>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
    <w:name w:val="Grid Table 4 - Accent 2"/>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
    <w:name w:val="Grid Table 4 - Accent 3"/>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
    <w:name w:val="Grid Table 4 - Accent 4"/>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
    <w:name w:val="Grid Table 4 - Accent 5"/>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
    <w:name w:val="Grid Table 4 - Accent 6"/>
    <w:uiPriority w:val="5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
    <w:name w:val="Таблица-сетк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
    <w:name w:val="Grid Table 5 Dark-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
    <w:name w:val="Grid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
    <w:name w:val="Grid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
    <w:name w:val="Grid Table 5 Dark-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
    <w:name w:val="Grid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
    <w:name w:val="Grid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
    <w:name w:val="Таблица-сетк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
    <w:name w:val="Grid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
    <w:name w:val="Grid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
    <w:name w:val="Grid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
    <w:name w:val="Grid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
    <w:name w:val="Grid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
    <w:name w:val="Grid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
    <w:name w:val="Таблица-сетк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
    <w:name w:val="Grid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
    <w:name w:val="Grid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
    <w:name w:val="Grid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
    <w:name w:val="Grid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
    <w:name w:val="Grid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
    <w:name w:val="Grid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0">
    <w:name w:val="Список-таблица 1 светл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
    <w:name w:val="List Table 1 Light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
    <w:name w:val="List Table 1 Light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
    <w:name w:val="List Table 1 Light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
    <w:name w:val="List Table 1 Light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
    <w:name w:val="List Table 1 Light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
    <w:name w:val="List Table 1 Light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0">
    <w:name w:val="Список-таблица 2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
    <w:name w:val="List Table 2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
    <w:name w:val="List Table 2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
    <w:name w:val="List Table 2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
    <w:name w:val="List Table 2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
    <w:name w:val="List Table 2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
    <w:name w:val="List Table 2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0">
    <w:name w:val="Список-таблица 3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
    <w:name w:val="List Table 3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
    <w:name w:val="List Table 3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
    <w:name w:val="List Table 3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
    <w:name w:val="List Table 3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
    <w:name w:val="List Table 3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
    <w:name w:val="List Table 3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0">
    <w:name w:val="Список-таблица 4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
    <w:name w:val="List Table 4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
    <w:name w:val="List Table 4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
    <w:name w:val="List Table 4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
    <w:name w:val="List Table 4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
    <w:name w:val="List Table 4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
    <w:name w:val="List Table 4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0">
    <w:name w:val="Список-таблица 5 тем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
    <w:name w:val="List Table 5 Dark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
    <w:name w:val="List Table 5 Dark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
    <w:name w:val="List Table 5 Dark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
    <w:name w:val="List Table 5 Dark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
    <w:name w:val="List Table 5 Dark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
    <w:name w:val="List Table 5 Dark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0">
    <w:name w:val="Список-таблица 6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
    <w:name w:val="List Table 6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
    <w:name w:val="List Table 6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
    <w:name w:val="List Table 6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
    <w:name w:val="List Table 6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
    <w:name w:val="List Table 6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
    <w:name w:val="List Table 6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0">
    <w:name w:val="Список-таблица 7 цветная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
    <w:name w:val="List Table 7 Colorful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
    <w:name w:val="List Table 7 Colorful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
    <w:name w:val="List Table 7 Colorful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
    <w:name w:val="List Table 7 Colorful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
    <w:name w:val="List Table 7 Colorful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
    <w:name w:val="List Table 7 Colorful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
    <w:name w:val="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
    <w:name w:val="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
    <w:name w:val="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
    <w:name w:val="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
    <w:name w:val="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
    <w:name w:val="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
    <w:name w:val="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
    <w:name w:val="Bordered &amp; Lined - Accent"/>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
    <w:name w:val="Bordered &amp; Lined - Accent 1"/>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
    <w:name w:val="Bordered &amp; Lined - Accent 2"/>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
    <w:name w:val="Bordered &amp; Lined - Accent 3"/>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
    <w:name w:val="Bordered &amp; Lined - Accent 4"/>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
    <w:name w:val="Bordered &amp; Lined - Accent 5"/>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
    <w:name w:val="Bordered &amp; Lined - Accent 6"/>
    <w:uiPriority w:val="99"/>
    <w:pPr>
      <w:pBdr>
        <w:top w:val="none" w:sz="4" w:space="0" w:color="000000"/>
        <w:left w:val="none" w:sz="4" w:space="0" w:color="000000"/>
        <w:bottom w:val="none" w:sz="4" w:space="0" w:color="000000"/>
        <w:right w:val="none" w:sz="4" w:space="0" w:color="000000"/>
        <w:between w:val="none" w:sz="4" w:space="0" w:color="000000"/>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
    <w:name w:val="Bordered"/>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
    <w:name w:val="Bordered - Accent 1"/>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
    <w:name w:val="Bordered - Accent 2"/>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
    <w:name w:val="Bordered - Accent 3"/>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
    <w:name w:val="Bordered - Accent 4"/>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
    <w:name w:val="Bordered - Accent 5"/>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
    <w:name w:val="Bordered - Accent 6"/>
    <w:uiPriority w:val="99"/>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character" w:styleId="af4">
    <w:name w:val="Hyperlink"/>
    <w:uiPriority w:val="99"/>
    <w:unhideWhenUsed/>
    <w:rPr>
      <w:color w:val="0000FF"/>
      <w:u w:val="single"/>
    </w:rPr>
  </w:style>
  <w:style w:type="paragraph" w:styleId="af5">
    <w:name w:val="footnote text"/>
    <w:link w:val="af6"/>
    <w:uiPriority w:val="99"/>
    <w:semiHidden/>
    <w:unhideWhenUsed/>
    <w:pPr>
      <w:pBdr>
        <w:top w:val="none" w:sz="4" w:space="0" w:color="000000"/>
        <w:left w:val="none" w:sz="4" w:space="0" w:color="000000"/>
        <w:bottom w:val="none" w:sz="4" w:space="0" w:color="000000"/>
        <w:right w:val="none" w:sz="4" w:space="0" w:color="000000"/>
        <w:between w:val="none" w:sz="4" w:space="0" w:color="000000"/>
      </w:pBdr>
      <w:spacing w:after="40"/>
    </w:pPr>
    <w:rPr>
      <w:sz w:val="18"/>
    </w:rPr>
  </w:style>
  <w:style w:type="character" w:customStyle="1" w:styleId="af6">
    <w:name w:val="Текст сноски Знак"/>
    <w:link w:val="af5"/>
    <w:uiPriority w:val="99"/>
    <w:semiHidden/>
    <w:rPr>
      <w:sz w:val="18"/>
      <w:lang w:bidi="ar-SA"/>
    </w:rPr>
  </w:style>
  <w:style w:type="character" w:styleId="af7">
    <w:name w:val="footnote reference"/>
    <w:uiPriority w:val="99"/>
    <w:unhideWhenUsed/>
    <w:rPr>
      <w:vertAlign w:val="superscript"/>
    </w:rPr>
  </w:style>
  <w:style w:type="paragraph" w:styleId="12">
    <w:name w:val="toc 1"/>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pPr>
    <w:rPr>
      <w:sz w:val="22"/>
      <w:szCs w:val="22"/>
      <w:lang w:eastAsia="en-US" w:bidi="en-US"/>
    </w:rPr>
  </w:style>
  <w:style w:type="paragraph" w:styleId="23">
    <w:name w:val="toc 2"/>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83"/>
    </w:pPr>
    <w:rPr>
      <w:sz w:val="22"/>
      <w:szCs w:val="22"/>
      <w:lang w:eastAsia="en-US" w:bidi="en-US"/>
    </w:rPr>
  </w:style>
  <w:style w:type="paragraph" w:styleId="32">
    <w:name w:val="toc 3"/>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567"/>
    </w:pPr>
    <w:rPr>
      <w:sz w:val="22"/>
      <w:szCs w:val="22"/>
      <w:lang w:eastAsia="en-US" w:bidi="en-US"/>
    </w:rPr>
  </w:style>
  <w:style w:type="paragraph" w:styleId="42">
    <w:name w:val="toc 4"/>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850"/>
    </w:pPr>
    <w:rPr>
      <w:sz w:val="22"/>
      <w:szCs w:val="22"/>
      <w:lang w:eastAsia="en-US" w:bidi="en-US"/>
    </w:rPr>
  </w:style>
  <w:style w:type="paragraph" w:styleId="52">
    <w:name w:val="toc 5"/>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134"/>
    </w:pPr>
    <w:rPr>
      <w:sz w:val="22"/>
      <w:szCs w:val="22"/>
      <w:lang w:eastAsia="en-US" w:bidi="en-US"/>
    </w:rPr>
  </w:style>
  <w:style w:type="paragraph" w:styleId="61">
    <w:name w:val="toc 6"/>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417"/>
    </w:pPr>
    <w:rPr>
      <w:sz w:val="22"/>
      <w:szCs w:val="22"/>
      <w:lang w:eastAsia="en-US" w:bidi="en-US"/>
    </w:rPr>
  </w:style>
  <w:style w:type="paragraph" w:styleId="71">
    <w:name w:val="toc 7"/>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701"/>
    </w:pPr>
    <w:rPr>
      <w:sz w:val="22"/>
      <w:szCs w:val="22"/>
      <w:lang w:eastAsia="en-US" w:bidi="en-US"/>
    </w:rPr>
  </w:style>
  <w:style w:type="paragraph" w:styleId="81">
    <w:name w:val="toc 8"/>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1984"/>
    </w:pPr>
    <w:rPr>
      <w:sz w:val="22"/>
      <w:szCs w:val="22"/>
      <w:lang w:eastAsia="en-US" w:bidi="en-US"/>
    </w:rPr>
  </w:style>
  <w:style w:type="paragraph" w:styleId="91">
    <w:name w:val="toc 9"/>
    <w:uiPriority w:val="39"/>
    <w:unhideWhenUsed/>
    <w:pPr>
      <w:pBdr>
        <w:top w:val="none" w:sz="4" w:space="0" w:color="000000"/>
        <w:left w:val="none" w:sz="4" w:space="0" w:color="000000"/>
        <w:bottom w:val="none" w:sz="4" w:space="0" w:color="000000"/>
        <w:right w:val="none" w:sz="4" w:space="0" w:color="000000"/>
        <w:between w:val="none" w:sz="4" w:space="0" w:color="000000"/>
      </w:pBdr>
      <w:spacing w:after="57"/>
      <w:ind w:left="2268"/>
    </w:pPr>
    <w:rPr>
      <w:sz w:val="22"/>
      <w:szCs w:val="22"/>
      <w:lang w:eastAsia="en-US" w:bidi="en-US"/>
    </w:rPr>
  </w:style>
  <w:style w:type="paragraph" w:styleId="af8">
    <w:name w:val="TOC Heading"/>
    <w:uiPriority w:val="39"/>
    <w:unhideWhenUsed/>
    <w:pPr>
      <w:pBdr>
        <w:top w:val="none" w:sz="4" w:space="0" w:color="000000"/>
        <w:left w:val="none" w:sz="4" w:space="0" w:color="000000"/>
        <w:bottom w:val="none" w:sz="4" w:space="0" w:color="000000"/>
        <w:right w:val="none" w:sz="4" w:space="0" w:color="000000"/>
        <w:between w:val="none" w:sz="4" w:space="0" w:color="000000"/>
      </w:pBdr>
    </w:pPr>
    <w:rPr>
      <w:sz w:val="22"/>
      <w:szCs w:val="22"/>
      <w:lang w:eastAsia="en-US" w:bidi="en-US"/>
    </w:rPr>
  </w:style>
  <w:style w:type="paragraph" w:styleId="af9">
    <w:name w:val="Body Text"/>
    <w:basedOn w:val="a"/>
    <w:next w:val="a"/>
    <w:pPr>
      <w:jc w:val="both"/>
    </w:pPr>
    <w:rPr>
      <w:sz w:val="22"/>
    </w:rPr>
  </w:style>
  <w:style w:type="character" w:styleId="afa">
    <w:name w:val="page number"/>
    <w:basedOn w:val="a0"/>
  </w:style>
  <w:style w:type="paragraph" w:styleId="afb">
    <w:name w:val="caption"/>
    <w:basedOn w:val="a"/>
    <w:next w:val="a"/>
    <w:pPr>
      <w:jc w:val="center"/>
    </w:pPr>
    <w:rPr>
      <w:b/>
      <w:sz w:val="28"/>
    </w:rPr>
  </w:style>
  <w:style w:type="paragraph" w:styleId="24">
    <w:name w:val="Body Text 2"/>
    <w:basedOn w:val="a"/>
    <w:pPr>
      <w:spacing w:before="120"/>
      <w:ind w:right="5102"/>
      <w:jc w:val="center"/>
    </w:pPr>
  </w:style>
  <w:style w:type="paragraph" w:customStyle="1" w:styleId="afc">
    <w:name w:val="Обращение"/>
    <w:basedOn w:val="a"/>
    <w:next w:val="a"/>
    <w:pPr>
      <w:spacing w:before="240" w:after="120"/>
      <w:jc w:val="center"/>
    </w:pPr>
    <w:rPr>
      <w:b/>
    </w:rPr>
  </w:style>
  <w:style w:type="paragraph" w:customStyle="1" w:styleId="afd">
    <w:name w:val="Адресные реквизиты"/>
    <w:basedOn w:val="af9"/>
    <w:next w:val="af9"/>
    <w:pPr>
      <w:jc w:val="left"/>
    </w:pPr>
    <w:rPr>
      <w:sz w:val="16"/>
    </w:rPr>
  </w:style>
  <w:style w:type="paragraph" w:customStyle="1" w:styleId="afe">
    <w:name w:val="Адресат"/>
    <w:basedOn w:val="a"/>
    <w:pPr>
      <w:spacing w:before="120"/>
    </w:pPr>
    <w:rPr>
      <w:b/>
    </w:rPr>
  </w:style>
  <w:style w:type="paragraph" w:styleId="33">
    <w:name w:val="Body Text 3"/>
    <w:basedOn w:val="a"/>
    <w:pPr>
      <w:tabs>
        <w:tab w:val="left" w:pos="7371"/>
      </w:tabs>
      <w:spacing w:before="120"/>
    </w:pPr>
    <w:rPr>
      <w:sz w:val="28"/>
    </w:rPr>
  </w:style>
  <w:style w:type="paragraph" w:styleId="aff">
    <w:name w:val="Balloon Text"/>
    <w:basedOn w:val="a"/>
    <w:link w:val="aff0"/>
    <w:uiPriority w:val="99"/>
    <w:semiHidden/>
    <w:unhideWhenUsed/>
    <w:rPr>
      <w:rFonts w:ascii="Tahoma" w:hAnsi="Tahoma"/>
      <w:sz w:val="16"/>
      <w:szCs w:val="16"/>
    </w:rPr>
  </w:style>
  <w:style w:type="character" w:customStyle="1" w:styleId="aff0">
    <w:name w:val="Текст выноски Знак"/>
    <w:link w:val="aff"/>
    <w:uiPriority w:val="99"/>
    <w:semiHidden/>
    <w:rPr>
      <w:rFonts w:ascii="Tahoma" w:hAnsi="Tahoma" w:cs="Tahoma"/>
      <w:sz w:val="16"/>
      <w:szCs w:val="16"/>
    </w:rPr>
  </w:style>
  <w:style w:type="paragraph" w:customStyle="1" w:styleId="ConsPlusNormal">
    <w:name w:val="ConsPlusNormal"/>
    <w:link w:val="ConsPlusNormal0"/>
    <w:pPr>
      <w:widowControl w:val="0"/>
    </w:pPr>
    <w:rPr>
      <w:rFonts w:ascii="Calibri" w:hAnsi="Calibri" w:cs="Calibri"/>
      <w:sz w:val="22"/>
    </w:rPr>
  </w:style>
  <w:style w:type="paragraph" w:styleId="aff1">
    <w:name w:val="Body Text Indent"/>
    <w:basedOn w:val="a"/>
    <w:link w:val="aff2"/>
    <w:uiPriority w:val="99"/>
    <w:semiHidden/>
    <w:unhideWhenUsed/>
    <w:pPr>
      <w:spacing w:after="120"/>
      <w:ind w:left="283"/>
    </w:pPr>
  </w:style>
  <w:style w:type="character" w:customStyle="1" w:styleId="aff2">
    <w:name w:val="Основной текст с отступом Знак"/>
    <w:link w:val="aff1"/>
    <w:uiPriority w:val="99"/>
    <w:semiHidden/>
    <w:rPr>
      <w:sz w:val="22"/>
      <w:szCs w:val="22"/>
      <w:lang w:eastAsia="en-US" w:bidi="en-US"/>
    </w:rPr>
  </w:style>
  <w:style w:type="paragraph" w:customStyle="1" w:styleId="110">
    <w:name w:val="Заголовок 11"/>
    <w:basedOn w:val="af1"/>
    <w:next w:val="af1"/>
    <w:pPr>
      <w:keepNext/>
      <w:spacing w:before="240" w:after="60"/>
      <w:outlineLvl w:val="0"/>
    </w:pPr>
    <w:rPr>
      <w:rFonts w:ascii="Cambria" w:hAnsi="Cambria"/>
      <w:b/>
      <w:bCs/>
      <w:sz w:val="32"/>
      <w:szCs w:val="32"/>
      <w:lang w:val="en-US" w:eastAsia="en-US" w:bidi="en-US"/>
    </w:rPr>
  </w:style>
  <w:style w:type="paragraph" w:customStyle="1" w:styleId="ConsPlusTitle">
    <w:name w:val="ConsPlusTitle"/>
    <w:uiPriority w:val="99"/>
    <w:pPr>
      <w:widowControl w:val="0"/>
      <w:pBdr>
        <w:top w:val="none" w:sz="4" w:space="0" w:color="000000"/>
        <w:left w:val="none" w:sz="4" w:space="0" w:color="000000"/>
        <w:bottom w:val="none" w:sz="4" w:space="0" w:color="000000"/>
        <w:right w:val="none" w:sz="4" w:space="0" w:color="000000"/>
        <w:between w:val="none" w:sz="4" w:space="0" w:color="000000"/>
      </w:pBdr>
    </w:pPr>
    <w:rPr>
      <w:rFonts w:ascii="Arial" w:hAnsi="Arial"/>
      <w:b/>
      <w:bCs/>
    </w:rPr>
  </w:style>
  <w:style w:type="paragraph" w:styleId="aff3">
    <w:name w:val="Normal (Web)"/>
    <w:basedOn w:val="a"/>
    <w:unhideWhenUsed/>
    <w:qFormat/>
    <w:rsid w:val="00ED6A70"/>
    <w:pPr>
      <w:pBdr>
        <w:top w:val="none" w:sz="0" w:space="0" w:color="auto"/>
        <w:left w:val="none" w:sz="0" w:space="0" w:color="auto"/>
        <w:bottom w:val="none" w:sz="0" w:space="0" w:color="auto"/>
        <w:right w:val="none" w:sz="0" w:space="0" w:color="auto"/>
        <w:between w:val="none" w:sz="0" w:space="0" w:color="auto"/>
      </w:pBdr>
      <w:spacing w:before="100" w:beforeAutospacing="1" w:after="100" w:afterAutospacing="1"/>
    </w:pPr>
    <w:rPr>
      <w:sz w:val="24"/>
      <w:szCs w:val="24"/>
    </w:rPr>
  </w:style>
  <w:style w:type="character" w:customStyle="1" w:styleId="ConsPlusNormal0">
    <w:name w:val="ConsPlusNormal Знак"/>
    <w:link w:val="ConsPlusNormal"/>
    <w:locked/>
    <w:rsid w:val="004E5427"/>
    <w:rPr>
      <w:rFonts w:ascii="Calibri" w:hAnsi="Calibri" w:cs="Calibri"/>
      <w:sz w:val="22"/>
    </w:rPr>
  </w:style>
  <w:style w:type="paragraph" w:customStyle="1" w:styleId="aff4">
    <w:name w:val="Внутренний адрес"/>
    <w:basedOn w:val="a"/>
    <w:rsid w:val="004E5427"/>
    <w:pPr>
      <w:pBdr>
        <w:top w:val="none" w:sz="0" w:space="0" w:color="auto"/>
        <w:left w:val="none" w:sz="0" w:space="0" w:color="auto"/>
        <w:bottom w:val="none" w:sz="0" w:space="0" w:color="auto"/>
        <w:right w:val="none" w:sz="0" w:space="0" w:color="auto"/>
        <w:between w:val="none" w:sz="0" w:space="0" w:color="auto"/>
      </w:pBdr>
    </w:pPr>
    <w:rPr>
      <w:sz w:val="24"/>
      <w:szCs w:val="24"/>
    </w:rPr>
  </w:style>
  <w:style w:type="numbering" w:customStyle="1" w:styleId="13">
    <w:name w:val="Нет списка1"/>
    <w:next w:val="a2"/>
    <w:uiPriority w:val="99"/>
    <w:semiHidden/>
    <w:unhideWhenUsed/>
    <w:rsid w:val="00381940"/>
  </w:style>
  <w:style w:type="table" w:customStyle="1" w:styleId="111">
    <w:name w:val="Таблица простая 111"/>
    <w:basedOn w:val="a1"/>
    <w:uiPriority w:val="59"/>
    <w:rsid w:val="00381940"/>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fill="auto"/>
      </w:tcPr>
    </w:tblStylePr>
    <w:tblStylePr w:type="band1Horz">
      <w:tblPr/>
      <w:tcPr>
        <w:shd w:val="clear" w:color="F2F2F2" w:fill="auto"/>
      </w:tcPr>
    </w:tblStylePr>
  </w:style>
  <w:style w:type="table" w:customStyle="1" w:styleId="211">
    <w:name w:val="Таблица простая 211"/>
    <w:basedOn w:val="a1"/>
    <w:uiPriority w:val="59"/>
    <w:rsid w:val="00381940"/>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000000"/>
          <w:bottom w:val="single" w:sz="4" w:space="0" w:color="00000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right w:val="single" w:sz="4" w:space="0" w:color="000000"/>
        </w:tcBorders>
      </w:tcPr>
    </w:tblStylePr>
    <w:tblStylePr w:type="band2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tcBorders>
      </w:tcPr>
    </w:tblStylePr>
  </w:style>
  <w:style w:type="table" w:customStyle="1" w:styleId="311">
    <w:name w:val="Таблица простая 311"/>
    <w:basedOn w:val="a1"/>
    <w:uiPriority w:val="99"/>
    <w:rsid w:val="00381940"/>
    <w:tblPr>
      <w:tblStyleRowBandSize w:val="1"/>
      <w:tblStyleColBandSize w:val="1"/>
      <w:tblInd w:w="0" w:type="dxa"/>
      <w:tblCellMar>
        <w:top w:w="0" w:type="dxa"/>
        <w:left w:w="108" w:type="dxa"/>
        <w:bottom w:w="0" w:type="dxa"/>
        <w:right w:w="108" w:type="dxa"/>
      </w:tblCellMar>
    </w:tblPr>
    <w:tblStylePr w:type="firstRow">
      <w:rPr>
        <w:b/>
        <w:caps/>
        <w:color w:val="404040"/>
      </w:rPr>
      <w:tblPr/>
      <w:tcPr>
        <w:tcBorders>
          <w:top w:val="nil"/>
          <w:left w:val="nil"/>
          <w:bottom w:val="single" w:sz="4" w:space="0" w:color="404040"/>
          <w:right w:val="nil"/>
        </w:tcBorders>
      </w:tcPr>
    </w:tblStylePr>
    <w:tblStylePr w:type="lastRow">
      <w:rPr>
        <w:b/>
        <w:caps/>
        <w:color w:val="404040"/>
      </w:rPr>
    </w:tblStylePr>
    <w:tblStylePr w:type="firstCol">
      <w:rPr>
        <w:b/>
        <w:caps/>
        <w:color w:val="404040"/>
      </w:rPr>
      <w:tblPr/>
      <w:tcPr>
        <w:tcBorders>
          <w:top w:val="nil"/>
          <w:left w:val="nil"/>
          <w:bottom w:val="nil"/>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fill="auto"/>
      </w:tcPr>
    </w:tblStylePr>
    <w:tblStylePr w:type="band1Horz">
      <w:rPr>
        <w:rFonts w:ascii="Arial" w:hAnsi="Arial"/>
        <w:color w:val="404040"/>
        <w:sz w:val="22"/>
      </w:rPr>
      <w:tblPr/>
      <w:tcPr>
        <w:shd w:val="clear" w:color="F2F2F2" w:fill="auto"/>
      </w:tcPr>
    </w:tblStylePr>
  </w:style>
  <w:style w:type="table" w:customStyle="1" w:styleId="411">
    <w:name w:val="Таблица простая 411"/>
    <w:basedOn w:val="a1"/>
    <w:uiPriority w:val="99"/>
    <w:rsid w:val="00381940"/>
    <w:tblPr>
      <w:tblStyleRowBandSize w:val="1"/>
      <w:tblStyleColBandSize w:val="1"/>
      <w:tblInd w:w="0" w:type="dxa"/>
      <w:tblCellMar>
        <w:top w:w="0" w:type="dxa"/>
        <w:left w:w="108" w:type="dxa"/>
        <w:bottom w:w="0" w:type="dxa"/>
        <w:right w:w="108"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fill="auto"/>
      </w:tcPr>
    </w:tblStylePr>
    <w:tblStylePr w:type="band1Horz">
      <w:rPr>
        <w:rFonts w:ascii="Arial" w:hAnsi="Arial"/>
        <w:color w:val="404040"/>
        <w:sz w:val="22"/>
      </w:rPr>
      <w:tblPr/>
      <w:tcPr>
        <w:shd w:val="clear" w:color="F2F2F2" w:fill="auto"/>
      </w:tcPr>
    </w:tblStylePr>
  </w:style>
  <w:style w:type="table" w:customStyle="1" w:styleId="511">
    <w:name w:val="Таблица простая 511"/>
    <w:basedOn w:val="a1"/>
    <w:uiPriority w:val="99"/>
    <w:rsid w:val="00381940"/>
    <w:tblPr>
      <w:tblStyleRowBandSize w:val="1"/>
      <w:tblStyleColBandSize w:val="1"/>
      <w:tblInd w:w="0" w:type="dxa"/>
      <w:tblCellMar>
        <w:top w:w="0" w:type="dxa"/>
        <w:left w:w="108" w:type="dxa"/>
        <w:bottom w:w="0" w:type="dxa"/>
        <w:right w:w="108" w:type="dxa"/>
      </w:tblCellMar>
    </w:tblPr>
    <w:tblStylePr w:type="firstRow">
      <w:rPr>
        <w:i/>
        <w:color w:val="404040"/>
      </w:rPr>
      <w:tblPr/>
      <w:tcPr>
        <w:tcBorders>
          <w:left w:val="nil"/>
          <w:bottom w:val="single" w:sz="4" w:space="0" w:color="404040"/>
          <w:right w:val="nil"/>
        </w:tcBorders>
        <w:shd w:val="clear" w:color="FFFFFF" w:fill="auto"/>
      </w:tcPr>
    </w:tblStylePr>
    <w:tblStylePr w:type="lastRow">
      <w:rPr>
        <w:i/>
        <w:color w:val="404040"/>
      </w:rPr>
      <w:tblPr/>
      <w:tcPr>
        <w:tcBorders>
          <w:top w:val="single" w:sz="4" w:space="0" w:color="404040"/>
          <w:left w:val="nil"/>
          <w:right w:val="nil"/>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fill="auto"/>
      </w:tcPr>
    </w:tblStylePr>
    <w:tblStylePr w:type="band1Horz">
      <w:rPr>
        <w:rFonts w:ascii="Arial" w:hAnsi="Arial"/>
        <w:color w:val="404040"/>
        <w:sz w:val="22"/>
      </w:rPr>
      <w:tblPr/>
      <w:tcPr>
        <w:shd w:val="clear" w:color="F2F2F2" w:fill="auto"/>
      </w:tcPr>
    </w:tblStylePr>
  </w:style>
  <w:style w:type="table" w:customStyle="1" w:styleId="-111">
    <w:name w:val="Таблица-сетка 1 светлая11"/>
    <w:basedOn w:val="a1"/>
    <w:uiPriority w:val="99"/>
    <w:rsid w:val="00381940"/>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108" w:type="dxa"/>
        <w:bottom w:w="0" w:type="dxa"/>
        <w:right w:w="108" w:type="dxa"/>
      </w:tblCellMar>
    </w:tblPr>
    <w:tblStylePr w:type="firstRow">
      <w:rPr>
        <w:b/>
        <w:color w:val="404040"/>
      </w:rPr>
      <w:tblPr/>
      <w:tcPr>
        <w:tcBorders>
          <w:bottom w:val="single" w:sz="12" w:space="0" w:color="6A6A6A"/>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left w:val="single" w:sz="4" w:space="0" w:color="989898"/>
          <w:bottom w:val="single" w:sz="4" w:space="0" w:color="989898"/>
          <w:right w:val="single" w:sz="4" w:space="0" w:color="989898"/>
        </w:tcBorders>
      </w:tcPr>
    </w:tblStylePr>
  </w:style>
  <w:style w:type="table" w:customStyle="1" w:styleId="-211">
    <w:name w:val="Таблица-сетка 211"/>
    <w:basedOn w:val="a1"/>
    <w:uiPriority w:val="99"/>
    <w:rsid w:val="00381940"/>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il"/>
          <w:left w:val="nil"/>
          <w:bottom w:val="single" w:sz="12" w:space="0" w:color="6A6A6A"/>
          <w:right w:val="nil"/>
        </w:tcBorders>
        <w:shd w:val="clear" w:color="FFFFFF" w:fill="auto"/>
      </w:tcPr>
    </w:tblStylePr>
    <w:tblStylePr w:type="lastRow">
      <w:rPr>
        <w:b/>
        <w:color w:val="404040"/>
      </w:rPr>
      <w:tblPr/>
      <w:tcPr>
        <w:tcBorders>
          <w:top w:val="single" w:sz="4" w:space="0" w:color="6A6A6A"/>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cPr>
    </w:tblStylePr>
    <w:tblStylePr w:type="band1Horz">
      <w:rPr>
        <w:rFonts w:ascii="Arial" w:hAnsi="Arial"/>
        <w:color w:val="404040"/>
        <w:sz w:val="22"/>
      </w:rPr>
      <w:tblPr/>
      <w:tcPr>
        <w:shd w:val="clear" w:color="CBCBCB" w:fill="auto"/>
      </w:tcPr>
    </w:tblStylePr>
  </w:style>
  <w:style w:type="table" w:customStyle="1" w:styleId="-311">
    <w:name w:val="Таблица-сетка 311"/>
    <w:basedOn w:val="a1"/>
    <w:uiPriority w:val="99"/>
    <w:rsid w:val="00381940"/>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108" w:type="dxa"/>
        <w:bottom w:w="0" w:type="dxa"/>
        <w:right w:w="108" w:type="dxa"/>
      </w:tblCellMar>
    </w:tblPr>
    <w:tblStylePr w:type="firstRow">
      <w:rPr>
        <w:b/>
        <w:color w:val="404040"/>
      </w:rPr>
      <w:tblPr/>
      <w:tcPr>
        <w:tcBorders>
          <w:top w:val="nil"/>
          <w:left w:val="nil"/>
          <w:bottom w:val="nil"/>
          <w:right w:val="nil"/>
        </w:tcBorders>
        <w:shd w:val="clear" w:color="FFFFFF" w:fill="auto"/>
      </w:tcPr>
    </w:tblStylePr>
    <w:tblStylePr w:type="lastRow">
      <w:rPr>
        <w:b/>
        <w:color w:val="404040"/>
      </w:rPr>
      <w:tblPr/>
      <w:tcPr>
        <w:tcBorders>
          <w:top w:val="nil"/>
          <w:left w:val="nil"/>
          <w:bottom w:val="nil"/>
          <w:right w:val="nil"/>
        </w:tcBorders>
        <w:shd w:val="clear" w:color="FFFFFF" w:fill="auto"/>
      </w:tcPr>
    </w:tblStylePr>
    <w:tblStylePr w:type="firstCol">
      <w:pPr>
        <w:jc w:val="right"/>
      </w:pPr>
      <w:rPr>
        <w:i/>
        <w:color w:val="404040"/>
      </w:rPr>
      <w:tblPr/>
      <w:tcPr>
        <w:tcBorders>
          <w:top w:val="nil"/>
          <w:left w:val="nil"/>
          <w:bottom w:val="nil"/>
          <w:right w:val="nil"/>
        </w:tcBorders>
        <w:shd w:val="clear" w:color="FFFFFF" w:fill="auto"/>
      </w:tcPr>
    </w:tblStylePr>
    <w:tblStylePr w:type="lastCol">
      <w:rPr>
        <w:i/>
        <w:color w:val="404040"/>
      </w:rPr>
      <w:tblPr/>
      <w:tcPr>
        <w:tcBorders>
          <w:top w:val="nil"/>
          <w:left w:val="nil"/>
          <w:bottom w:val="nil"/>
          <w:right w:val="nil"/>
        </w:tcBorders>
        <w:shd w:val="clear" w:color="FFFFFF" w:fill="auto"/>
      </w:tcPr>
    </w:tblStylePr>
    <w:tblStylePr w:type="band1Vert">
      <w:rPr>
        <w:rFonts w:ascii="Arial" w:hAnsi="Arial"/>
        <w:color w:val="404040"/>
        <w:sz w:val="22"/>
      </w:rPr>
      <w:tblPr/>
      <w:tcPr>
        <w:shd w:val="clear" w:color="CBCBCB" w:fill="auto"/>
      </w:tcPr>
    </w:tblStylePr>
    <w:tblStylePr w:type="band1Horz">
      <w:rPr>
        <w:rFonts w:ascii="Arial" w:hAnsi="Arial"/>
        <w:color w:val="404040"/>
        <w:sz w:val="22"/>
      </w:rPr>
      <w:tblPr/>
      <w:tcPr>
        <w:shd w:val="clear" w:color="CBCBCB" w:fill="auto"/>
      </w:tcPr>
    </w:tblStylePr>
  </w:style>
  <w:style w:type="table" w:customStyle="1" w:styleId="-411">
    <w:name w:val="Таблица-сетка 411"/>
    <w:basedOn w:val="a1"/>
    <w:uiPriority w:val="59"/>
    <w:rsid w:val="00381940"/>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108" w:type="dxa"/>
        <w:bottom w:w="0" w:type="dxa"/>
        <w:right w:w="108" w:type="dxa"/>
      </w:tblCellMar>
    </w:tblPr>
    <w:tblStylePr w:type="firstRow">
      <w:rPr>
        <w:rFonts w:ascii="Arial" w:hAnsi="Arial"/>
        <w:b/>
        <w:color w:val="FFFFFF"/>
        <w:sz w:val="22"/>
      </w:rPr>
      <w:tblPr/>
      <w:tcPr>
        <w:tcBorders>
          <w:top w:val="single" w:sz="4" w:space="0" w:color="000000"/>
          <w:left w:val="single" w:sz="4" w:space="0" w:color="000000"/>
          <w:bottom w:val="single" w:sz="4" w:space="0" w:color="000000"/>
          <w:right w:val="single" w:sz="4" w:space="0" w:color="000000"/>
        </w:tcBorders>
        <w:shd w:val="clear" w:color="000000" w:fill="auto"/>
      </w:tcPr>
    </w:tblStylePr>
    <w:tblStylePr w:type="lastRow">
      <w:rPr>
        <w:b/>
        <w:color w:val="404040"/>
      </w:rPr>
      <w:tblPr/>
      <w:tcPr>
        <w:tcBorders>
          <w:top w:val="single" w:sz="4" w:space="0" w:color="000000"/>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fill="auto"/>
      </w:tcPr>
    </w:tblStylePr>
    <w:tblStylePr w:type="band1Horz">
      <w:rPr>
        <w:rFonts w:ascii="Arial" w:hAnsi="Arial"/>
        <w:color w:val="404040"/>
        <w:sz w:val="22"/>
      </w:rPr>
      <w:tblPr/>
      <w:tcPr>
        <w:shd w:val="clear" w:color="CBCBCB" w:fill="auto"/>
      </w:tcPr>
    </w:tblStylePr>
  </w:style>
  <w:style w:type="table" w:customStyle="1" w:styleId="-511">
    <w:name w:val="Таблица-сетка 5 темная11"/>
    <w:basedOn w:val="a1"/>
    <w:uiPriority w:val="99"/>
    <w:rsid w:val="00381940"/>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BFBFBF" w:fill="auto"/>
      <w:tblCellMar>
        <w:top w:w="0" w:type="dxa"/>
        <w:left w:w="108" w:type="dxa"/>
        <w:bottom w:w="0" w:type="dxa"/>
        <w:right w:w="108" w:type="dxa"/>
      </w:tblCellMar>
    </w:tblPr>
    <w:tblStylePr w:type="firstRow">
      <w:rPr>
        <w:rFonts w:ascii="Arial" w:hAnsi="Arial"/>
        <w:b/>
        <w:color w:val="FFFFFF"/>
        <w:sz w:val="22"/>
      </w:rPr>
      <w:tblPr/>
      <w:tcPr>
        <w:shd w:val="clear" w:color="000000" w:fill="auto"/>
      </w:tcPr>
    </w:tblStylePr>
    <w:tblStylePr w:type="lastRow">
      <w:rPr>
        <w:rFonts w:ascii="Arial" w:hAnsi="Arial"/>
        <w:b/>
        <w:color w:val="FFFFFF"/>
        <w:sz w:val="22"/>
      </w:rPr>
      <w:tblPr/>
      <w:tcPr>
        <w:tcBorders>
          <w:top w:val="single" w:sz="4" w:space="0" w:color="FFFFFF"/>
        </w:tcBorders>
        <w:shd w:val="clear" w:color="000000" w:fill="auto"/>
      </w:tcPr>
    </w:tblStylePr>
    <w:tblStylePr w:type="firstCol">
      <w:rPr>
        <w:rFonts w:ascii="Arial" w:hAnsi="Arial"/>
        <w:b/>
        <w:color w:val="FFFFFF"/>
        <w:sz w:val="22"/>
      </w:rPr>
      <w:tblPr/>
      <w:tcPr>
        <w:shd w:val="clear" w:color="000000" w:fill="auto"/>
      </w:tcPr>
    </w:tblStylePr>
    <w:tblStylePr w:type="lastCol">
      <w:rPr>
        <w:rFonts w:ascii="Arial" w:hAnsi="Arial"/>
        <w:b/>
        <w:color w:val="FFFFFF"/>
        <w:sz w:val="22"/>
      </w:rPr>
      <w:tblPr/>
      <w:tcPr>
        <w:shd w:val="clear" w:color="000000" w:fill="auto"/>
      </w:tcPr>
    </w:tblStylePr>
    <w:tblStylePr w:type="band1Vert">
      <w:tblPr/>
      <w:tcPr>
        <w:shd w:val="clear" w:color="8A8A8A" w:fill="auto"/>
      </w:tcPr>
    </w:tblStylePr>
    <w:tblStylePr w:type="band1Horz">
      <w:tblPr/>
      <w:tcPr>
        <w:shd w:val="clear" w:color="8A8A8A" w:fill="auto"/>
      </w:tcPr>
    </w:tblStylePr>
  </w:style>
  <w:style w:type="table" w:customStyle="1" w:styleId="-611">
    <w:name w:val="Таблица-сетка 6 цветная11"/>
    <w:basedOn w:val="a1"/>
    <w:uiPriority w:val="99"/>
    <w:rsid w:val="00381940"/>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b/>
        <w:color w:val="7F7F7F"/>
      </w:rPr>
      <w:tblPr/>
      <w:tcPr>
        <w:tcBorders>
          <w:bottom w:val="single" w:sz="12" w:space="0" w:color="7F7F7F"/>
        </w:tcBorders>
      </w:tcPr>
    </w:tblStylePr>
    <w:tblStylePr w:type="lastRow">
      <w:rPr>
        <w:b/>
        <w:color w:val="7F7F7F"/>
      </w:rPr>
    </w:tblStylePr>
    <w:tblStylePr w:type="firstCol">
      <w:rPr>
        <w:b/>
        <w:color w:val="7F7F7F"/>
      </w:rPr>
    </w:tblStylePr>
    <w:tblStylePr w:type="lastCol">
      <w:rPr>
        <w:b/>
        <w:color w:val="7F7F7F"/>
      </w:rPr>
    </w:tblStylePr>
    <w:tblStylePr w:type="band1Vert">
      <w:tblPr/>
      <w:tcPr>
        <w:shd w:val="clear" w:color="CBCBCB" w:fill="auto"/>
      </w:tcPr>
    </w:tblStylePr>
    <w:tblStylePr w:type="band1Horz">
      <w:rPr>
        <w:rFonts w:ascii="Arial" w:hAnsi="Arial"/>
        <w:color w:val="7F7F7F"/>
        <w:sz w:val="22"/>
      </w:rPr>
      <w:tblPr/>
      <w:tcPr>
        <w:shd w:val="clear" w:color="CBCBCB" w:fill="auto"/>
      </w:tcPr>
    </w:tblStylePr>
    <w:tblStylePr w:type="band2Horz">
      <w:rPr>
        <w:rFonts w:ascii="Arial" w:hAnsi="Arial"/>
        <w:color w:val="7F7F7F"/>
        <w:sz w:val="22"/>
      </w:rPr>
    </w:tblStylePr>
  </w:style>
  <w:style w:type="table" w:customStyle="1" w:styleId="-711">
    <w:name w:val="Таблица-сетка 7 цветная11"/>
    <w:basedOn w:val="a1"/>
    <w:uiPriority w:val="99"/>
    <w:rsid w:val="00381940"/>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108" w:type="dxa"/>
        <w:bottom w:w="0" w:type="dxa"/>
        <w:right w:w="108" w:type="dxa"/>
      </w:tblCellMar>
    </w:tblPr>
    <w:tblStylePr w:type="firstRow">
      <w:rPr>
        <w:rFonts w:ascii="Arial" w:hAnsi="Arial"/>
        <w:b/>
        <w:color w:val="7F7F7F"/>
        <w:sz w:val="22"/>
      </w:rPr>
      <w:tblPr/>
      <w:tcPr>
        <w:tcBorders>
          <w:top w:val="nil"/>
          <w:left w:val="nil"/>
          <w:bottom w:val="single" w:sz="4" w:space="0" w:color="7F7F7F"/>
          <w:right w:val="nil"/>
        </w:tcBorders>
        <w:shd w:val="clear" w:color="FFFFFF" w:fill="auto"/>
      </w:tcPr>
    </w:tblStylePr>
    <w:tblStylePr w:type="lastRow">
      <w:rPr>
        <w:rFonts w:ascii="Arial" w:hAnsi="Arial"/>
        <w:b/>
        <w:color w:val="7F7F7F"/>
        <w:sz w:val="22"/>
      </w:rPr>
      <w:tblPr/>
      <w:tcPr>
        <w:tcBorders>
          <w:top w:val="single" w:sz="4" w:space="0" w:color="7F7F7F"/>
          <w:left w:val="nil"/>
          <w:bottom w:val="nil"/>
          <w:right w:val="nil"/>
        </w:tcBorders>
        <w:shd w:val="clear" w:color="FFFFFF" w:fill="auto"/>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F2F2F2" w:fill="auto"/>
      </w:tcPr>
    </w:tblStylePr>
    <w:tblStylePr w:type="band1Horz">
      <w:rPr>
        <w:rFonts w:ascii="Arial" w:hAnsi="Arial"/>
        <w:color w:val="7F7F7F"/>
        <w:sz w:val="22"/>
      </w:rPr>
      <w:tblPr/>
      <w:tcPr>
        <w:shd w:val="clear" w:color="F2F2F2" w:fill="auto"/>
      </w:tcPr>
    </w:tblStylePr>
    <w:tblStylePr w:type="band2Horz">
      <w:rPr>
        <w:rFonts w:ascii="Arial" w:hAnsi="Arial"/>
        <w:color w:val="7F7F7F"/>
        <w:sz w:val="22"/>
      </w:rPr>
    </w:tblStylePr>
  </w:style>
  <w:style w:type="table" w:customStyle="1" w:styleId="-1110">
    <w:name w:val="Список-таблица 1 светлая11"/>
    <w:basedOn w:val="a1"/>
    <w:uiPriority w:val="99"/>
    <w:rsid w:val="00381940"/>
    <w:tblPr>
      <w:tblStyleRowBandSize w:val="1"/>
      <w:tblStyleColBandSize w:val="1"/>
      <w:tblInd w:w="0" w:type="dxa"/>
      <w:tblCellMar>
        <w:top w:w="0" w:type="dxa"/>
        <w:left w:w="108" w:type="dxa"/>
        <w:bottom w:w="0" w:type="dxa"/>
        <w:right w:w="108" w:type="dxa"/>
      </w:tblCellMar>
    </w:tblPr>
    <w:tblStylePr w:type="firstRow">
      <w:rPr>
        <w:b/>
        <w:color w:val="404040"/>
      </w:rPr>
      <w:tblPr/>
      <w:tcPr>
        <w:tcBorders>
          <w:top w:val="nil"/>
          <w:left w:val="nil"/>
          <w:bottom w:val="single" w:sz="4" w:space="0" w:color="000000"/>
          <w:right w:val="nil"/>
        </w:tcBorders>
      </w:tcPr>
    </w:tblStylePr>
    <w:tblStylePr w:type="lastRow">
      <w:rPr>
        <w:b/>
        <w:color w:val="404040"/>
      </w:rPr>
      <w:tblPr/>
      <w:tcPr>
        <w:tcBorders>
          <w:top w:val="single" w:sz="4" w:space="0" w:color="000000"/>
          <w:left w:val="nil"/>
          <w:bottom w:val="nil"/>
          <w:right w:val="nil"/>
        </w:tcBorders>
      </w:tcPr>
    </w:tblStylePr>
    <w:tblStylePr w:type="firstCol">
      <w:rPr>
        <w:b/>
        <w:color w:val="404040"/>
      </w:rPr>
    </w:tblStylePr>
    <w:tblStylePr w:type="lastCol">
      <w:rPr>
        <w:b/>
        <w:color w:val="404040"/>
      </w:rPr>
    </w:tblStylePr>
    <w:tblStylePr w:type="band1Vert">
      <w:tblPr/>
      <w:tcPr>
        <w:shd w:val="clear" w:color="BFBFBF" w:fill="auto"/>
      </w:tcPr>
    </w:tblStylePr>
    <w:tblStylePr w:type="band1Horz">
      <w:tblPr/>
      <w:tcPr>
        <w:shd w:val="clear" w:color="BFBFBF" w:fill="auto"/>
      </w:tcPr>
    </w:tblStylePr>
  </w:style>
  <w:style w:type="table" w:customStyle="1" w:styleId="-2110">
    <w:name w:val="Список-таблица 211"/>
    <w:basedOn w:val="a1"/>
    <w:uiPriority w:val="99"/>
    <w:rsid w:val="00381940"/>
    <w:tblPr>
      <w:tblStyleRowBandSize w:val="1"/>
      <w:tblStyleColBandSize w:val="1"/>
      <w:tblInd w:w="0" w:type="dxa"/>
      <w:tblBorders>
        <w:top w:val="single" w:sz="4" w:space="0" w:color="6F6F6F"/>
        <w:bottom w:val="single" w:sz="4" w:space="0" w:color="6F6F6F"/>
        <w:insideH w:val="single" w:sz="4" w:space="0" w:color="6F6F6F"/>
      </w:tblBorders>
      <w:tblCellMar>
        <w:top w:w="0" w:type="dxa"/>
        <w:left w:w="108" w:type="dxa"/>
        <w:bottom w:w="0" w:type="dxa"/>
        <w:right w:w="108" w:type="dxa"/>
      </w:tblCellMar>
    </w:tblPr>
    <w:tblStylePr w:type="firstRow">
      <w:rPr>
        <w:rFonts w:ascii="Arial" w:hAnsi="Arial"/>
        <w:b/>
        <w:color w:val="404040"/>
        <w:sz w:val="22"/>
      </w:rPr>
      <w:tblPr/>
      <w:tcPr>
        <w:tcBorders>
          <w:top w:val="single" w:sz="4" w:space="0" w:color="6F6F6F"/>
          <w:left w:val="nil"/>
          <w:bottom w:val="single" w:sz="4" w:space="0" w:color="6F6F6F"/>
          <w:right w:val="nil"/>
        </w:tcBorders>
      </w:tcPr>
    </w:tblStylePr>
    <w:tblStylePr w:type="lastRow">
      <w:rPr>
        <w:rFonts w:ascii="Arial" w:hAnsi="Arial"/>
        <w:b/>
        <w:color w:val="404040"/>
        <w:sz w:val="22"/>
      </w:rPr>
      <w:tblPr/>
      <w:tcPr>
        <w:tcBorders>
          <w:top w:val="single" w:sz="4" w:space="0" w:color="6F6F6F"/>
          <w:left w:val="nil"/>
          <w:bottom w:val="single" w:sz="4" w:space="0" w:color="6F6F6F"/>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fill="auto"/>
      </w:tcPr>
    </w:tblStylePr>
    <w:tblStylePr w:type="band1Horz">
      <w:rPr>
        <w:rFonts w:ascii="Arial" w:hAnsi="Arial"/>
        <w:color w:val="404040"/>
        <w:sz w:val="22"/>
      </w:rPr>
      <w:tblPr/>
      <w:tcPr>
        <w:shd w:val="clear" w:color="BFBFBF" w:fill="auto"/>
      </w:tcPr>
    </w:tblStylePr>
  </w:style>
  <w:style w:type="table" w:customStyle="1" w:styleId="-3110">
    <w:name w:val="Список-таблица 311"/>
    <w:basedOn w:val="a1"/>
    <w:uiPriority w:val="99"/>
    <w:rsid w:val="00381940"/>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right w:val="single" w:sz="4" w:space="0" w:color="000000"/>
        </w:tcBorders>
      </w:tcPr>
    </w:tblStylePr>
    <w:tblStylePr w:type="band1Horz">
      <w:rPr>
        <w:rFonts w:ascii="Arial" w:hAnsi="Arial"/>
        <w:color w:val="404040"/>
        <w:sz w:val="22"/>
      </w:rPr>
      <w:tblPr/>
      <w:tcPr>
        <w:tcBorders>
          <w:top w:val="single" w:sz="4" w:space="0" w:color="000000"/>
          <w:bottom w:val="single" w:sz="4" w:space="0" w:color="000000"/>
        </w:tcBorders>
      </w:tcPr>
    </w:tblStylePr>
  </w:style>
  <w:style w:type="table" w:customStyle="1" w:styleId="-4110">
    <w:name w:val="Список-таблица 411"/>
    <w:basedOn w:val="a1"/>
    <w:uiPriority w:val="99"/>
    <w:rsid w:val="00381940"/>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108" w:type="dxa"/>
        <w:bottom w:w="0" w:type="dxa"/>
        <w:right w:w="108" w:type="dxa"/>
      </w:tblCellMar>
    </w:tblPr>
    <w:tblStylePr w:type="firstRow">
      <w:rPr>
        <w:rFonts w:ascii="Arial" w:hAnsi="Arial"/>
        <w:b/>
        <w:color w:val="FFFFFF"/>
        <w:sz w:val="22"/>
      </w:rPr>
      <w:tblPr/>
      <w:tcPr>
        <w:shd w:val="clear" w:color="000000" w:fill="auto"/>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fill="auto"/>
      </w:tcPr>
    </w:tblStylePr>
    <w:tblStylePr w:type="band1Horz">
      <w:rPr>
        <w:rFonts w:ascii="Arial" w:hAnsi="Arial"/>
        <w:color w:val="404040"/>
        <w:sz w:val="22"/>
      </w:rPr>
      <w:tblPr/>
      <w:tcPr>
        <w:shd w:val="clear" w:color="BFBFBF" w:fill="auto"/>
      </w:tcPr>
    </w:tblStylePr>
  </w:style>
  <w:style w:type="table" w:customStyle="1" w:styleId="-5110">
    <w:name w:val="Список-таблица 5 темная11"/>
    <w:basedOn w:val="a1"/>
    <w:uiPriority w:val="99"/>
    <w:rsid w:val="00381940"/>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7F7F7F" w:fill="auto"/>
      <w:tblCellMar>
        <w:top w:w="0" w:type="dxa"/>
        <w:left w:w="108" w:type="dxa"/>
        <w:bottom w:w="0" w:type="dxa"/>
        <w:right w:w="108" w:type="dxa"/>
      </w:tblCellMar>
    </w:tblPr>
    <w:tblStylePr w:type="firstRow">
      <w:rPr>
        <w:rFonts w:ascii="Arial" w:hAnsi="Arial"/>
        <w:b/>
        <w:color w:val="FFFFFF"/>
        <w:sz w:val="22"/>
      </w:rPr>
      <w:tblPr/>
      <w:tcPr>
        <w:tcBorders>
          <w:top w:val="single" w:sz="32" w:space="0" w:color="7F7F7F"/>
          <w:bottom w:val="single" w:sz="12" w:space="0" w:color="FFFFFF"/>
        </w:tcBorders>
        <w:shd w:val="clear" w:color="7F7F7F" w:fill="auto"/>
      </w:tcPr>
    </w:tblStylePr>
    <w:tblStylePr w:type="lastRow">
      <w:rPr>
        <w:rFonts w:ascii="Arial" w:hAnsi="Arial"/>
        <w:b/>
        <w:color w:val="FFFFFF"/>
        <w:sz w:val="22"/>
      </w:rPr>
    </w:tblStylePr>
    <w:tblStylePr w:type="firstCol">
      <w:rPr>
        <w:rFonts w:ascii="Arial" w:hAnsi="Arial"/>
        <w:b/>
        <w:color w:val="FFFFFF"/>
        <w:sz w:val="22"/>
      </w:rPr>
      <w:tblPr/>
      <w:tcPr>
        <w:tcBorders>
          <w:left w:val="single" w:sz="32" w:space="0" w:color="7F7F7F"/>
          <w:right w:val="single" w:sz="4" w:space="0" w:color="FFFFFF"/>
        </w:tcBorders>
      </w:tcPr>
    </w:tblStylePr>
    <w:tblStylePr w:type="lastCol">
      <w:tblPr/>
      <w:tcPr>
        <w:tcBorders>
          <w:left w:val="single" w:sz="4" w:space="0" w:color="FFFFFF"/>
          <w:right w:val="single" w:sz="32" w:space="0" w:color="7F7F7F"/>
        </w:tcBorders>
      </w:tcPr>
    </w:tblStylePr>
    <w:tblStylePr w:type="band1Vert">
      <w:tblPr/>
      <w:tcPr>
        <w:tcBorders>
          <w:left w:val="single" w:sz="4" w:space="0" w:color="FFFFFF"/>
          <w:right w:val="single" w:sz="4" w:space="0" w:color="FFFFFF"/>
        </w:tcBorders>
        <w:shd w:val="clear" w:color="7F7F7F" w:fill="auto"/>
      </w:tcPr>
    </w:tblStylePr>
    <w:tblStylePr w:type="band2Vert">
      <w:tblPr/>
      <w:tcPr>
        <w:tcBorders>
          <w:left w:val="single" w:sz="4" w:space="0" w:color="FFFFFF"/>
          <w:right w:val="single" w:sz="4" w:space="0" w:color="FFFFFF"/>
        </w:tcBorders>
      </w:tcPr>
    </w:tblStylePr>
    <w:tblStylePr w:type="band1Horz">
      <w:tblPr/>
      <w:tcPr>
        <w:tcBorders>
          <w:top w:val="single" w:sz="4" w:space="0" w:color="FFFFFF"/>
          <w:bottom w:val="single" w:sz="4" w:space="0" w:color="FFFFFF"/>
        </w:tcBorders>
        <w:shd w:val="clear" w:color="7F7F7F" w:fill="auto"/>
      </w:tcPr>
    </w:tblStylePr>
    <w:tblStylePr w:type="band2Horz">
      <w:tblPr/>
      <w:tcPr>
        <w:tcBorders>
          <w:top w:val="single" w:sz="4" w:space="0" w:color="FFFFFF"/>
          <w:bottom w:val="single" w:sz="4" w:space="0" w:color="FFFFFF"/>
        </w:tcBorders>
        <w:shd w:val="clear" w:color="7F7F7F" w:fill="auto"/>
      </w:tcPr>
    </w:tblStylePr>
  </w:style>
  <w:style w:type="table" w:customStyle="1" w:styleId="-6110">
    <w:name w:val="Список-таблица 6 цветная11"/>
    <w:basedOn w:val="a1"/>
    <w:uiPriority w:val="99"/>
    <w:rsid w:val="00381940"/>
    <w:tblPr>
      <w:tblStyleRowBandSize w:val="1"/>
      <w:tblStyleColBandSize w:val="1"/>
      <w:tblInd w:w="0" w:type="dxa"/>
      <w:tblBorders>
        <w:top w:val="single" w:sz="4" w:space="0" w:color="7F7F7F"/>
        <w:bottom w:val="single" w:sz="4" w:space="0" w:color="7F7F7F"/>
      </w:tblBorders>
      <w:tblCellMar>
        <w:top w:w="0" w:type="dxa"/>
        <w:left w:w="108" w:type="dxa"/>
        <w:bottom w:w="0" w:type="dxa"/>
        <w:right w:w="108" w:type="dxa"/>
      </w:tblCellMar>
    </w:tblPr>
    <w:tblStylePr w:type="firstRow">
      <w:rPr>
        <w:b/>
        <w:color w:val="000000"/>
      </w:rPr>
      <w:tblPr/>
      <w:tcPr>
        <w:tcBorders>
          <w:bottom w:val="single" w:sz="4" w:space="0" w:color="7F7F7F"/>
        </w:tcBorders>
      </w:tcPr>
    </w:tblStylePr>
    <w:tblStylePr w:type="lastRow">
      <w:rPr>
        <w:b/>
        <w:color w:val="000000"/>
      </w:rPr>
      <w:tblPr/>
      <w:tcPr>
        <w:tcBorders>
          <w:top w:val="single" w:sz="4" w:space="0" w:color="7F7F7F"/>
        </w:tcBorders>
      </w:tcPr>
    </w:tblStylePr>
    <w:tblStylePr w:type="firstCol">
      <w:rPr>
        <w:b/>
        <w:color w:val="000000"/>
      </w:rPr>
    </w:tblStylePr>
    <w:tblStylePr w:type="lastCol">
      <w:rPr>
        <w:b/>
        <w:color w:val="000000"/>
      </w:rPr>
    </w:tblStylePr>
    <w:tblStylePr w:type="band1Vert">
      <w:tblPr/>
      <w:tcPr>
        <w:shd w:val="clear" w:color="BFBFBF" w:fill="auto"/>
      </w:tcPr>
    </w:tblStylePr>
    <w:tblStylePr w:type="band1Horz">
      <w:rPr>
        <w:rFonts w:ascii="Arial" w:hAnsi="Arial"/>
        <w:color w:val="000000"/>
        <w:sz w:val="22"/>
      </w:rPr>
      <w:tblPr/>
      <w:tcPr>
        <w:shd w:val="clear" w:color="BFBFBF" w:fill="auto"/>
      </w:tcPr>
    </w:tblStylePr>
    <w:tblStylePr w:type="band2Horz">
      <w:rPr>
        <w:rFonts w:ascii="Arial" w:hAnsi="Arial"/>
        <w:color w:val="000000"/>
        <w:sz w:val="22"/>
      </w:rPr>
    </w:tblStylePr>
  </w:style>
  <w:style w:type="table" w:customStyle="1" w:styleId="-7110">
    <w:name w:val="Список-таблица 7 цветная11"/>
    <w:basedOn w:val="a1"/>
    <w:uiPriority w:val="99"/>
    <w:rsid w:val="00381940"/>
    <w:tblPr>
      <w:tblStyleRowBandSize w:val="1"/>
      <w:tblStyleColBandSize w:val="1"/>
      <w:tblInd w:w="0" w:type="dxa"/>
      <w:tblBorders>
        <w:right w:val="single" w:sz="4" w:space="0" w:color="7F7F7F"/>
      </w:tblBorders>
      <w:tblCellMar>
        <w:top w:w="0" w:type="dxa"/>
        <w:left w:w="108" w:type="dxa"/>
        <w:bottom w:w="0" w:type="dxa"/>
        <w:right w:w="108" w:type="dxa"/>
      </w:tblCellMar>
    </w:tblPr>
    <w:tblStylePr w:type="firstRow">
      <w:rPr>
        <w:rFonts w:ascii="Arial" w:hAnsi="Arial"/>
        <w:i/>
        <w:color w:val="7F7F7F"/>
        <w:sz w:val="22"/>
      </w:rPr>
      <w:tblPr/>
      <w:tcPr>
        <w:tcBorders>
          <w:top w:val="nil"/>
          <w:left w:val="nil"/>
          <w:bottom w:val="single" w:sz="4" w:space="0" w:color="7F7F7F"/>
          <w:right w:val="nil"/>
        </w:tcBorders>
        <w:shd w:val="clear" w:color="FFFFFF" w:fill="auto"/>
      </w:tcPr>
    </w:tblStylePr>
    <w:tblStylePr w:type="lastRow">
      <w:rPr>
        <w:rFonts w:ascii="Arial" w:hAnsi="Arial"/>
        <w:i/>
        <w:color w:val="7F7F7F"/>
        <w:sz w:val="22"/>
      </w:rPr>
      <w:tblPr/>
      <w:tcPr>
        <w:tcBorders>
          <w:top w:val="single" w:sz="4" w:space="0" w:color="7F7F7F"/>
          <w:left w:val="nil"/>
          <w:bottom w:val="nil"/>
          <w:right w:val="nil"/>
        </w:tcBorders>
        <w:shd w:val="clear" w:color="FFFFFF" w:fill="auto"/>
      </w:tcPr>
    </w:tblStylePr>
    <w:tblStylePr w:type="firstCol">
      <w:pPr>
        <w:jc w:val="right"/>
      </w:pPr>
      <w:rPr>
        <w:rFonts w:ascii="Arial" w:hAnsi="Arial"/>
        <w:i/>
        <w:color w:val="7F7F7F"/>
        <w:sz w:val="22"/>
      </w:rPr>
      <w:tblPr/>
      <w:tcPr>
        <w:tcBorders>
          <w:top w:val="nil"/>
          <w:left w:val="nil"/>
          <w:bottom w:val="nil"/>
          <w:right w:val="single" w:sz="4" w:space="0" w:color="7F7F7F"/>
        </w:tcBorders>
        <w:shd w:val="clear" w:color="FFFFFF" w:fill="auto"/>
      </w:tcPr>
    </w:tblStylePr>
    <w:tblStylePr w:type="lastCol">
      <w:rPr>
        <w:rFonts w:ascii="Arial" w:hAnsi="Arial"/>
        <w:i/>
        <w:color w:val="7F7F7F"/>
        <w:sz w:val="22"/>
      </w:rPr>
      <w:tblPr/>
      <w:tcPr>
        <w:tcBorders>
          <w:top w:val="nil"/>
          <w:left w:val="single" w:sz="4" w:space="0" w:color="7F7F7F"/>
          <w:bottom w:val="nil"/>
          <w:right w:val="nil"/>
        </w:tcBorders>
        <w:shd w:val="clear" w:color="FFFFFF" w:fill="auto"/>
      </w:tcPr>
    </w:tblStylePr>
    <w:tblStylePr w:type="band1Vert">
      <w:tblPr/>
      <w:tcPr>
        <w:shd w:val="clear" w:color="BFBFBF" w:fill="auto"/>
      </w:tcPr>
    </w:tblStylePr>
    <w:tblStylePr w:type="band1Horz">
      <w:rPr>
        <w:rFonts w:ascii="Arial" w:hAnsi="Arial"/>
        <w:color w:val="7F7F7F"/>
        <w:sz w:val="22"/>
      </w:rPr>
      <w:tblPr/>
      <w:tcPr>
        <w:shd w:val="clear" w:color="BFBFBF" w:fill="auto"/>
      </w:tcPr>
    </w:tblStylePr>
    <w:tblStylePr w:type="band2Horz">
      <w:rPr>
        <w:rFonts w:ascii="Arial" w:hAnsi="Arial"/>
        <w:color w:val="7F7F7F"/>
        <w:sz w:val="22"/>
      </w:rPr>
    </w:tblStylePr>
  </w:style>
  <w:style w:type="table" w:customStyle="1" w:styleId="14">
    <w:name w:val="Сетка таблицы1"/>
    <w:next w:val="af3"/>
    <w:uiPriority w:val="59"/>
    <w:rsid w:val="00381940"/>
    <w:pPr>
      <w:pBdr>
        <w:top w:val="nil"/>
        <w:left w:val="nil"/>
        <w:bottom w:val="nil"/>
        <w:right w:val="nil"/>
        <w:between w:val="nil"/>
      </w:pBdr>
    </w:pPr>
    <w:rPr>
      <w:sz w:val="22"/>
      <w:szCs w:val="22"/>
      <w:lang w:eastAsia="en-US" w:bidi="en-U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bleGridLight1">
    <w:name w:val="Table Grid Light1"/>
    <w:uiPriority w:val="59"/>
    <w:rsid w:val="00381940"/>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112">
    <w:name w:val="Таблица простая 112"/>
    <w:uiPriority w:val="59"/>
    <w:rsid w:val="00381940"/>
    <w:pPr>
      <w:pBdr>
        <w:top w:val="nil"/>
        <w:left w:val="nil"/>
        <w:bottom w:val="nil"/>
        <w:right w:val="nil"/>
        <w:between w:val="nil"/>
      </w:pBdr>
    </w:pPr>
    <w:rPr>
      <w:sz w:val="22"/>
      <w:szCs w:val="22"/>
      <w:lang w:eastAsia="en-US" w:bidi="en-US"/>
    </w:rPr>
    <w:tblPr>
      <w:tblInd w:w="0" w:type="dxa"/>
      <w:tblBorders>
        <w:top w:val="single" w:sz="4" w:space="0" w:color="AFAFAF"/>
        <w:left w:val="single" w:sz="4" w:space="0" w:color="AFAFAF"/>
        <w:bottom w:val="single" w:sz="4" w:space="0" w:color="AFAFAF"/>
        <w:right w:val="single" w:sz="4" w:space="0" w:color="AFAFAF"/>
        <w:insideH w:val="single" w:sz="4" w:space="0" w:color="AFAFAF"/>
        <w:insideV w:val="single" w:sz="4" w:space="0" w:color="AFAFAF"/>
      </w:tblBorders>
      <w:tblCellMar>
        <w:top w:w="0" w:type="dxa"/>
        <w:left w:w="108" w:type="dxa"/>
        <w:bottom w:w="0" w:type="dxa"/>
        <w:right w:w="108" w:type="dxa"/>
      </w:tblCellMar>
    </w:tblPr>
  </w:style>
  <w:style w:type="table" w:customStyle="1" w:styleId="212">
    <w:name w:val="Таблица простая 212"/>
    <w:uiPriority w:val="59"/>
    <w:rsid w:val="00381940"/>
    <w:pPr>
      <w:pBdr>
        <w:top w:val="nil"/>
        <w:left w:val="nil"/>
        <w:bottom w:val="nil"/>
        <w:right w:val="nil"/>
        <w:between w:val="nil"/>
      </w:pBdr>
    </w:pPr>
    <w:rPr>
      <w:sz w:val="22"/>
      <w:szCs w:val="22"/>
      <w:lang w:eastAsia="en-US" w:bidi="en-US"/>
    </w:rPr>
    <w:tblPr>
      <w:tblInd w:w="0" w:type="dxa"/>
      <w:tblBorders>
        <w:top w:val="single" w:sz="4" w:space="0" w:color="000000"/>
        <w:left w:val="nil"/>
        <w:bottom w:val="single" w:sz="4" w:space="0" w:color="000000"/>
        <w:right w:val="nil"/>
      </w:tblBorders>
      <w:tblCellMar>
        <w:top w:w="0" w:type="dxa"/>
        <w:left w:w="108" w:type="dxa"/>
        <w:bottom w:w="0" w:type="dxa"/>
        <w:right w:w="108" w:type="dxa"/>
      </w:tblCellMar>
    </w:tblPr>
  </w:style>
  <w:style w:type="table" w:customStyle="1" w:styleId="312">
    <w:name w:val="Таблица простая 3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412">
    <w:name w:val="Таблица простая 4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512">
    <w:name w:val="Таблица простая 5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112">
    <w:name w:val="Таблица-сетка 1 светлая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89898"/>
        <w:left w:val="single" w:sz="4" w:space="0" w:color="989898"/>
        <w:bottom w:val="single" w:sz="4" w:space="0" w:color="989898"/>
        <w:right w:val="single" w:sz="4" w:space="0" w:color="989898"/>
        <w:insideH w:val="single" w:sz="4" w:space="0" w:color="989898"/>
        <w:insideV w:val="single" w:sz="4" w:space="0" w:color="989898"/>
      </w:tblBorders>
      <w:tblCellMar>
        <w:top w:w="0" w:type="dxa"/>
        <w:left w:w="0" w:type="dxa"/>
        <w:bottom w:w="0" w:type="dxa"/>
        <w:right w:w="0" w:type="dxa"/>
      </w:tblCellMar>
    </w:tblPr>
  </w:style>
  <w:style w:type="table" w:customStyle="1" w:styleId="GridTable1Light-Accent11">
    <w:name w:val="Grid Table 1 Light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GridTable1Light-Accent21">
    <w:name w:val="Grid Table 1 Light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GridTable1Light-Accent31">
    <w:name w:val="Grid Table 1 Light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GridTable1Light-Accent41">
    <w:name w:val="Grid Table 1 Light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GridTable1Light-Accent51">
    <w:name w:val="Grid Table 1 Light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GridTable1Light-Accent61">
    <w:name w:val="Grid Table 1 Light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 w:type="table" w:customStyle="1" w:styleId="-212">
    <w:name w:val="Таблица-сетка 2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2-Accent11">
    <w:name w:val="Grid Table 2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2-Accent21">
    <w:name w:val="Grid Table 2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2-Accent31">
    <w:name w:val="Grid Table 2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2-Accent41">
    <w:name w:val="Grid Table 2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2-Accent51">
    <w:name w:val="Grid Table 2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2-Accent61">
    <w:name w:val="Grid Table 2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312">
    <w:name w:val="Таблица-сетка 3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6A6A6A"/>
        <w:insideH w:val="single" w:sz="4" w:space="0" w:color="6A6A6A"/>
        <w:insideV w:val="single" w:sz="4" w:space="0" w:color="6A6A6A"/>
      </w:tblBorders>
      <w:tblCellMar>
        <w:top w:w="0" w:type="dxa"/>
        <w:left w:w="0" w:type="dxa"/>
        <w:bottom w:w="0" w:type="dxa"/>
        <w:right w:w="0" w:type="dxa"/>
      </w:tblCellMar>
    </w:tblPr>
  </w:style>
  <w:style w:type="table" w:customStyle="1" w:styleId="GridTable3-Accent11">
    <w:name w:val="Grid Table 3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5D8AC2"/>
        <w:insideH w:val="single" w:sz="4" w:space="0" w:color="5D8AC2"/>
        <w:insideV w:val="single" w:sz="4" w:space="0" w:color="5D8AC2"/>
      </w:tblBorders>
      <w:tblCellMar>
        <w:top w:w="0" w:type="dxa"/>
        <w:left w:w="0" w:type="dxa"/>
        <w:bottom w:w="0" w:type="dxa"/>
        <w:right w:w="0" w:type="dxa"/>
      </w:tblCellMar>
    </w:tblPr>
  </w:style>
  <w:style w:type="table" w:customStyle="1" w:styleId="GridTable3-Accent21">
    <w:name w:val="Grid Table 3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3-Accent31">
    <w:name w:val="Grid Table 3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3-Accent41">
    <w:name w:val="Grid Table 3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3-Accent51">
    <w:name w:val="Grid Table 3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3-Accent61">
    <w:name w:val="Grid Table 3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412">
    <w:name w:val="Таблица-сетка 412"/>
    <w:uiPriority w:val="5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left w:val="single" w:sz="4" w:space="0" w:color="6F6F6F"/>
        <w:bottom w:val="single" w:sz="4" w:space="0" w:color="6F6F6F"/>
        <w:right w:val="single" w:sz="4" w:space="0" w:color="6F6F6F"/>
        <w:insideH w:val="single" w:sz="4" w:space="0" w:color="6F6F6F"/>
        <w:insideV w:val="single" w:sz="4" w:space="0" w:color="6F6F6F"/>
      </w:tblBorders>
      <w:tblCellMar>
        <w:top w:w="0" w:type="dxa"/>
        <w:left w:w="0" w:type="dxa"/>
        <w:bottom w:w="0" w:type="dxa"/>
        <w:right w:w="0" w:type="dxa"/>
      </w:tblCellMar>
    </w:tblPr>
  </w:style>
  <w:style w:type="table" w:customStyle="1" w:styleId="GridTable4-Accent11">
    <w:name w:val="Grid Table 4 - Accent 11"/>
    <w:uiPriority w:val="5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insideV w:val="single" w:sz="4" w:space="0" w:color="9BB7D9"/>
      </w:tblBorders>
      <w:tblCellMar>
        <w:top w:w="0" w:type="dxa"/>
        <w:left w:w="0" w:type="dxa"/>
        <w:bottom w:w="0" w:type="dxa"/>
        <w:right w:w="0" w:type="dxa"/>
      </w:tblCellMar>
    </w:tblPr>
  </w:style>
  <w:style w:type="table" w:customStyle="1" w:styleId="GridTable4-Accent21">
    <w:name w:val="Grid Table 4 - Accent 21"/>
    <w:uiPriority w:val="5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insideV w:val="single" w:sz="4" w:space="0" w:color="DB9B9A"/>
      </w:tblBorders>
      <w:tblCellMar>
        <w:top w:w="0" w:type="dxa"/>
        <w:left w:w="0" w:type="dxa"/>
        <w:bottom w:w="0" w:type="dxa"/>
        <w:right w:w="0" w:type="dxa"/>
      </w:tblCellMar>
    </w:tblPr>
  </w:style>
  <w:style w:type="table" w:customStyle="1" w:styleId="GridTable4-Accent31">
    <w:name w:val="Grid Table 4 - Accent 31"/>
    <w:uiPriority w:val="5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insideV w:val="single" w:sz="4" w:space="0" w:color="C6D8A1"/>
      </w:tblBorders>
      <w:tblCellMar>
        <w:top w:w="0" w:type="dxa"/>
        <w:left w:w="0" w:type="dxa"/>
        <w:bottom w:w="0" w:type="dxa"/>
        <w:right w:w="0" w:type="dxa"/>
      </w:tblCellMar>
    </w:tblPr>
  </w:style>
  <w:style w:type="table" w:customStyle="1" w:styleId="GridTable4-Accent41">
    <w:name w:val="Grid Table 4 - Accent 41"/>
    <w:uiPriority w:val="5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insideV w:val="single" w:sz="4" w:space="0" w:color="B7A7CA"/>
      </w:tblBorders>
      <w:tblCellMar>
        <w:top w:w="0" w:type="dxa"/>
        <w:left w:w="0" w:type="dxa"/>
        <w:bottom w:w="0" w:type="dxa"/>
        <w:right w:w="0" w:type="dxa"/>
      </w:tblCellMar>
    </w:tblPr>
  </w:style>
  <w:style w:type="table" w:customStyle="1" w:styleId="GridTable4-Accent51">
    <w:name w:val="Grid Table 4 - Accent 51"/>
    <w:uiPriority w:val="5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4-Accent61">
    <w:name w:val="Grid Table 4 - Accent 61"/>
    <w:uiPriority w:val="5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512">
    <w:name w:val="Таблица-сетка 5 темная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BFBFBF"/>
      <w:tblCellMar>
        <w:top w:w="0" w:type="dxa"/>
        <w:left w:w="0" w:type="dxa"/>
        <w:bottom w:w="0" w:type="dxa"/>
        <w:right w:w="0" w:type="dxa"/>
      </w:tblCellMar>
    </w:tblPr>
  </w:style>
  <w:style w:type="table" w:customStyle="1" w:styleId="GridTable5Dark-Accent11">
    <w:name w:val="Grid Table 5 Dark-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5F1"/>
      <w:tblCellMar>
        <w:top w:w="0" w:type="dxa"/>
        <w:left w:w="0" w:type="dxa"/>
        <w:bottom w:w="0" w:type="dxa"/>
        <w:right w:w="0" w:type="dxa"/>
      </w:tblCellMar>
    </w:tblPr>
  </w:style>
  <w:style w:type="table" w:customStyle="1" w:styleId="GridTable5Dark-Accent21">
    <w:name w:val="Grid Table 5 Dark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2DCDC"/>
      <w:tblCellMar>
        <w:top w:w="0" w:type="dxa"/>
        <w:left w:w="0" w:type="dxa"/>
        <w:bottom w:w="0" w:type="dxa"/>
        <w:right w:w="0" w:type="dxa"/>
      </w:tblCellMar>
    </w:tblPr>
  </w:style>
  <w:style w:type="table" w:customStyle="1" w:styleId="GridTable5Dark-Accent31">
    <w:name w:val="Grid Table 5 Dark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AF1DC"/>
      <w:tblCellMar>
        <w:top w:w="0" w:type="dxa"/>
        <w:left w:w="0" w:type="dxa"/>
        <w:bottom w:w="0" w:type="dxa"/>
        <w:right w:w="0" w:type="dxa"/>
      </w:tblCellMar>
    </w:tblPr>
  </w:style>
  <w:style w:type="table" w:customStyle="1" w:styleId="GridTable5Dark-Accent41">
    <w:name w:val="Grid Table 5 Dark-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E5DFEC"/>
      <w:tblCellMar>
        <w:top w:w="0" w:type="dxa"/>
        <w:left w:w="0" w:type="dxa"/>
        <w:bottom w:w="0" w:type="dxa"/>
        <w:right w:w="0" w:type="dxa"/>
      </w:tblCellMar>
    </w:tblPr>
  </w:style>
  <w:style w:type="table" w:customStyle="1" w:styleId="GridTable5Dark-Accent51">
    <w:name w:val="Grid Table 5 Dark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DAEEF3"/>
      <w:tblCellMar>
        <w:top w:w="0" w:type="dxa"/>
        <w:left w:w="0" w:type="dxa"/>
        <w:bottom w:w="0" w:type="dxa"/>
        <w:right w:w="0" w:type="dxa"/>
      </w:tblCellMar>
    </w:tblPr>
  </w:style>
  <w:style w:type="table" w:customStyle="1" w:styleId="GridTable5Dark-Accent61">
    <w:name w:val="Grid Table 5 Dark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shd w:val="clear" w:color="auto" w:fill="FDE9D8"/>
      <w:tblCellMar>
        <w:top w:w="0" w:type="dxa"/>
        <w:left w:w="0" w:type="dxa"/>
        <w:bottom w:w="0" w:type="dxa"/>
        <w:right w:w="0" w:type="dxa"/>
      </w:tblCellMar>
    </w:tblPr>
  </w:style>
  <w:style w:type="table" w:customStyle="1" w:styleId="-612">
    <w:name w:val="Таблица-сетка 6 цветная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left w:val="single" w:sz="4" w:space="0" w:color="7F7F7F"/>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6Colorful-Accent11">
    <w:name w:val="Grid Table 6 Colorful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A6BFDD"/>
        <w:left w:val="single" w:sz="4" w:space="0" w:color="A6BFDD"/>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6Colorful-Accent21">
    <w:name w:val="Grid Table 6 Colorful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6Colorful-Accent31">
    <w:name w:val="Grid Table 6 Colorful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ABB59"/>
        <w:left w:val="single" w:sz="4" w:space="0" w:color="9ABB59"/>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6Colorful-Accent41">
    <w:name w:val="Grid Table 6 Colorful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6Colorful-Accent51">
    <w:name w:val="Grid Table 6 Colorful - Accent 51"/>
    <w:uiPriority w:val="99"/>
    <w:locked/>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BACC6"/>
        <w:left w:val="single" w:sz="4" w:space="0" w:color="4BACC6"/>
        <w:bottom w:val="single" w:sz="4" w:space="0" w:color="4BACC6"/>
        <w:right w:val="single" w:sz="4" w:space="0" w:color="4BACC6"/>
        <w:insideH w:val="single" w:sz="4" w:space="0" w:color="4BACC6"/>
        <w:insideV w:val="single" w:sz="4" w:space="0" w:color="4BACC6"/>
      </w:tblBorders>
      <w:tblCellMar>
        <w:top w:w="0" w:type="dxa"/>
        <w:left w:w="0" w:type="dxa"/>
        <w:bottom w:w="0" w:type="dxa"/>
        <w:right w:w="0" w:type="dxa"/>
      </w:tblCellMar>
    </w:tblPr>
  </w:style>
  <w:style w:type="table" w:customStyle="1" w:styleId="GridTable6Colorful-Accent61">
    <w:name w:val="Grid Table 6 Colorful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79646"/>
        <w:left w:val="single" w:sz="4" w:space="0" w:color="F79646"/>
        <w:bottom w:val="single" w:sz="4" w:space="0" w:color="F79646"/>
        <w:right w:val="single" w:sz="4" w:space="0" w:color="F79646"/>
        <w:insideH w:val="single" w:sz="4" w:space="0" w:color="F79646"/>
        <w:insideV w:val="single" w:sz="4" w:space="0" w:color="F79646"/>
      </w:tblBorders>
      <w:tblCellMar>
        <w:top w:w="0" w:type="dxa"/>
        <w:left w:w="0" w:type="dxa"/>
        <w:bottom w:w="0" w:type="dxa"/>
        <w:right w:w="0" w:type="dxa"/>
      </w:tblCellMar>
    </w:tblPr>
  </w:style>
  <w:style w:type="table" w:customStyle="1" w:styleId="-712">
    <w:name w:val="Таблица-сетка 7 цветная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7F7F7F"/>
        <w:right w:val="single" w:sz="4" w:space="0" w:color="7F7F7F"/>
        <w:insideH w:val="single" w:sz="4" w:space="0" w:color="7F7F7F"/>
        <w:insideV w:val="single" w:sz="4" w:space="0" w:color="7F7F7F"/>
      </w:tblBorders>
      <w:tblCellMar>
        <w:top w:w="0" w:type="dxa"/>
        <w:left w:w="0" w:type="dxa"/>
        <w:bottom w:w="0" w:type="dxa"/>
        <w:right w:w="0" w:type="dxa"/>
      </w:tblCellMar>
    </w:tblPr>
  </w:style>
  <w:style w:type="table" w:customStyle="1" w:styleId="GridTable7Colorful-Accent11">
    <w:name w:val="Grid Table 7 Colorful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A6BFDD"/>
        <w:right w:val="single" w:sz="4" w:space="0" w:color="A6BFDD"/>
        <w:insideH w:val="single" w:sz="4" w:space="0" w:color="A6BFDD"/>
        <w:insideV w:val="single" w:sz="4" w:space="0" w:color="A6BFDD"/>
      </w:tblBorders>
      <w:tblCellMar>
        <w:top w:w="0" w:type="dxa"/>
        <w:left w:w="0" w:type="dxa"/>
        <w:bottom w:w="0" w:type="dxa"/>
        <w:right w:w="0" w:type="dxa"/>
      </w:tblCellMar>
    </w:tblPr>
  </w:style>
  <w:style w:type="table" w:customStyle="1" w:styleId="GridTable7Colorful-Accent21">
    <w:name w:val="Grid Table 7 Colorful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D99695"/>
        <w:right w:val="single" w:sz="4" w:space="0" w:color="D99695"/>
        <w:insideH w:val="single" w:sz="4" w:space="0" w:color="D99695"/>
        <w:insideV w:val="single" w:sz="4" w:space="0" w:color="D99695"/>
      </w:tblBorders>
      <w:tblCellMar>
        <w:top w:w="0" w:type="dxa"/>
        <w:left w:w="0" w:type="dxa"/>
        <w:bottom w:w="0" w:type="dxa"/>
        <w:right w:w="0" w:type="dxa"/>
      </w:tblCellMar>
    </w:tblPr>
  </w:style>
  <w:style w:type="table" w:customStyle="1" w:styleId="GridTable7Colorful-Accent31">
    <w:name w:val="Grid Table 7 Colorful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ABB59"/>
        <w:right w:val="single" w:sz="4" w:space="0" w:color="9ABB59"/>
        <w:insideH w:val="single" w:sz="4" w:space="0" w:color="9ABB59"/>
        <w:insideV w:val="single" w:sz="4" w:space="0" w:color="9ABB59"/>
      </w:tblBorders>
      <w:tblCellMar>
        <w:top w:w="0" w:type="dxa"/>
        <w:left w:w="0" w:type="dxa"/>
        <w:bottom w:w="0" w:type="dxa"/>
        <w:right w:w="0" w:type="dxa"/>
      </w:tblCellMar>
    </w:tblPr>
  </w:style>
  <w:style w:type="table" w:customStyle="1" w:styleId="GridTable7Colorful-Accent41">
    <w:name w:val="Grid Table 7 Colorful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B2A1C6"/>
        <w:right w:val="single" w:sz="4" w:space="0" w:color="B2A1C6"/>
        <w:insideH w:val="single" w:sz="4" w:space="0" w:color="B2A1C6"/>
        <w:insideV w:val="single" w:sz="4" w:space="0" w:color="B2A1C6"/>
      </w:tblBorders>
      <w:tblCellMar>
        <w:top w:w="0" w:type="dxa"/>
        <w:left w:w="0" w:type="dxa"/>
        <w:bottom w:w="0" w:type="dxa"/>
        <w:right w:w="0" w:type="dxa"/>
      </w:tblCellMar>
    </w:tblPr>
  </w:style>
  <w:style w:type="table" w:customStyle="1" w:styleId="GridTable7Colorful-Accent51">
    <w:name w:val="Grid Table 7 Colorful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99D0DE"/>
        <w:right w:val="single" w:sz="4" w:space="0" w:color="99D0DE"/>
        <w:insideH w:val="single" w:sz="4" w:space="0" w:color="99D0DE"/>
        <w:insideV w:val="single" w:sz="4" w:space="0" w:color="99D0DE"/>
      </w:tblBorders>
      <w:tblCellMar>
        <w:top w:w="0" w:type="dxa"/>
        <w:left w:w="0" w:type="dxa"/>
        <w:bottom w:w="0" w:type="dxa"/>
        <w:right w:w="0" w:type="dxa"/>
      </w:tblCellMar>
    </w:tblPr>
  </w:style>
  <w:style w:type="table" w:customStyle="1" w:styleId="GridTable7Colorful-Accent61">
    <w:name w:val="Grid Table 7 Colorful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bottom w:val="single" w:sz="4" w:space="0" w:color="FAC396"/>
        <w:right w:val="single" w:sz="4" w:space="0" w:color="FAC396"/>
        <w:insideH w:val="single" w:sz="4" w:space="0" w:color="FAC396"/>
        <w:insideV w:val="single" w:sz="4" w:space="0" w:color="FAC396"/>
      </w:tblBorders>
      <w:tblCellMar>
        <w:top w:w="0" w:type="dxa"/>
        <w:left w:w="0" w:type="dxa"/>
        <w:bottom w:w="0" w:type="dxa"/>
        <w:right w:w="0" w:type="dxa"/>
      </w:tblCellMar>
    </w:tblPr>
  </w:style>
  <w:style w:type="table" w:customStyle="1" w:styleId="-1120">
    <w:name w:val="Список-таблица 1 светлая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11">
    <w:name w:val="List Table 1 Light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21">
    <w:name w:val="List Table 1 Light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31">
    <w:name w:val="List Table 1 Light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41">
    <w:name w:val="List Table 1 Light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51">
    <w:name w:val="List Table 1 Light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ListTable1Light-Accent61">
    <w:name w:val="List Table 1 Light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CellMar>
        <w:top w:w="0" w:type="dxa"/>
        <w:left w:w="0" w:type="dxa"/>
        <w:bottom w:w="0" w:type="dxa"/>
        <w:right w:w="0" w:type="dxa"/>
      </w:tblCellMar>
    </w:tblPr>
  </w:style>
  <w:style w:type="table" w:customStyle="1" w:styleId="-2120">
    <w:name w:val="Список-таблица 2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6F6F6F"/>
        <w:bottom w:val="single" w:sz="4" w:space="0" w:color="6F6F6F"/>
        <w:insideH w:val="single" w:sz="4" w:space="0" w:color="6F6F6F"/>
      </w:tblBorders>
      <w:tblCellMar>
        <w:top w:w="0" w:type="dxa"/>
        <w:left w:w="0" w:type="dxa"/>
        <w:bottom w:w="0" w:type="dxa"/>
        <w:right w:w="0" w:type="dxa"/>
      </w:tblCellMar>
    </w:tblPr>
  </w:style>
  <w:style w:type="table" w:customStyle="1" w:styleId="ListTable2-Accent11">
    <w:name w:val="List Table 2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bottom w:val="single" w:sz="4" w:space="0" w:color="9BB7D9"/>
        <w:insideH w:val="single" w:sz="4" w:space="0" w:color="9BB7D9"/>
      </w:tblBorders>
      <w:tblCellMar>
        <w:top w:w="0" w:type="dxa"/>
        <w:left w:w="0" w:type="dxa"/>
        <w:bottom w:w="0" w:type="dxa"/>
        <w:right w:w="0" w:type="dxa"/>
      </w:tblCellMar>
    </w:tblPr>
  </w:style>
  <w:style w:type="table" w:customStyle="1" w:styleId="ListTable2-Accent21">
    <w:name w:val="List Table 2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bottom w:val="single" w:sz="4" w:space="0" w:color="DB9B9A"/>
        <w:insideH w:val="single" w:sz="4" w:space="0" w:color="DB9B9A"/>
      </w:tblBorders>
      <w:tblCellMar>
        <w:top w:w="0" w:type="dxa"/>
        <w:left w:w="0" w:type="dxa"/>
        <w:bottom w:w="0" w:type="dxa"/>
        <w:right w:w="0" w:type="dxa"/>
      </w:tblCellMar>
    </w:tblPr>
  </w:style>
  <w:style w:type="table" w:customStyle="1" w:styleId="ListTable2-Accent31">
    <w:name w:val="List Table 2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bottom w:val="single" w:sz="4" w:space="0" w:color="C6D8A1"/>
        <w:insideH w:val="single" w:sz="4" w:space="0" w:color="C6D8A1"/>
      </w:tblBorders>
      <w:tblCellMar>
        <w:top w:w="0" w:type="dxa"/>
        <w:left w:w="0" w:type="dxa"/>
        <w:bottom w:w="0" w:type="dxa"/>
        <w:right w:w="0" w:type="dxa"/>
      </w:tblCellMar>
    </w:tblPr>
  </w:style>
  <w:style w:type="table" w:customStyle="1" w:styleId="ListTable2-Accent41">
    <w:name w:val="List Table 2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bottom w:val="single" w:sz="4" w:space="0" w:color="B7A7CA"/>
        <w:insideH w:val="single" w:sz="4" w:space="0" w:color="B7A7CA"/>
      </w:tblBorders>
      <w:tblCellMar>
        <w:top w:w="0" w:type="dxa"/>
        <w:left w:w="0" w:type="dxa"/>
        <w:bottom w:w="0" w:type="dxa"/>
        <w:right w:w="0" w:type="dxa"/>
      </w:tblCellMar>
    </w:tblPr>
  </w:style>
  <w:style w:type="table" w:customStyle="1" w:styleId="ListTable2-Accent51">
    <w:name w:val="List Table 2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bottom w:val="single" w:sz="4" w:space="0" w:color="99D0DE"/>
        <w:insideH w:val="single" w:sz="4" w:space="0" w:color="99D0DE"/>
      </w:tblBorders>
      <w:tblCellMar>
        <w:top w:w="0" w:type="dxa"/>
        <w:left w:w="0" w:type="dxa"/>
        <w:bottom w:w="0" w:type="dxa"/>
        <w:right w:w="0" w:type="dxa"/>
      </w:tblCellMar>
    </w:tblPr>
  </w:style>
  <w:style w:type="table" w:customStyle="1" w:styleId="ListTable2-Accent61">
    <w:name w:val="List Table 2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bottom w:val="single" w:sz="4" w:space="0" w:color="FAC396"/>
        <w:insideH w:val="single" w:sz="4" w:space="0" w:color="FAC396"/>
      </w:tblBorders>
      <w:tblCellMar>
        <w:top w:w="0" w:type="dxa"/>
        <w:left w:w="0" w:type="dxa"/>
        <w:bottom w:w="0" w:type="dxa"/>
        <w:right w:w="0" w:type="dxa"/>
      </w:tblCellMar>
    </w:tblPr>
  </w:style>
  <w:style w:type="table" w:customStyle="1" w:styleId="-3120">
    <w:name w:val="Список-таблица 3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tblBorders>
      <w:tblCellMar>
        <w:top w:w="0" w:type="dxa"/>
        <w:left w:w="0" w:type="dxa"/>
        <w:bottom w:w="0" w:type="dxa"/>
        <w:right w:w="0" w:type="dxa"/>
      </w:tblCellMar>
    </w:tblPr>
  </w:style>
  <w:style w:type="table" w:customStyle="1" w:styleId="ListTable3-Accent11">
    <w:name w:val="List Table 3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left w:val="single" w:sz="4" w:space="0" w:color="4F81BD"/>
        <w:bottom w:val="single" w:sz="4" w:space="0" w:color="4F81BD"/>
        <w:right w:val="single" w:sz="4" w:space="0" w:color="4F81BD"/>
      </w:tblBorders>
      <w:tblCellMar>
        <w:top w:w="0" w:type="dxa"/>
        <w:left w:w="0" w:type="dxa"/>
        <w:bottom w:w="0" w:type="dxa"/>
        <w:right w:w="0" w:type="dxa"/>
      </w:tblCellMar>
    </w:tblPr>
  </w:style>
  <w:style w:type="table" w:customStyle="1" w:styleId="ListTable3-Accent21">
    <w:name w:val="List Table 3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left w:val="single" w:sz="4" w:space="0" w:color="D99695"/>
        <w:bottom w:val="single" w:sz="4" w:space="0" w:color="D99695"/>
        <w:right w:val="single" w:sz="4" w:space="0" w:color="D99695"/>
      </w:tblBorders>
      <w:tblCellMar>
        <w:top w:w="0" w:type="dxa"/>
        <w:left w:w="0" w:type="dxa"/>
        <w:bottom w:w="0" w:type="dxa"/>
        <w:right w:w="0" w:type="dxa"/>
      </w:tblCellMar>
    </w:tblPr>
  </w:style>
  <w:style w:type="table" w:customStyle="1" w:styleId="ListTable3-Accent31">
    <w:name w:val="List Table 3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left w:val="single" w:sz="4" w:space="0" w:color="C3D69B"/>
        <w:bottom w:val="single" w:sz="4" w:space="0" w:color="C3D69B"/>
        <w:right w:val="single" w:sz="4" w:space="0" w:color="C3D69B"/>
      </w:tblBorders>
      <w:tblCellMar>
        <w:top w:w="0" w:type="dxa"/>
        <w:left w:w="0" w:type="dxa"/>
        <w:bottom w:w="0" w:type="dxa"/>
        <w:right w:w="0" w:type="dxa"/>
      </w:tblCellMar>
    </w:tblPr>
  </w:style>
  <w:style w:type="table" w:customStyle="1" w:styleId="ListTable3-Accent41">
    <w:name w:val="List Table 3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left w:val="single" w:sz="4" w:space="0" w:color="B2A1C6"/>
        <w:bottom w:val="single" w:sz="4" w:space="0" w:color="B2A1C6"/>
        <w:right w:val="single" w:sz="4" w:space="0" w:color="B2A1C6"/>
      </w:tblBorders>
      <w:tblCellMar>
        <w:top w:w="0" w:type="dxa"/>
        <w:left w:w="0" w:type="dxa"/>
        <w:bottom w:w="0" w:type="dxa"/>
        <w:right w:w="0" w:type="dxa"/>
      </w:tblCellMar>
    </w:tblPr>
  </w:style>
  <w:style w:type="table" w:customStyle="1" w:styleId="ListTable3-Accent51">
    <w:name w:val="List Table 3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left w:val="single" w:sz="4" w:space="0" w:color="92CCDC"/>
        <w:bottom w:val="single" w:sz="4" w:space="0" w:color="92CCDC"/>
        <w:right w:val="single" w:sz="4" w:space="0" w:color="92CCDC"/>
      </w:tblBorders>
      <w:tblCellMar>
        <w:top w:w="0" w:type="dxa"/>
        <w:left w:w="0" w:type="dxa"/>
        <w:bottom w:w="0" w:type="dxa"/>
        <w:right w:w="0" w:type="dxa"/>
      </w:tblCellMar>
    </w:tblPr>
  </w:style>
  <w:style w:type="table" w:customStyle="1" w:styleId="ListTable3-Accent61">
    <w:name w:val="List Table 3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left w:val="single" w:sz="4" w:space="0" w:color="FAC090"/>
        <w:bottom w:val="single" w:sz="4" w:space="0" w:color="FAC090"/>
        <w:right w:val="single" w:sz="4" w:space="0" w:color="FAC090"/>
      </w:tblBorders>
      <w:tblCellMar>
        <w:top w:w="0" w:type="dxa"/>
        <w:left w:w="0" w:type="dxa"/>
        <w:bottom w:w="0" w:type="dxa"/>
        <w:right w:w="0" w:type="dxa"/>
      </w:tblCellMar>
    </w:tblPr>
  </w:style>
  <w:style w:type="table" w:customStyle="1" w:styleId="-4120">
    <w:name w:val="Список-таблица 4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000000"/>
        <w:left w:val="single" w:sz="4" w:space="0" w:color="000000"/>
        <w:bottom w:val="single" w:sz="4" w:space="0" w:color="000000"/>
        <w:right w:val="single" w:sz="4" w:space="0" w:color="000000"/>
        <w:insideH w:val="single" w:sz="4" w:space="0" w:color="000000"/>
      </w:tblBorders>
      <w:tblCellMar>
        <w:top w:w="0" w:type="dxa"/>
        <w:left w:w="0" w:type="dxa"/>
        <w:bottom w:w="0" w:type="dxa"/>
        <w:right w:w="0" w:type="dxa"/>
      </w:tblCellMar>
    </w:tblPr>
  </w:style>
  <w:style w:type="table" w:customStyle="1" w:styleId="ListTable4-Accent11">
    <w:name w:val="List Table 4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BB7D9"/>
        <w:left w:val="single" w:sz="4" w:space="0" w:color="9BB7D9"/>
        <w:bottom w:val="single" w:sz="4" w:space="0" w:color="9BB7D9"/>
        <w:right w:val="single" w:sz="4" w:space="0" w:color="9BB7D9"/>
        <w:insideH w:val="single" w:sz="4" w:space="0" w:color="9BB7D9"/>
      </w:tblBorders>
      <w:tblCellMar>
        <w:top w:w="0" w:type="dxa"/>
        <w:left w:w="0" w:type="dxa"/>
        <w:bottom w:w="0" w:type="dxa"/>
        <w:right w:w="0" w:type="dxa"/>
      </w:tblCellMar>
    </w:tblPr>
  </w:style>
  <w:style w:type="table" w:customStyle="1" w:styleId="ListTable4-Accent21">
    <w:name w:val="List Table 4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B9B9A"/>
        <w:left w:val="single" w:sz="4" w:space="0" w:color="DB9B9A"/>
        <w:bottom w:val="single" w:sz="4" w:space="0" w:color="DB9B9A"/>
        <w:right w:val="single" w:sz="4" w:space="0" w:color="DB9B9A"/>
        <w:insideH w:val="single" w:sz="4" w:space="0" w:color="DB9B9A"/>
      </w:tblBorders>
      <w:tblCellMar>
        <w:top w:w="0" w:type="dxa"/>
        <w:left w:w="0" w:type="dxa"/>
        <w:bottom w:w="0" w:type="dxa"/>
        <w:right w:w="0" w:type="dxa"/>
      </w:tblCellMar>
    </w:tblPr>
  </w:style>
  <w:style w:type="table" w:customStyle="1" w:styleId="ListTable4-Accent31">
    <w:name w:val="List Table 4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6D8A1"/>
        <w:left w:val="single" w:sz="4" w:space="0" w:color="C6D8A1"/>
        <w:bottom w:val="single" w:sz="4" w:space="0" w:color="C6D8A1"/>
        <w:right w:val="single" w:sz="4" w:space="0" w:color="C6D8A1"/>
        <w:insideH w:val="single" w:sz="4" w:space="0" w:color="C6D8A1"/>
      </w:tblBorders>
      <w:tblCellMar>
        <w:top w:w="0" w:type="dxa"/>
        <w:left w:w="0" w:type="dxa"/>
        <w:bottom w:w="0" w:type="dxa"/>
        <w:right w:w="0" w:type="dxa"/>
      </w:tblCellMar>
    </w:tblPr>
  </w:style>
  <w:style w:type="table" w:customStyle="1" w:styleId="ListTable4-Accent41">
    <w:name w:val="List Table 4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A7CA"/>
        <w:left w:val="single" w:sz="4" w:space="0" w:color="B7A7CA"/>
        <w:bottom w:val="single" w:sz="4" w:space="0" w:color="B7A7CA"/>
        <w:right w:val="single" w:sz="4" w:space="0" w:color="B7A7CA"/>
        <w:insideH w:val="single" w:sz="4" w:space="0" w:color="B7A7CA"/>
      </w:tblBorders>
      <w:tblCellMar>
        <w:top w:w="0" w:type="dxa"/>
        <w:left w:w="0" w:type="dxa"/>
        <w:bottom w:w="0" w:type="dxa"/>
        <w:right w:w="0" w:type="dxa"/>
      </w:tblCellMar>
    </w:tblPr>
  </w:style>
  <w:style w:type="table" w:customStyle="1" w:styleId="ListTable4-Accent51">
    <w:name w:val="List Table 4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9D0DE"/>
        <w:left w:val="single" w:sz="4" w:space="0" w:color="99D0DE"/>
        <w:bottom w:val="single" w:sz="4" w:space="0" w:color="99D0DE"/>
        <w:right w:val="single" w:sz="4" w:space="0" w:color="99D0DE"/>
        <w:insideH w:val="single" w:sz="4" w:space="0" w:color="99D0DE"/>
      </w:tblBorders>
      <w:tblCellMar>
        <w:top w:w="0" w:type="dxa"/>
        <w:left w:w="0" w:type="dxa"/>
        <w:bottom w:w="0" w:type="dxa"/>
        <w:right w:w="0" w:type="dxa"/>
      </w:tblCellMar>
    </w:tblPr>
  </w:style>
  <w:style w:type="table" w:customStyle="1" w:styleId="ListTable4-Accent61">
    <w:name w:val="List Table 4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396"/>
        <w:left w:val="single" w:sz="4" w:space="0" w:color="FAC396"/>
        <w:bottom w:val="single" w:sz="4" w:space="0" w:color="FAC396"/>
        <w:right w:val="single" w:sz="4" w:space="0" w:color="FAC396"/>
        <w:insideH w:val="single" w:sz="4" w:space="0" w:color="FAC396"/>
      </w:tblBorders>
      <w:tblCellMar>
        <w:top w:w="0" w:type="dxa"/>
        <w:left w:w="0" w:type="dxa"/>
        <w:bottom w:w="0" w:type="dxa"/>
        <w:right w:w="0" w:type="dxa"/>
      </w:tblCellMar>
    </w:tblPr>
  </w:style>
  <w:style w:type="table" w:customStyle="1" w:styleId="-5120">
    <w:name w:val="Список-таблица 5 темная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7F7F7F"/>
        <w:left w:val="single" w:sz="32" w:space="0" w:color="7F7F7F"/>
        <w:bottom w:val="single" w:sz="32" w:space="0" w:color="7F7F7F"/>
        <w:right w:val="single" w:sz="32" w:space="0" w:color="7F7F7F"/>
      </w:tblBorders>
      <w:shd w:val="clear" w:color="auto" w:fill="7F7F7F"/>
      <w:tblCellMar>
        <w:top w:w="0" w:type="dxa"/>
        <w:left w:w="0" w:type="dxa"/>
        <w:bottom w:w="0" w:type="dxa"/>
        <w:right w:w="0" w:type="dxa"/>
      </w:tblCellMar>
    </w:tblPr>
  </w:style>
  <w:style w:type="table" w:customStyle="1" w:styleId="ListTable5Dark-Accent11">
    <w:name w:val="List Table 5 Dark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4F81BD"/>
        <w:left w:val="single" w:sz="32" w:space="0" w:color="4F81BD"/>
        <w:bottom w:val="single" w:sz="32" w:space="0" w:color="4F81BD"/>
        <w:right w:val="single" w:sz="32" w:space="0" w:color="4F81BD"/>
      </w:tblBorders>
      <w:shd w:val="clear" w:color="auto" w:fill="4F81BD"/>
      <w:tblCellMar>
        <w:top w:w="0" w:type="dxa"/>
        <w:left w:w="0" w:type="dxa"/>
        <w:bottom w:w="0" w:type="dxa"/>
        <w:right w:w="0" w:type="dxa"/>
      </w:tblCellMar>
    </w:tblPr>
  </w:style>
  <w:style w:type="table" w:customStyle="1" w:styleId="ListTable5Dark-Accent21">
    <w:name w:val="List Table 5 Dark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D99695"/>
        <w:left w:val="single" w:sz="32" w:space="0" w:color="D99695"/>
        <w:bottom w:val="single" w:sz="32" w:space="0" w:color="D99695"/>
        <w:right w:val="single" w:sz="32" w:space="0" w:color="D99695"/>
      </w:tblBorders>
      <w:shd w:val="clear" w:color="auto" w:fill="D99695"/>
      <w:tblCellMar>
        <w:top w:w="0" w:type="dxa"/>
        <w:left w:w="0" w:type="dxa"/>
        <w:bottom w:w="0" w:type="dxa"/>
        <w:right w:w="0" w:type="dxa"/>
      </w:tblCellMar>
    </w:tblPr>
  </w:style>
  <w:style w:type="table" w:customStyle="1" w:styleId="ListTable5Dark-Accent31">
    <w:name w:val="List Table 5 Dark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C3D69B"/>
        <w:left w:val="single" w:sz="32" w:space="0" w:color="C3D69B"/>
        <w:bottom w:val="single" w:sz="32" w:space="0" w:color="C3D69B"/>
        <w:right w:val="single" w:sz="32" w:space="0" w:color="C3D69B"/>
      </w:tblBorders>
      <w:shd w:val="clear" w:color="auto" w:fill="C3D69B"/>
      <w:tblCellMar>
        <w:top w:w="0" w:type="dxa"/>
        <w:left w:w="0" w:type="dxa"/>
        <w:bottom w:w="0" w:type="dxa"/>
        <w:right w:w="0" w:type="dxa"/>
      </w:tblCellMar>
    </w:tblPr>
  </w:style>
  <w:style w:type="table" w:customStyle="1" w:styleId="ListTable5Dark-Accent41">
    <w:name w:val="List Table 5 Dark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B2A1C6"/>
        <w:left w:val="single" w:sz="32" w:space="0" w:color="B2A1C6"/>
        <w:bottom w:val="single" w:sz="32" w:space="0" w:color="B2A1C6"/>
        <w:right w:val="single" w:sz="32" w:space="0" w:color="B2A1C6"/>
      </w:tblBorders>
      <w:shd w:val="clear" w:color="auto" w:fill="B2A1C6"/>
      <w:tblCellMar>
        <w:top w:w="0" w:type="dxa"/>
        <w:left w:w="0" w:type="dxa"/>
        <w:bottom w:w="0" w:type="dxa"/>
        <w:right w:w="0" w:type="dxa"/>
      </w:tblCellMar>
    </w:tblPr>
  </w:style>
  <w:style w:type="table" w:customStyle="1" w:styleId="ListTable5Dark-Accent51">
    <w:name w:val="List Table 5 Dark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92CCDC"/>
        <w:left w:val="single" w:sz="32" w:space="0" w:color="92CCDC"/>
        <w:bottom w:val="single" w:sz="32" w:space="0" w:color="92CCDC"/>
        <w:right w:val="single" w:sz="32" w:space="0" w:color="92CCDC"/>
      </w:tblBorders>
      <w:shd w:val="clear" w:color="auto" w:fill="92CCDC"/>
      <w:tblCellMar>
        <w:top w:w="0" w:type="dxa"/>
        <w:left w:w="0" w:type="dxa"/>
        <w:bottom w:w="0" w:type="dxa"/>
        <w:right w:w="0" w:type="dxa"/>
      </w:tblCellMar>
    </w:tblPr>
  </w:style>
  <w:style w:type="table" w:customStyle="1" w:styleId="ListTable5Dark-Accent61">
    <w:name w:val="List Table 5 Dark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32" w:space="0" w:color="FAC090"/>
        <w:left w:val="single" w:sz="32" w:space="0" w:color="FAC090"/>
        <w:bottom w:val="single" w:sz="32" w:space="0" w:color="FAC090"/>
        <w:right w:val="single" w:sz="32" w:space="0" w:color="FAC090"/>
      </w:tblBorders>
      <w:shd w:val="clear" w:color="auto" w:fill="FAC090"/>
      <w:tblCellMar>
        <w:top w:w="0" w:type="dxa"/>
        <w:left w:w="0" w:type="dxa"/>
        <w:bottom w:w="0" w:type="dxa"/>
        <w:right w:w="0" w:type="dxa"/>
      </w:tblCellMar>
    </w:tblPr>
  </w:style>
  <w:style w:type="table" w:customStyle="1" w:styleId="-6120">
    <w:name w:val="Список-таблица 6 цветная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7F7F7F"/>
        <w:bottom w:val="single" w:sz="4" w:space="0" w:color="7F7F7F"/>
      </w:tblBorders>
      <w:tblCellMar>
        <w:top w:w="0" w:type="dxa"/>
        <w:left w:w="0" w:type="dxa"/>
        <w:bottom w:w="0" w:type="dxa"/>
        <w:right w:w="0" w:type="dxa"/>
      </w:tblCellMar>
    </w:tblPr>
  </w:style>
  <w:style w:type="table" w:customStyle="1" w:styleId="ListTable6Colorful-Accent11">
    <w:name w:val="List Table 6 Colorful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4F81BD"/>
        <w:bottom w:val="single" w:sz="4" w:space="0" w:color="4F81BD"/>
      </w:tblBorders>
      <w:tblCellMar>
        <w:top w:w="0" w:type="dxa"/>
        <w:left w:w="0" w:type="dxa"/>
        <w:bottom w:w="0" w:type="dxa"/>
        <w:right w:w="0" w:type="dxa"/>
      </w:tblCellMar>
    </w:tblPr>
  </w:style>
  <w:style w:type="table" w:customStyle="1" w:styleId="ListTable6Colorful-Accent21">
    <w:name w:val="List Table 6 Colorful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9695"/>
        <w:bottom w:val="single" w:sz="4" w:space="0" w:color="D99695"/>
      </w:tblBorders>
      <w:tblCellMar>
        <w:top w:w="0" w:type="dxa"/>
        <w:left w:w="0" w:type="dxa"/>
        <w:bottom w:w="0" w:type="dxa"/>
        <w:right w:w="0" w:type="dxa"/>
      </w:tblCellMar>
    </w:tblPr>
  </w:style>
  <w:style w:type="table" w:customStyle="1" w:styleId="ListTable6Colorful-Accent31">
    <w:name w:val="List Table 6 Colorful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3D69B"/>
        <w:bottom w:val="single" w:sz="4" w:space="0" w:color="C3D69B"/>
      </w:tblBorders>
      <w:tblCellMar>
        <w:top w:w="0" w:type="dxa"/>
        <w:left w:w="0" w:type="dxa"/>
        <w:bottom w:w="0" w:type="dxa"/>
        <w:right w:w="0" w:type="dxa"/>
      </w:tblCellMar>
    </w:tblPr>
  </w:style>
  <w:style w:type="table" w:customStyle="1" w:styleId="ListTable6Colorful-Accent41">
    <w:name w:val="List Table 6 Colorful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2A1C6"/>
        <w:bottom w:val="single" w:sz="4" w:space="0" w:color="B2A1C6"/>
      </w:tblBorders>
      <w:tblCellMar>
        <w:top w:w="0" w:type="dxa"/>
        <w:left w:w="0" w:type="dxa"/>
        <w:bottom w:w="0" w:type="dxa"/>
        <w:right w:w="0" w:type="dxa"/>
      </w:tblCellMar>
    </w:tblPr>
  </w:style>
  <w:style w:type="table" w:customStyle="1" w:styleId="ListTable6Colorful-Accent51">
    <w:name w:val="List Table 6 Colorful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92CCDC"/>
        <w:bottom w:val="single" w:sz="4" w:space="0" w:color="92CCDC"/>
      </w:tblBorders>
      <w:tblCellMar>
        <w:top w:w="0" w:type="dxa"/>
        <w:left w:w="0" w:type="dxa"/>
        <w:bottom w:w="0" w:type="dxa"/>
        <w:right w:w="0" w:type="dxa"/>
      </w:tblCellMar>
    </w:tblPr>
  </w:style>
  <w:style w:type="table" w:customStyle="1" w:styleId="ListTable6Colorful-Accent61">
    <w:name w:val="List Table 6 Colorful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AC090"/>
        <w:bottom w:val="single" w:sz="4" w:space="0" w:color="FAC090"/>
      </w:tblBorders>
      <w:tblCellMar>
        <w:top w:w="0" w:type="dxa"/>
        <w:left w:w="0" w:type="dxa"/>
        <w:bottom w:w="0" w:type="dxa"/>
        <w:right w:w="0" w:type="dxa"/>
      </w:tblCellMar>
    </w:tblPr>
  </w:style>
  <w:style w:type="table" w:customStyle="1" w:styleId="-7120">
    <w:name w:val="Список-таблица 7 цветная12"/>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7F7F7F"/>
      </w:tblBorders>
      <w:tblCellMar>
        <w:top w:w="0" w:type="dxa"/>
        <w:left w:w="0" w:type="dxa"/>
        <w:bottom w:w="0" w:type="dxa"/>
        <w:right w:w="0" w:type="dxa"/>
      </w:tblCellMar>
    </w:tblPr>
  </w:style>
  <w:style w:type="table" w:customStyle="1" w:styleId="ListTable7Colorful-Accent11">
    <w:name w:val="List Table 7 Colorful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4F81BD"/>
      </w:tblBorders>
      <w:tblCellMar>
        <w:top w:w="0" w:type="dxa"/>
        <w:left w:w="0" w:type="dxa"/>
        <w:bottom w:w="0" w:type="dxa"/>
        <w:right w:w="0" w:type="dxa"/>
      </w:tblCellMar>
    </w:tblPr>
  </w:style>
  <w:style w:type="table" w:customStyle="1" w:styleId="ListTable7Colorful-Accent21">
    <w:name w:val="List Table 7 Colorful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D99695"/>
      </w:tblBorders>
      <w:tblCellMar>
        <w:top w:w="0" w:type="dxa"/>
        <w:left w:w="0" w:type="dxa"/>
        <w:bottom w:w="0" w:type="dxa"/>
        <w:right w:w="0" w:type="dxa"/>
      </w:tblCellMar>
    </w:tblPr>
  </w:style>
  <w:style w:type="table" w:customStyle="1" w:styleId="ListTable7Colorful-Accent31">
    <w:name w:val="List Table 7 Colorful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C3D69B"/>
      </w:tblBorders>
      <w:tblCellMar>
        <w:top w:w="0" w:type="dxa"/>
        <w:left w:w="0" w:type="dxa"/>
        <w:bottom w:w="0" w:type="dxa"/>
        <w:right w:w="0" w:type="dxa"/>
      </w:tblCellMar>
    </w:tblPr>
  </w:style>
  <w:style w:type="table" w:customStyle="1" w:styleId="ListTable7Colorful-Accent41">
    <w:name w:val="List Table 7 Colorful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B2A1C6"/>
      </w:tblBorders>
      <w:tblCellMar>
        <w:top w:w="0" w:type="dxa"/>
        <w:left w:w="0" w:type="dxa"/>
        <w:bottom w:w="0" w:type="dxa"/>
        <w:right w:w="0" w:type="dxa"/>
      </w:tblCellMar>
    </w:tblPr>
  </w:style>
  <w:style w:type="table" w:customStyle="1" w:styleId="ListTable7Colorful-Accent51">
    <w:name w:val="List Table 7 Colorful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92CCDC"/>
      </w:tblBorders>
      <w:tblCellMar>
        <w:top w:w="0" w:type="dxa"/>
        <w:left w:w="0" w:type="dxa"/>
        <w:bottom w:w="0" w:type="dxa"/>
        <w:right w:w="0" w:type="dxa"/>
      </w:tblCellMar>
    </w:tblPr>
  </w:style>
  <w:style w:type="table" w:customStyle="1" w:styleId="ListTable7Colorful-Accent61">
    <w:name w:val="List Table 7 Colorful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right w:val="single" w:sz="4" w:space="0" w:color="FAC090"/>
      </w:tblBorders>
      <w:tblCellMar>
        <w:top w:w="0" w:type="dxa"/>
        <w:left w:w="0" w:type="dxa"/>
        <w:bottom w:w="0" w:type="dxa"/>
        <w:right w:w="0" w:type="dxa"/>
      </w:tblCellMar>
    </w:tblPr>
  </w:style>
  <w:style w:type="table" w:customStyle="1" w:styleId="Lined-Accent10">
    <w:name w:val="Lined - Accent1"/>
    <w:uiPriority w:val="99"/>
    <w:rsid w:val="00381940"/>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11">
    <w:name w:val="Lined - Accent 11"/>
    <w:uiPriority w:val="99"/>
    <w:rsid w:val="00381940"/>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21">
    <w:name w:val="Lined - Accent 21"/>
    <w:uiPriority w:val="99"/>
    <w:rsid w:val="00381940"/>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31">
    <w:name w:val="Lined - Accent 31"/>
    <w:uiPriority w:val="99"/>
    <w:rsid w:val="00381940"/>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41">
    <w:name w:val="Lined - Accent 41"/>
    <w:uiPriority w:val="99"/>
    <w:rsid w:val="00381940"/>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51">
    <w:name w:val="Lined - Accent 51"/>
    <w:uiPriority w:val="99"/>
    <w:rsid w:val="00381940"/>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Lined-Accent61">
    <w:name w:val="Lined - Accent 61"/>
    <w:uiPriority w:val="99"/>
    <w:rsid w:val="00381940"/>
    <w:pPr>
      <w:pBdr>
        <w:top w:val="nil"/>
        <w:left w:val="nil"/>
        <w:bottom w:val="nil"/>
        <w:right w:val="nil"/>
        <w:between w:val="nil"/>
      </w:pBdr>
    </w:pPr>
    <w:rPr>
      <w:color w:val="404040"/>
    </w:rPr>
    <w:tblPr>
      <w:tblStyleRowBandSize w:val="1"/>
      <w:tblStyleColBandSize w:val="1"/>
      <w:tblInd w:w="0" w:type="dxa"/>
      <w:tblCellMar>
        <w:top w:w="0" w:type="dxa"/>
        <w:left w:w="0" w:type="dxa"/>
        <w:bottom w:w="0" w:type="dxa"/>
        <w:right w:w="0" w:type="dxa"/>
      </w:tblCellMar>
    </w:tblPr>
  </w:style>
  <w:style w:type="table" w:customStyle="1" w:styleId="BorderedLined-Accent10">
    <w:name w:val="Bordered &amp; Lined - Accent1"/>
    <w:uiPriority w:val="99"/>
    <w:rsid w:val="00381940"/>
    <w:pPr>
      <w:pBdr>
        <w:top w:val="nil"/>
        <w:left w:val="nil"/>
        <w:bottom w:val="nil"/>
        <w:right w:val="nil"/>
        <w:between w:val="nil"/>
      </w:pBdr>
    </w:pPr>
    <w:rPr>
      <w:color w:val="404040"/>
    </w:rPr>
    <w:tblPr>
      <w:tblStyleRowBandSize w:val="1"/>
      <w:tblStyleColBandSize w:val="1"/>
      <w:tblInd w:w="0" w:type="dxa"/>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0" w:type="dxa"/>
        <w:left w:w="0" w:type="dxa"/>
        <w:bottom w:w="0" w:type="dxa"/>
        <w:right w:w="0" w:type="dxa"/>
      </w:tblCellMar>
    </w:tblPr>
  </w:style>
  <w:style w:type="table" w:customStyle="1" w:styleId="BorderedLined-Accent11">
    <w:name w:val="Bordered &amp; Lined - Accent 11"/>
    <w:uiPriority w:val="99"/>
    <w:rsid w:val="00381940"/>
    <w:pPr>
      <w:pBdr>
        <w:top w:val="nil"/>
        <w:left w:val="nil"/>
        <w:bottom w:val="nil"/>
        <w:right w:val="nil"/>
        <w:between w:val="nil"/>
      </w:pBdr>
    </w:pPr>
    <w:rPr>
      <w:color w:val="404040"/>
    </w:rPr>
    <w:tblPr>
      <w:tblStyleRowBandSize w:val="1"/>
      <w:tblStyleColBandSize w:val="1"/>
      <w:tblInd w:w="0" w:type="dxa"/>
      <w:tblBorders>
        <w:top w:val="single" w:sz="4" w:space="0" w:color="2A4A71"/>
        <w:left w:val="single" w:sz="4" w:space="0" w:color="2A4A71"/>
        <w:bottom w:val="single" w:sz="4" w:space="0" w:color="2A4A71"/>
        <w:right w:val="single" w:sz="4" w:space="0" w:color="2A4A71"/>
        <w:insideH w:val="single" w:sz="4" w:space="0" w:color="2A4A71"/>
        <w:insideV w:val="single" w:sz="4" w:space="0" w:color="2A4A71"/>
      </w:tblBorders>
      <w:tblCellMar>
        <w:top w:w="0" w:type="dxa"/>
        <w:left w:w="0" w:type="dxa"/>
        <w:bottom w:w="0" w:type="dxa"/>
        <w:right w:w="0" w:type="dxa"/>
      </w:tblCellMar>
    </w:tblPr>
  </w:style>
  <w:style w:type="table" w:customStyle="1" w:styleId="BorderedLined-Accent21">
    <w:name w:val="Bordered &amp; Lined - Accent 21"/>
    <w:uiPriority w:val="99"/>
    <w:rsid w:val="00381940"/>
    <w:pPr>
      <w:pBdr>
        <w:top w:val="nil"/>
        <w:left w:val="nil"/>
        <w:bottom w:val="nil"/>
        <w:right w:val="nil"/>
        <w:between w:val="nil"/>
      </w:pBdr>
    </w:pPr>
    <w:rPr>
      <w:color w:val="404040"/>
    </w:rPr>
    <w:tblPr>
      <w:tblStyleRowBandSize w:val="1"/>
      <w:tblStyleColBandSize w:val="1"/>
      <w:tblInd w:w="0" w:type="dxa"/>
      <w:tblBorders>
        <w:top w:val="single" w:sz="4" w:space="0" w:color="732A29"/>
        <w:left w:val="single" w:sz="4" w:space="0" w:color="732A29"/>
        <w:bottom w:val="single" w:sz="4" w:space="0" w:color="732A29"/>
        <w:right w:val="single" w:sz="4" w:space="0" w:color="732A29"/>
        <w:insideH w:val="single" w:sz="4" w:space="0" w:color="732A29"/>
        <w:insideV w:val="single" w:sz="4" w:space="0" w:color="732A29"/>
      </w:tblBorders>
      <w:tblCellMar>
        <w:top w:w="0" w:type="dxa"/>
        <w:left w:w="0" w:type="dxa"/>
        <w:bottom w:w="0" w:type="dxa"/>
        <w:right w:w="0" w:type="dxa"/>
      </w:tblCellMar>
    </w:tblPr>
  </w:style>
  <w:style w:type="table" w:customStyle="1" w:styleId="BorderedLined-Accent31">
    <w:name w:val="Bordered &amp; Lined - Accent 31"/>
    <w:uiPriority w:val="99"/>
    <w:rsid w:val="00381940"/>
    <w:pPr>
      <w:pBdr>
        <w:top w:val="nil"/>
        <w:left w:val="nil"/>
        <w:bottom w:val="nil"/>
        <w:right w:val="nil"/>
        <w:between w:val="nil"/>
      </w:pBdr>
    </w:pPr>
    <w:rPr>
      <w:color w:val="404040"/>
    </w:rPr>
    <w:tblPr>
      <w:tblStyleRowBandSize w:val="1"/>
      <w:tblStyleColBandSize w:val="1"/>
      <w:tblInd w:w="0" w:type="dxa"/>
      <w:tblBorders>
        <w:top w:val="single" w:sz="4" w:space="0" w:color="5B722E"/>
        <w:left w:val="single" w:sz="4" w:space="0" w:color="5B722E"/>
        <w:bottom w:val="single" w:sz="4" w:space="0" w:color="5B722E"/>
        <w:right w:val="single" w:sz="4" w:space="0" w:color="5B722E"/>
        <w:insideH w:val="single" w:sz="4" w:space="0" w:color="5B722E"/>
        <w:insideV w:val="single" w:sz="4" w:space="0" w:color="5B722E"/>
      </w:tblBorders>
      <w:tblCellMar>
        <w:top w:w="0" w:type="dxa"/>
        <w:left w:w="0" w:type="dxa"/>
        <w:bottom w:w="0" w:type="dxa"/>
        <w:right w:w="0" w:type="dxa"/>
      </w:tblCellMar>
    </w:tblPr>
  </w:style>
  <w:style w:type="table" w:customStyle="1" w:styleId="BorderedLined-Accent41">
    <w:name w:val="Bordered &amp; Lined - Accent 41"/>
    <w:uiPriority w:val="99"/>
    <w:rsid w:val="00381940"/>
    <w:pPr>
      <w:pBdr>
        <w:top w:val="nil"/>
        <w:left w:val="nil"/>
        <w:bottom w:val="nil"/>
        <w:right w:val="nil"/>
        <w:between w:val="nil"/>
      </w:pBdr>
    </w:pPr>
    <w:rPr>
      <w:color w:val="404040"/>
    </w:rPr>
    <w:tblPr>
      <w:tblStyleRowBandSize w:val="1"/>
      <w:tblStyleColBandSize w:val="1"/>
      <w:tblInd w:w="0" w:type="dxa"/>
      <w:tblBorders>
        <w:top w:val="single" w:sz="4" w:space="0" w:color="4A395F"/>
        <w:left w:val="single" w:sz="4" w:space="0" w:color="4A395F"/>
        <w:bottom w:val="single" w:sz="4" w:space="0" w:color="4A395F"/>
        <w:right w:val="single" w:sz="4" w:space="0" w:color="4A395F"/>
        <w:insideH w:val="single" w:sz="4" w:space="0" w:color="4A395F"/>
        <w:insideV w:val="single" w:sz="4" w:space="0" w:color="4A395F"/>
      </w:tblBorders>
      <w:tblCellMar>
        <w:top w:w="0" w:type="dxa"/>
        <w:left w:w="0" w:type="dxa"/>
        <w:bottom w:w="0" w:type="dxa"/>
        <w:right w:w="0" w:type="dxa"/>
      </w:tblCellMar>
    </w:tblPr>
  </w:style>
  <w:style w:type="table" w:customStyle="1" w:styleId="BorderedLined-Accent51">
    <w:name w:val="Bordered &amp; Lined - Accent 51"/>
    <w:uiPriority w:val="99"/>
    <w:rsid w:val="00381940"/>
    <w:pPr>
      <w:pBdr>
        <w:top w:val="nil"/>
        <w:left w:val="nil"/>
        <w:bottom w:val="nil"/>
        <w:right w:val="nil"/>
        <w:between w:val="nil"/>
      </w:pBdr>
    </w:pPr>
    <w:rPr>
      <w:color w:val="404040"/>
    </w:rPr>
    <w:tblPr>
      <w:tblStyleRowBandSize w:val="1"/>
      <w:tblStyleColBandSize w:val="1"/>
      <w:tblInd w:w="0" w:type="dxa"/>
      <w:tblBorders>
        <w:top w:val="single" w:sz="4" w:space="0" w:color="266779"/>
        <w:left w:val="single" w:sz="4" w:space="0" w:color="266779"/>
        <w:bottom w:val="single" w:sz="4" w:space="0" w:color="266779"/>
        <w:right w:val="single" w:sz="4" w:space="0" w:color="266779"/>
        <w:insideH w:val="single" w:sz="4" w:space="0" w:color="266779"/>
        <w:insideV w:val="single" w:sz="4" w:space="0" w:color="266779"/>
      </w:tblBorders>
      <w:tblCellMar>
        <w:top w:w="0" w:type="dxa"/>
        <w:left w:w="0" w:type="dxa"/>
        <w:bottom w:w="0" w:type="dxa"/>
        <w:right w:w="0" w:type="dxa"/>
      </w:tblCellMar>
    </w:tblPr>
  </w:style>
  <w:style w:type="table" w:customStyle="1" w:styleId="BorderedLined-Accent61">
    <w:name w:val="Bordered &amp; Lined - Accent 61"/>
    <w:uiPriority w:val="99"/>
    <w:rsid w:val="00381940"/>
    <w:pPr>
      <w:pBdr>
        <w:top w:val="nil"/>
        <w:left w:val="nil"/>
        <w:bottom w:val="nil"/>
        <w:right w:val="nil"/>
        <w:between w:val="nil"/>
      </w:pBdr>
    </w:pPr>
    <w:rPr>
      <w:color w:val="404040"/>
    </w:rPr>
    <w:tblPr>
      <w:tblStyleRowBandSize w:val="1"/>
      <w:tblStyleColBandSize w:val="1"/>
      <w:tblInd w:w="0" w:type="dxa"/>
      <w:tblBorders>
        <w:top w:val="single" w:sz="4" w:space="0" w:color="B15407"/>
        <w:left w:val="single" w:sz="4" w:space="0" w:color="B15407"/>
        <w:bottom w:val="single" w:sz="4" w:space="0" w:color="B15407"/>
        <w:right w:val="single" w:sz="4" w:space="0" w:color="B15407"/>
        <w:insideH w:val="single" w:sz="4" w:space="0" w:color="B15407"/>
        <w:insideV w:val="single" w:sz="4" w:space="0" w:color="B15407"/>
      </w:tblBorders>
      <w:tblCellMar>
        <w:top w:w="0" w:type="dxa"/>
        <w:left w:w="0" w:type="dxa"/>
        <w:bottom w:w="0" w:type="dxa"/>
        <w:right w:w="0" w:type="dxa"/>
      </w:tblCellMar>
    </w:tblPr>
  </w:style>
  <w:style w:type="table" w:customStyle="1" w:styleId="Bordered1">
    <w:name w:val="Bordered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0" w:type="dxa"/>
        <w:left w:w="0" w:type="dxa"/>
        <w:bottom w:w="0" w:type="dxa"/>
        <w:right w:w="0" w:type="dxa"/>
      </w:tblCellMar>
    </w:tblPr>
  </w:style>
  <w:style w:type="table" w:customStyle="1" w:styleId="Bordered-Accent11">
    <w:name w:val="Bordered - Accent 1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7CBE4"/>
        <w:left w:val="single" w:sz="4" w:space="0" w:color="B7CBE4"/>
        <w:bottom w:val="single" w:sz="4" w:space="0" w:color="B7CBE4"/>
        <w:right w:val="single" w:sz="4" w:space="0" w:color="B7CBE4"/>
        <w:insideH w:val="single" w:sz="4" w:space="0" w:color="B7CBE4"/>
        <w:insideV w:val="single" w:sz="4" w:space="0" w:color="B7CBE4"/>
      </w:tblBorders>
      <w:tblCellMar>
        <w:top w:w="0" w:type="dxa"/>
        <w:left w:w="0" w:type="dxa"/>
        <w:bottom w:w="0" w:type="dxa"/>
        <w:right w:w="0" w:type="dxa"/>
      </w:tblCellMar>
    </w:tblPr>
  </w:style>
  <w:style w:type="table" w:customStyle="1" w:styleId="Bordered-Accent21">
    <w:name w:val="Bordered - Accent 2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E5B7B6"/>
        <w:left w:val="single" w:sz="4" w:space="0" w:color="E5B7B6"/>
        <w:bottom w:val="single" w:sz="4" w:space="0" w:color="E5B7B6"/>
        <w:right w:val="single" w:sz="4" w:space="0" w:color="E5B7B6"/>
        <w:insideH w:val="single" w:sz="4" w:space="0" w:color="E5B7B6"/>
        <w:insideV w:val="single" w:sz="4" w:space="0" w:color="E5B7B6"/>
      </w:tblBorders>
      <w:tblCellMar>
        <w:top w:w="0" w:type="dxa"/>
        <w:left w:w="0" w:type="dxa"/>
        <w:bottom w:w="0" w:type="dxa"/>
        <w:right w:w="0" w:type="dxa"/>
      </w:tblCellMar>
    </w:tblPr>
  </w:style>
  <w:style w:type="table" w:customStyle="1" w:styleId="Bordered-Accent31">
    <w:name w:val="Bordered - Accent 3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D6E3BB"/>
        <w:left w:val="single" w:sz="4" w:space="0" w:color="D6E3BB"/>
        <w:bottom w:val="single" w:sz="4" w:space="0" w:color="D6E3BB"/>
        <w:right w:val="single" w:sz="4" w:space="0" w:color="D6E3BB"/>
        <w:insideH w:val="single" w:sz="4" w:space="0" w:color="D6E3BB"/>
        <w:insideV w:val="single" w:sz="4" w:space="0" w:color="D6E3BB"/>
      </w:tblBorders>
      <w:tblCellMar>
        <w:top w:w="0" w:type="dxa"/>
        <w:left w:w="0" w:type="dxa"/>
        <w:bottom w:w="0" w:type="dxa"/>
        <w:right w:w="0" w:type="dxa"/>
      </w:tblCellMar>
    </w:tblPr>
  </w:style>
  <w:style w:type="table" w:customStyle="1" w:styleId="Bordered-Accent41">
    <w:name w:val="Bordered - Accent 4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CBC0D9"/>
        <w:left w:val="single" w:sz="4" w:space="0" w:color="CBC0D9"/>
        <w:bottom w:val="single" w:sz="4" w:space="0" w:color="CBC0D9"/>
        <w:right w:val="single" w:sz="4" w:space="0" w:color="CBC0D9"/>
        <w:insideH w:val="single" w:sz="4" w:space="0" w:color="CBC0D9"/>
        <w:insideV w:val="single" w:sz="4" w:space="0" w:color="CBC0D9"/>
      </w:tblBorders>
      <w:tblCellMar>
        <w:top w:w="0" w:type="dxa"/>
        <w:left w:w="0" w:type="dxa"/>
        <w:bottom w:w="0" w:type="dxa"/>
        <w:right w:w="0" w:type="dxa"/>
      </w:tblCellMar>
    </w:tblPr>
  </w:style>
  <w:style w:type="table" w:customStyle="1" w:styleId="Bordered-Accent51">
    <w:name w:val="Bordered - Accent 5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0" w:type="dxa"/>
        <w:left w:w="0" w:type="dxa"/>
        <w:bottom w:w="0" w:type="dxa"/>
        <w:right w:w="0" w:type="dxa"/>
      </w:tblCellMar>
    </w:tblPr>
  </w:style>
  <w:style w:type="table" w:customStyle="1" w:styleId="Bordered-Accent61">
    <w:name w:val="Bordered - Accent 61"/>
    <w:uiPriority w:val="99"/>
    <w:rsid w:val="00381940"/>
    <w:pPr>
      <w:pBdr>
        <w:top w:val="nil"/>
        <w:left w:val="nil"/>
        <w:bottom w:val="nil"/>
        <w:right w:val="nil"/>
        <w:between w:val="nil"/>
      </w:pBdr>
    </w:pPr>
    <w:rPr>
      <w:sz w:val="22"/>
      <w:szCs w:val="22"/>
      <w:lang w:eastAsia="en-US" w:bidi="en-US"/>
    </w:rPr>
    <w:tblPr>
      <w:tblStyleRowBandSize w:val="1"/>
      <w:tblStyleColBandSize w:val="1"/>
      <w:tblInd w:w="0" w:type="dxa"/>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01755853">
      <w:bodyDiv w:val="1"/>
      <w:marLeft w:val="0"/>
      <w:marRight w:val="0"/>
      <w:marTop w:val="0"/>
      <w:marBottom w:val="0"/>
      <w:divBdr>
        <w:top w:val="none" w:sz="0" w:space="0" w:color="auto"/>
        <w:left w:val="none" w:sz="0" w:space="0" w:color="auto"/>
        <w:bottom w:val="none" w:sz="0" w:space="0" w:color="auto"/>
        <w:right w:val="none" w:sz="0" w:space="0" w:color="auto"/>
      </w:divBdr>
    </w:div>
    <w:div w:id="457452478">
      <w:bodyDiv w:val="1"/>
      <w:marLeft w:val="0"/>
      <w:marRight w:val="0"/>
      <w:marTop w:val="0"/>
      <w:marBottom w:val="0"/>
      <w:divBdr>
        <w:top w:val="none" w:sz="0" w:space="0" w:color="auto"/>
        <w:left w:val="none" w:sz="0" w:space="0" w:color="auto"/>
        <w:bottom w:val="none" w:sz="0" w:space="0" w:color="auto"/>
        <w:right w:val="none" w:sz="0" w:space="0" w:color="auto"/>
      </w:divBdr>
    </w:div>
    <w:div w:id="503669163">
      <w:bodyDiv w:val="1"/>
      <w:marLeft w:val="0"/>
      <w:marRight w:val="0"/>
      <w:marTop w:val="0"/>
      <w:marBottom w:val="0"/>
      <w:divBdr>
        <w:top w:val="none" w:sz="0" w:space="0" w:color="auto"/>
        <w:left w:val="none" w:sz="0" w:space="0" w:color="auto"/>
        <w:bottom w:val="none" w:sz="0" w:space="0" w:color="auto"/>
        <w:right w:val="none" w:sz="0" w:space="0" w:color="auto"/>
      </w:divBdr>
    </w:div>
    <w:div w:id="551774659">
      <w:bodyDiv w:val="1"/>
      <w:marLeft w:val="0"/>
      <w:marRight w:val="0"/>
      <w:marTop w:val="0"/>
      <w:marBottom w:val="0"/>
      <w:divBdr>
        <w:top w:val="none" w:sz="0" w:space="0" w:color="auto"/>
        <w:left w:val="none" w:sz="0" w:space="0" w:color="auto"/>
        <w:bottom w:val="none" w:sz="0" w:space="0" w:color="auto"/>
        <w:right w:val="none" w:sz="0" w:space="0" w:color="auto"/>
      </w:divBdr>
    </w:div>
    <w:div w:id="730233741">
      <w:bodyDiv w:val="1"/>
      <w:marLeft w:val="0"/>
      <w:marRight w:val="0"/>
      <w:marTop w:val="0"/>
      <w:marBottom w:val="0"/>
      <w:divBdr>
        <w:top w:val="none" w:sz="0" w:space="0" w:color="auto"/>
        <w:left w:val="none" w:sz="0" w:space="0" w:color="auto"/>
        <w:bottom w:val="none" w:sz="0" w:space="0" w:color="auto"/>
        <w:right w:val="none" w:sz="0" w:space="0" w:color="auto"/>
      </w:divBdr>
    </w:div>
    <w:div w:id="765686609">
      <w:bodyDiv w:val="1"/>
      <w:marLeft w:val="0"/>
      <w:marRight w:val="0"/>
      <w:marTop w:val="0"/>
      <w:marBottom w:val="0"/>
      <w:divBdr>
        <w:top w:val="none" w:sz="0" w:space="0" w:color="auto"/>
        <w:left w:val="none" w:sz="0" w:space="0" w:color="auto"/>
        <w:bottom w:val="none" w:sz="0" w:space="0" w:color="auto"/>
        <w:right w:val="none" w:sz="0" w:space="0" w:color="auto"/>
      </w:divBdr>
    </w:div>
    <w:div w:id="880241337">
      <w:bodyDiv w:val="1"/>
      <w:marLeft w:val="0"/>
      <w:marRight w:val="0"/>
      <w:marTop w:val="0"/>
      <w:marBottom w:val="0"/>
      <w:divBdr>
        <w:top w:val="none" w:sz="0" w:space="0" w:color="auto"/>
        <w:left w:val="none" w:sz="0" w:space="0" w:color="auto"/>
        <w:bottom w:val="none" w:sz="0" w:space="0" w:color="auto"/>
        <w:right w:val="none" w:sz="0" w:space="0" w:color="auto"/>
      </w:divBdr>
    </w:div>
    <w:div w:id="1035732662">
      <w:bodyDiv w:val="1"/>
      <w:marLeft w:val="0"/>
      <w:marRight w:val="0"/>
      <w:marTop w:val="0"/>
      <w:marBottom w:val="0"/>
      <w:divBdr>
        <w:top w:val="none" w:sz="0" w:space="0" w:color="auto"/>
        <w:left w:val="none" w:sz="0" w:space="0" w:color="auto"/>
        <w:bottom w:val="none" w:sz="0" w:space="0" w:color="auto"/>
        <w:right w:val="none" w:sz="0" w:space="0" w:color="auto"/>
      </w:divBdr>
    </w:div>
    <w:div w:id="1037967096">
      <w:bodyDiv w:val="1"/>
      <w:marLeft w:val="0"/>
      <w:marRight w:val="0"/>
      <w:marTop w:val="0"/>
      <w:marBottom w:val="0"/>
      <w:divBdr>
        <w:top w:val="none" w:sz="0" w:space="0" w:color="auto"/>
        <w:left w:val="none" w:sz="0" w:space="0" w:color="auto"/>
        <w:bottom w:val="none" w:sz="0" w:space="0" w:color="auto"/>
        <w:right w:val="none" w:sz="0" w:space="0" w:color="auto"/>
      </w:divBdr>
    </w:div>
    <w:div w:id="1046178985">
      <w:bodyDiv w:val="1"/>
      <w:marLeft w:val="0"/>
      <w:marRight w:val="0"/>
      <w:marTop w:val="0"/>
      <w:marBottom w:val="0"/>
      <w:divBdr>
        <w:top w:val="none" w:sz="0" w:space="0" w:color="auto"/>
        <w:left w:val="none" w:sz="0" w:space="0" w:color="auto"/>
        <w:bottom w:val="none" w:sz="0" w:space="0" w:color="auto"/>
        <w:right w:val="none" w:sz="0" w:space="0" w:color="auto"/>
      </w:divBdr>
    </w:div>
    <w:div w:id="1082681943">
      <w:bodyDiv w:val="1"/>
      <w:marLeft w:val="0"/>
      <w:marRight w:val="0"/>
      <w:marTop w:val="0"/>
      <w:marBottom w:val="0"/>
      <w:divBdr>
        <w:top w:val="none" w:sz="0" w:space="0" w:color="auto"/>
        <w:left w:val="none" w:sz="0" w:space="0" w:color="auto"/>
        <w:bottom w:val="none" w:sz="0" w:space="0" w:color="auto"/>
        <w:right w:val="none" w:sz="0" w:space="0" w:color="auto"/>
      </w:divBdr>
    </w:div>
    <w:div w:id="1210342648">
      <w:bodyDiv w:val="1"/>
      <w:marLeft w:val="0"/>
      <w:marRight w:val="0"/>
      <w:marTop w:val="0"/>
      <w:marBottom w:val="0"/>
      <w:divBdr>
        <w:top w:val="none" w:sz="0" w:space="0" w:color="auto"/>
        <w:left w:val="none" w:sz="0" w:space="0" w:color="auto"/>
        <w:bottom w:val="none" w:sz="0" w:space="0" w:color="auto"/>
        <w:right w:val="none" w:sz="0" w:space="0" w:color="auto"/>
      </w:divBdr>
    </w:div>
    <w:div w:id="1412698919">
      <w:bodyDiv w:val="1"/>
      <w:marLeft w:val="0"/>
      <w:marRight w:val="0"/>
      <w:marTop w:val="0"/>
      <w:marBottom w:val="0"/>
      <w:divBdr>
        <w:top w:val="none" w:sz="0" w:space="0" w:color="auto"/>
        <w:left w:val="none" w:sz="0" w:space="0" w:color="auto"/>
        <w:bottom w:val="none" w:sz="0" w:space="0" w:color="auto"/>
        <w:right w:val="none" w:sz="0" w:space="0" w:color="auto"/>
      </w:divBdr>
    </w:div>
    <w:div w:id="1572276366">
      <w:bodyDiv w:val="1"/>
      <w:marLeft w:val="0"/>
      <w:marRight w:val="0"/>
      <w:marTop w:val="0"/>
      <w:marBottom w:val="0"/>
      <w:divBdr>
        <w:top w:val="none" w:sz="0" w:space="0" w:color="auto"/>
        <w:left w:val="none" w:sz="0" w:space="0" w:color="auto"/>
        <w:bottom w:val="none" w:sz="0" w:space="0" w:color="auto"/>
        <w:right w:val="none" w:sz="0" w:space="0" w:color="auto"/>
      </w:divBdr>
    </w:div>
    <w:div w:id="1579366219">
      <w:bodyDiv w:val="1"/>
      <w:marLeft w:val="0"/>
      <w:marRight w:val="0"/>
      <w:marTop w:val="0"/>
      <w:marBottom w:val="0"/>
      <w:divBdr>
        <w:top w:val="none" w:sz="0" w:space="0" w:color="auto"/>
        <w:left w:val="none" w:sz="0" w:space="0" w:color="auto"/>
        <w:bottom w:val="none" w:sz="0" w:space="0" w:color="auto"/>
        <w:right w:val="none" w:sz="0" w:space="0" w:color="auto"/>
      </w:divBdr>
    </w:div>
    <w:div w:id="1758290121">
      <w:bodyDiv w:val="1"/>
      <w:marLeft w:val="0"/>
      <w:marRight w:val="0"/>
      <w:marTop w:val="0"/>
      <w:marBottom w:val="0"/>
      <w:divBdr>
        <w:top w:val="none" w:sz="0" w:space="0" w:color="auto"/>
        <w:left w:val="none" w:sz="0" w:space="0" w:color="auto"/>
        <w:bottom w:val="none" w:sz="0" w:space="0" w:color="auto"/>
        <w:right w:val="none" w:sz="0" w:space="0" w:color="auto"/>
      </w:divBdr>
    </w:div>
    <w:div w:id="1769736117">
      <w:bodyDiv w:val="1"/>
      <w:marLeft w:val="0"/>
      <w:marRight w:val="0"/>
      <w:marTop w:val="0"/>
      <w:marBottom w:val="0"/>
      <w:divBdr>
        <w:top w:val="none" w:sz="0" w:space="0" w:color="auto"/>
        <w:left w:val="none" w:sz="0" w:space="0" w:color="auto"/>
        <w:bottom w:val="none" w:sz="0" w:space="0" w:color="auto"/>
        <w:right w:val="none" w:sz="0" w:space="0" w:color="auto"/>
      </w:divBdr>
    </w:div>
    <w:div w:id="1818064053">
      <w:bodyDiv w:val="1"/>
      <w:marLeft w:val="0"/>
      <w:marRight w:val="0"/>
      <w:marTop w:val="0"/>
      <w:marBottom w:val="0"/>
      <w:divBdr>
        <w:top w:val="none" w:sz="0" w:space="0" w:color="auto"/>
        <w:left w:val="none" w:sz="0" w:space="0" w:color="auto"/>
        <w:bottom w:val="none" w:sz="0" w:space="0" w:color="auto"/>
        <w:right w:val="none" w:sz="0" w:space="0" w:color="auto"/>
      </w:divBdr>
    </w:div>
    <w:div w:id="1818186724">
      <w:bodyDiv w:val="1"/>
      <w:marLeft w:val="0"/>
      <w:marRight w:val="0"/>
      <w:marTop w:val="0"/>
      <w:marBottom w:val="0"/>
      <w:divBdr>
        <w:top w:val="none" w:sz="0" w:space="0" w:color="auto"/>
        <w:left w:val="none" w:sz="0" w:space="0" w:color="auto"/>
        <w:bottom w:val="none" w:sz="0" w:space="0" w:color="auto"/>
        <w:right w:val="none" w:sz="0" w:space="0" w:color="auto"/>
      </w:divBdr>
    </w:div>
    <w:div w:id="1825395192">
      <w:bodyDiv w:val="1"/>
      <w:marLeft w:val="0"/>
      <w:marRight w:val="0"/>
      <w:marTop w:val="0"/>
      <w:marBottom w:val="0"/>
      <w:divBdr>
        <w:top w:val="none" w:sz="0" w:space="0" w:color="auto"/>
        <w:left w:val="none" w:sz="0" w:space="0" w:color="auto"/>
        <w:bottom w:val="none" w:sz="0" w:space="0" w:color="auto"/>
        <w:right w:val="none" w:sz="0" w:space="0" w:color="auto"/>
      </w:divBdr>
    </w:div>
    <w:div w:id="1830710895">
      <w:bodyDiv w:val="1"/>
      <w:marLeft w:val="0"/>
      <w:marRight w:val="0"/>
      <w:marTop w:val="0"/>
      <w:marBottom w:val="0"/>
      <w:divBdr>
        <w:top w:val="none" w:sz="0" w:space="0" w:color="auto"/>
        <w:left w:val="none" w:sz="0" w:space="0" w:color="auto"/>
        <w:bottom w:val="none" w:sz="0" w:space="0" w:color="auto"/>
        <w:right w:val="none" w:sz="0" w:space="0" w:color="auto"/>
      </w:divBdr>
    </w:div>
    <w:div w:id="1905329660">
      <w:bodyDiv w:val="1"/>
      <w:marLeft w:val="0"/>
      <w:marRight w:val="0"/>
      <w:marTop w:val="0"/>
      <w:marBottom w:val="0"/>
      <w:divBdr>
        <w:top w:val="none" w:sz="0" w:space="0" w:color="auto"/>
        <w:left w:val="none" w:sz="0" w:space="0" w:color="auto"/>
        <w:bottom w:val="none" w:sz="0" w:space="0" w:color="auto"/>
        <w:right w:val="none" w:sz="0" w:space="0" w:color="auto"/>
      </w:divBdr>
    </w:div>
    <w:div w:id="1955285233">
      <w:bodyDiv w:val="1"/>
      <w:marLeft w:val="0"/>
      <w:marRight w:val="0"/>
      <w:marTop w:val="0"/>
      <w:marBottom w:val="0"/>
      <w:divBdr>
        <w:top w:val="none" w:sz="0" w:space="0" w:color="auto"/>
        <w:left w:val="none" w:sz="0" w:space="0" w:color="auto"/>
        <w:bottom w:val="none" w:sz="0" w:space="0" w:color="auto"/>
        <w:right w:val="none" w:sz="0" w:space="0" w:color="auto"/>
      </w:divBdr>
    </w:div>
    <w:div w:id="2009822061">
      <w:bodyDiv w:val="1"/>
      <w:marLeft w:val="0"/>
      <w:marRight w:val="0"/>
      <w:marTop w:val="0"/>
      <w:marBottom w:val="0"/>
      <w:divBdr>
        <w:top w:val="none" w:sz="0" w:space="0" w:color="auto"/>
        <w:left w:val="none" w:sz="0" w:space="0" w:color="auto"/>
        <w:bottom w:val="none" w:sz="0" w:space="0" w:color="auto"/>
        <w:right w:val="none" w:sz="0" w:space="0" w:color="auto"/>
      </w:divBdr>
    </w:div>
    <w:div w:id="2065595560">
      <w:bodyDiv w:val="1"/>
      <w:marLeft w:val="0"/>
      <w:marRight w:val="0"/>
      <w:marTop w:val="0"/>
      <w:marBottom w:val="0"/>
      <w:divBdr>
        <w:top w:val="none" w:sz="0" w:space="0" w:color="auto"/>
        <w:left w:val="none" w:sz="0" w:space="0" w:color="auto"/>
        <w:bottom w:val="none" w:sz="0" w:space="0" w:color="auto"/>
        <w:right w:val="none" w:sz="0" w:space="0" w:color="auto"/>
      </w:divBdr>
    </w:div>
    <w:div w:id="2069986014">
      <w:bodyDiv w:val="1"/>
      <w:marLeft w:val="0"/>
      <w:marRight w:val="0"/>
      <w:marTop w:val="0"/>
      <w:marBottom w:val="0"/>
      <w:divBdr>
        <w:top w:val="none" w:sz="0" w:space="0" w:color="auto"/>
        <w:left w:val="none" w:sz="0" w:space="0" w:color="auto"/>
        <w:bottom w:val="none" w:sz="0" w:space="0" w:color="auto"/>
        <w:right w:val="none" w:sz="0" w:space="0" w:color="auto"/>
      </w:divBdr>
    </w:div>
    <w:div w:id="2113813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_rels/header2.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oli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w:settings xmlns:w="http://schemas.openxmlformats.org/wordprocessingml/2006/main">
  <w:SpecialFormsHighlight w:val="c9c8ff"/>
</w:settings>
</file>

<file path=customXml/itemProps1.xml><?xml version="1.0" encoding="utf-8"?>
<ds:datastoreItem xmlns:ds="http://schemas.openxmlformats.org/officeDocument/2006/customXml" ds:itemID="{5D0AEA6B-E499-4EEF-98A3-AFBB261C493E}">
  <ds:schemaRefs>
    <ds:schemaRef ds:uri="http://schemas.onlyoffice.com/settingsCustom"/>
    <ds:schemaRef ds:uri="http://schemas.openxmlformats.org/wordprocessingml/2006/main"/>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38</Pages>
  <Words>8383</Words>
  <Characters>47786</Characters>
  <Application>Microsoft Office Word</Application>
  <DocSecurity>0</DocSecurity>
  <Lines>398</Lines>
  <Paragraphs>112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56057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Татьяна Павловна Круглова</dc:creator>
  <cp:keywords/>
  <dc:description/>
  <cp:lastModifiedBy>Пименова Виктория Сергеевна</cp:lastModifiedBy>
  <cp:revision>6</cp:revision>
  <cp:lastPrinted>2025-03-28T09:07:00Z</cp:lastPrinted>
  <dcterms:created xsi:type="dcterms:W3CDTF">2026-03-19T11:32:00Z</dcterms:created>
  <dcterms:modified xsi:type="dcterms:W3CDTF">2026-09-22T07:21:00Z</dcterms:modified>
</cp:coreProperties>
</file>