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72E5F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C72E5F" w:rsidRDefault="00946003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72E5F" w:rsidRDefault="00C72E5F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C72E5F" w:rsidRDefault="00946003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C72E5F" w:rsidRDefault="0094600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480"/>
        <w:jc w:val="center"/>
        <w:rPr>
          <w:rFonts w:ascii="PT Astra Serif" w:hAnsi="PT Astra Serif" w:cs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</w:rPr>
        <w:t xml:space="preserve">О внесении изменений </w:t>
      </w:r>
      <w:r>
        <w:rPr>
          <w:rFonts w:ascii="PT Astra Serif" w:hAnsi="PT Astra Serif" w:cs="PT Astra Serif"/>
          <w:sz w:val="28"/>
          <w:szCs w:val="28"/>
          <w:lang w:bidi="en-US"/>
        </w:rPr>
        <w:t>в приказ Департамента лесного хозяйства Томской области от 20.08.2024 № 79</w:t>
      </w:r>
    </w:p>
    <w:p w:rsidR="00C72E5F" w:rsidRDefault="00C72E5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72E5F" w:rsidRDefault="00C72E5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72E5F" w:rsidRDefault="00946003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целях приведения в соответствие с законодательством Российской Федерации и Томской области,</w:t>
      </w:r>
    </w:p>
    <w:p w:rsidR="00C72E5F" w:rsidRDefault="00946003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C72E5F" w:rsidRDefault="00946003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8"/>
          <w:szCs w:val="28"/>
        </w:rPr>
        <w:t>внести в приказ Департамента лесного хозяйства Томской области                    от 20.08.2024 № 79 «Об утверждении лесохозяйственного регламента Томского лесничества Томской области» («</w:t>
      </w:r>
      <w:r>
        <w:rPr>
          <w:rFonts w:ascii="PT Astra Serif" w:hAnsi="PT Astra Serif" w:cs="Calibri"/>
          <w:sz w:val="28"/>
          <w:szCs w:val="28"/>
        </w:rPr>
        <w:t>Официальный интернет-портал правовой информации» (www.pravo.gov.ru)</w:t>
      </w:r>
      <w:r>
        <w:rPr>
          <w:rFonts w:ascii="PT Astra Serif" w:hAnsi="PT Astra Serif" w:cs="PT Astra Serif"/>
          <w:sz w:val="28"/>
          <w:szCs w:val="28"/>
        </w:rPr>
        <w:t>, 23.08.2024, № 7001202408230004) следующие изменения:</w:t>
      </w:r>
    </w:p>
    <w:p w:rsidR="00160C8B" w:rsidRDefault="00946003" w:rsidP="00160C8B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1. </w:t>
      </w:r>
      <w:r w:rsidR="00160C8B">
        <w:rPr>
          <w:rFonts w:ascii="PT Astra Serif" w:hAnsi="PT Astra Serif" w:cs="PT Astra Serif"/>
          <w:sz w:val="28"/>
          <w:szCs w:val="28"/>
        </w:rPr>
        <w:t xml:space="preserve">в лесохозяйственном регламенте Александровского лесничества Томской области, утвержденном указанным приказом (далее - Регламент): </w:t>
      </w:r>
    </w:p>
    <w:p w:rsidR="00160C8B" w:rsidRPr="005F502E" w:rsidRDefault="00160C8B" w:rsidP="00160C8B">
      <w:pPr>
        <w:pStyle w:val="a9"/>
        <w:widowControl w:val="0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 w:rsidRPr="005F502E">
        <w:rPr>
          <w:rFonts w:ascii="PT Astra Serif" w:hAnsi="PT Astra Serif" w:cs="PT Astra Serif"/>
          <w:sz w:val="28"/>
          <w:szCs w:val="28"/>
          <w:lang w:bidi="en-US"/>
        </w:rPr>
        <w:t xml:space="preserve">В </w:t>
      </w:r>
      <w:r w:rsidRPr="005F502E">
        <w:rPr>
          <w:rFonts w:ascii="PT Astra Serif" w:hAnsi="PT Astra Serif"/>
          <w:bCs/>
          <w:sz w:val="28"/>
          <w:szCs w:val="28"/>
          <w:lang w:bidi="en-US"/>
        </w:rPr>
        <w:t>«Перечне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регламент»:</w:t>
      </w:r>
      <w:r w:rsidRPr="005F502E">
        <w:rPr>
          <w:rFonts w:ascii="PT Astra Serif" w:hAnsi="PT Astra Serif" w:cs="PT Astra Serif"/>
          <w:sz w:val="28"/>
          <w:szCs w:val="28"/>
          <w:lang w:bidi="en-US"/>
        </w:rPr>
        <w:t xml:space="preserve"> </w:t>
      </w:r>
    </w:p>
    <w:p w:rsidR="00160C8B" w:rsidRDefault="00160C8B" w:rsidP="00160C8B">
      <w:pPr>
        <w:widowControl w:val="0"/>
        <w:ind w:firstLine="708"/>
        <w:jc w:val="both"/>
        <w:rPr>
          <w:rFonts w:ascii="PT Astra Serif" w:hAnsi="PT Astra Serif" w:cs="PT Astra Serif"/>
          <w:sz w:val="28"/>
          <w:szCs w:val="28"/>
          <w:lang w:bidi="en-US"/>
        </w:rPr>
      </w:pPr>
      <w:bookmarkStart w:id="2" w:name="_GoBack"/>
      <w:bookmarkEnd w:id="2"/>
      <w:r>
        <w:rPr>
          <w:rFonts w:ascii="PT Astra Serif" w:hAnsi="PT Astra Serif" w:cs="PT Astra Serif"/>
          <w:sz w:val="28"/>
          <w:szCs w:val="28"/>
          <w:lang w:bidi="en-US"/>
        </w:rPr>
        <w:t>в разделе «Нормативные документы Правительства Российской Федерации»:</w:t>
      </w:r>
    </w:p>
    <w:p w:rsidR="00160C8B" w:rsidRDefault="00160C8B" w:rsidP="00160C8B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>
        <w:rPr>
          <w:rFonts w:ascii="PT Astra Serif" w:hAnsi="PT Astra Serif" w:cs="PT Astra Serif"/>
          <w:sz w:val="28"/>
          <w:szCs w:val="28"/>
          <w:lang w:bidi="en-US"/>
        </w:rPr>
        <w:t>абзац пятый изложить в следующей редакции: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Постановление Правительства Российской Федерации от </w:t>
      </w:r>
      <w:r>
        <w:rPr>
          <w:rFonts w:ascii="PT Astra Serif" w:hAnsi="PT Astra Serif"/>
          <w:sz w:val="28"/>
        </w:rPr>
        <w:t>23</w:t>
      </w:r>
      <w:r w:rsidRPr="00F505F0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F505F0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№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591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</w:rPr>
        <w:t>»</w:t>
      </w:r>
      <w:r w:rsidRPr="00F505F0">
        <w:rPr>
          <w:rFonts w:ascii="PT Astra Serif" w:hAnsi="PT Astra Serif"/>
          <w:sz w:val="28"/>
        </w:rPr>
        <w:t>;</w:t>
      </w:r>
    </w:p>
    <w:p w:rsidR="00160C8B" w:rsidRDefault="00160C8B" w:rsidP="00160C8B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>
        <w:rPr>
          <w:rFonts w:ascii="PT Astra Serif" w:hAnsi="PT Astra Serif" w:cs="PT Astra Serif"/>
          <w:sz w:val="28"/>
          <w:szCs w:val="28"/>
          <w:lang w:bidi="en-US"/>
        </w:rPr>
        <w:t>абзац седьмой изложить в следующей редакции:</w:t>
      </w:r>
    </w:p>
    <w:p w:rsidR="00160C8B" w:rsidRPr="00F505F0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Постановление Правительства Российской Федерации от </w:t>
      </w:r>
      <w:r>
        <w:rPr>
          <w:rFonts w:ascii="PT Astra Serif" w:hAnsi="PT Astra Serif"/>
          <w:sz w:val="28"/>
        </w:rPr>
        <w:t>30</w:t>
      </w:r>
      <w:r w:rsidRPr="00F505F0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F505F0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№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652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Об утверждении Правил </w:t>
      </w:r>
      <w:r>
        <w:rPr>
          <w:rFonts w:ascii="PT Astra Serif" w:hAnsi="PT Astra Serif"/>
          <w:sz w:val="28"/>
        </w:rPr>
        <w:t>санитарной</w:t>
      </w:r>
      <w:r w:rsidRPr="00F505F0">
        <w:rPr>
          <w:rFonts w:ascii="PT Astra Serif" w:hAnsi="PT Astra Serif"/>
          <w:sz w:val="28"/>
        </w:rPr>
        <w:t xml:space="preserve"> безопасности в лесах</w:t>
      </w:r>
      <w:r>
        <w:rPr>
          <w:rFonts w:ascii="PT Astra Serif" w:hAnsi="PT Astra Serif"/>
          <w:sz w:val="28"/>
        </w:rPr>
        <w:t>»</w:t>
      </w:r>
      <w:r w:rsidRPr="00F505F0">
        <w:rPr>
          <w:rFonts w:ascii="PT Astra Serif" w:hAnsi="PT Astra Serif"/>
          <w:sz w:val="28"/>
        </w:rPr>
        <w:t>;</w:t>
      </w:r>
    </w:p>
    <w:p w:rsidR="00160C8B" w:rsidRDefault="00160C8B" w:rsidP="00160C8B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>
        <w:rPr>
          <w:rFonts w:ascii="PT Astra Serif" w:hAnsi="PT Astra Serif" w:cs="PT Astra Serif"/>
          <w:sz w:val="28"/>
          <w:szCs w:val="28"/>
          <w:lang w:eastAsia="en-US" w:bidi="en-US"/>
        </w:rPr>
        <w:t>в разделе «Приказы Министерства природных ресурсов и экологии Российской Федерации»:</w:t>
      </w:r>
    </w:p>
    <w:p w:rsidR="00160C8B" w:rsidRDefault="00160C8B" w:rsidP="00160C8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абзац девятый изложить в следующей редакции: </w:t>
      </w:r>
    </w:p>
    <w:p w:rsidR="00160C8B" w:rsidRDefault="00160C8B" w:rsidP="00160C8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13.04.2026 № 211 «Об утверждении Правил заготовки древесины и особенностей заготовки древесины в лесничествах, указанных в статье 23 Лесного кодекса Российской Федерации</w:t>
      </w:r>
      <w:r>
        <w:rPr>
          <w:rFonts w:ascii="PT Astra Serif" w:hAnsi="PT Astra Serif" w:cs="PT Astra Serif"/>
          <w:sz w:val="28"/>
          <w:szCs w:val="28"/>
        </w:rPr>
        <w:t xml:space="preserve">»; </w:t>
      </w:r>
    </w:p>
    <w:p w:rsidR="00160C8B" w:rsidRDefault="00160C8B" w:rsidP="00160C8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 десятый изложить в следующей редакции:</w:t>
      </w:r>
    </w:p>
    <w:p w:rsidR="00160C8B" w:rsidRDefault="00160C8B" w:rsidP="00160C8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03.03.2026 № 112 «Об утверждении Правил использования лесов </w:t>
      </w:r>
      <w:r>
        <w:rPr>
          <w:rFonts w:ascii="PT Astra Serif" w:hAnsi="PT Astra Serif"/>
          <w:sz w:val="28"/>
          <w:szCs w:val="28"/>
        </w:rPr>
        <w:lastRenderedPageBreak/>
        <w:t xml:space="preserve">для ведения сельского хозяйства и перечня случаев использования лесов </w:t>
      </w:r>
      <w:r>
        <w:rPr>
          <w:rFonts w:ascii="PT Astra Serif" w:hAnsi="PT Astra Serif"/>
          <w:sz w:val="28"/>
          <w:szCs w:val="28"/>
        </w:rPr>
        <w:br/>
        <w:t>в указанных целях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160C8B" w:rsidRDefault="00160C8B" w:rsidP="00160C8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 одиннадцатый изложить в следующей редакции:</w:t>
      </w:r>
    </w:p>
    <w:p w:rsidR="00160C8B" w:rsidRDefault="00160C8B" w:rsidP="00160C8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09.04.2026 № 200 «Об утверждении Правил ухода за лесами»;</w:t>
      </w:r>
    </w:p>
    <w:p w:rsidR="00160C8B" w:rsidRDefault="00160C8B" w:rsidP="00160C8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двенадцатый изложить в следующей редакции:</w:t>
      </w:r>
    </w:p>
    <w:p w:rsidR="00160C8B" w:rsidRDefault="00160C8B" w:rsidP="00160C8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11.03.2026 № 126 «Об утверждении Правил заготовки и сбора недревесных лесных ресурсов»;</w:t>
      </w:r>
    </w:p>
    <w:p w:rsidR="00160C8B" w:rsidRDefault="00160C8B" w:rsidP="00160C8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тринадцатый изложить в следующей редакции:</w:t>
      </w:r>
    </w:p>
    <w:p w:rsidR="00160C8B" w:rsidRDefault="00160C8B" w:rsidP="00160C8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09.04.2026 № 198 «</w:t>
      </w:r>
      <w:r w:rsidRPr="004F48CE">
        <w:rPr>
          <w:rFonts w:ascii="PT Astra Serif" w:hAnsi="PT Astra Serif"/>
          <w:sz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  <w:szCs w:val="28"/>
        </w:rPr>
        <w:t>»;</w:t>
      </w:r>
    </w:p>
    <w:p w:rsidR="00160C8B" w:rsidRDefault="00160C8B" w:rsidP="00160C8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четырнадцатый изложить в следующей редакции:</w:t>
      </w:r>
    </w:p>
    <w:p w:rsidR="00160C8B" w:rsidRDefault="00160C8B" w:rsidP="00160C8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27.03.2026 № 170 «</w:t>
      </w:r>
      <w:r w:rsidRPr="00FF6EB7">
        <w:rPr>
          <w:rFonts w:ascii="PT Astra Serif" w:hAnsi="PT Astra Serif"/>
          <w:sz w:val="28"/>
        </w:rPr>
        <w:t>Об утверждении Правил использования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»;</w:t>
      </w:r>
    </w:p>
    <w:p w:rsidR="00160C8B" w:rsidRDefault="00160C8B" w:rsidP="00160C8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шестнадцатый изложить в следующей редакции:</w:t>
      </w:r>
    </w:p>
    <w:p w:rsidR="00160C8B" w:rsidRDefault="00160C8B" w:rsidP="00160C8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17.03.2026 № 139 </w:t>
      </w:r>
      <w:r w:rsidRPr="00FF6EB7">
        <w:rPr>
          <w:rFonts w:ascii="PT Astra Serif" w:hAnsi="PT Astra Serif"/>
          <w:sz w:val="28"/>
          <w:szCs w:val="28"/>
        </w:rPr>
        <w:t xml:space="preserve">Приказ Министерства природных ресурсов </w:t>
      </w:r>
      <w:r>
        <w:rPr>
          <w:rFonts w:ascii="PT Astra Serif" w:hAnsi="PT Astra Serif"/>
          <w:sz w:val="28"/>
          <w:szCs w:val="28"/>
        </w:rPr>
        <w:br/>
      </w:r>
      <w:r w:rsidRPr="00FF6EB7">
        <w:rPr>
          <w:rFonts w:ascii="PT Astra Serif" w:hAnsi="PT Astra Serif"/>
          <w:sz w:val="28"/>
          <w:szCs w:val="28"/>
        </w:rPr>
        <w:t>и экологии Российской Федерации от 28.07.2020 N 497 «Об утверждении Правил использования лесов для выращивания лесных плодовых, ягодных, декоративных растений, лекарственных растений»;</w:t>
      </w:r>
    </w:p>
    <w:p w:rsidR="00160C8B" w:rsidRDefault="00160C8B" w:rsidP="00160C8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семнадцатый изложить в следующей редакции:</w:t>
      </w:r>
    </w:p>
    <w:p w:rsidR="00160C8B" w:rsidRDefault="00160C8B" w:rsidP="00160C8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23.03.2026 № 154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заготовки пищевых лесных ресурсов и сбора </w:t>
      </w:r>
      <w:r w:rsidRPr="00FF6EB7">
        <w:rPr>
          <w:rFonts w:ascii="PT Astra Serif" w:hAnsi="PT Astra Serif"/>
          <w:sz w:val="28"/>
          <w:szCs w:val="28"/>
        </w:rPr>
        <w:t>лекарственных растений»;</w:t>
      </w:r>
    </w:p>
    <w:p w:rsidR="00160C8B" w:rsidRDefault="00160C8B" w:rsidP="00160C8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девятнадцатый изложить в следующей редакции:</w:t>
      </w:r>
    </w:p>
    <w:p w:rsidR="00160C8B" w:rsidRDefault="00160C8B" w:rsidP="00160C8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05.03.2026 № 117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заготовки живицы</w:t>
      </w:r>
      <w:r w:rsidRPr="00FF6EB7">
        <w:rPr>
          <w:rFonts w:ascii="PT Astra Serif" w:hAnsi="PT Astra Serif"/>
          <w:sz w:val="28"/>
          <w:szCs w:val="28"/>
        </w:rPr>
        <w:t>»;</w:t>
      </w:r>
    </w:p>
    <w:p w:rsidR="00160C8B" w:rsidRDefault="00160C8B" w:rsidP="00160C8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двадцатый изложить в следующей редакции:</w:t>
      </w:r>
    </w:p>
    <w:p w:rsidR="00160C8B" w:rsidRDefault="00160C8B" w:rsidP="00160C8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17.03.2026 № 140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использования лесов для осуществления рекреационной деятельности</w:t>
      </w:r>
      <w:r w:rsidRPr="00FF6EB7">
        <w:rPr>
          <w:rFonts w:ascii="PT Astra Serif" w:hAnsi="PT Astra Serif"/>
          <w:sz w:val="28"/>
          <w:szCs w:val="28"/>
        </w:rPr>
        <w:t>»;</w:t>
      </w:r>
    </w:p>
    <w:p w:rsidR="00160C8B" w:rsidRDefault="00160C8B" w:rsidP="00160C8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двадцать шестой изложить в следующей редакции:</w:t>
      </w:r>
    </w:p>
    <w:p w:rsidR="00160C8B" w:rsidRDefault="00160C8B" w:rsidP="00160C8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25.03.2026 № 162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осуществления мероприятий по предупреждению распространения вредных организмов</w:t>
      </w:r>
      <w:r w:rsidRPr="00FF6EB7">
        <w:rPr>
          <w:rFonts w:ascii="PT Astra Serif" w:hAnsi="PT Astra Serif"/>
          <w:sz w:val="28"/>
          <w:szCs w:val="28"/>
        </w:rPr>
        <w:t>»;</w:t>
      </w:r>
    </w:p>
    <w:p w:rsidR="00160C8B" w:rsidRDefault="00160C8B" w:rsidP="00160C8B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дополнить абзацем следующего содержания:</w:t>
      </w:r>
    </w:p>
    <w:p w:rsidR="00160C8B" w:rsidRDefault="00160C8B" w:rsidP="00160C8B">
      <w:pPr>
        <w:pStyle w:val="ConsPlusNormal"/>
        <w:ind w:firstLine="54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BC4F8B">
        <w:rPr>
          <w:rFonts w:ascii="PT Astra Serif" w:hAnsi="PT Astra Serif"/>
          <w:sz w:val="28"/>
        </w:rPr>
        <w:t>Приказ Министерства природных ресурсов и экол</w:t>
      </w:r>
      <w:r>
        <w:rPr>
          <w:rFonts w:ascii="PT Astra Serif" w:hAnsi="PT Astra Serif"/>
          <w:sz w:val="28"/>
        </w:rPr>
        <w:t>огии Российской Федерации от 25.04.</w:t>
      </w:r>
      <w:r w:rsidRPr="00BC4F8B">
        <w:rPr>
          <w:rFonts w:ascii="PT Astra Serif" w:hAnsi="PT Astra Serif"/>
          <w:sz w:val="28"/>
        </w:rPr>
        <w:t xml:space="preserve">2024 </w:t>
      </w:r>
      <w:r>
        <w:rPr>
          <w:rFonts w:ascii="PT Astra Serif" w:hAnsi="PT Astra Serif"/>
          <w:sz w:val="28"/>
        </w:rPr>
        <w:t>№</w:t>
      </w:r>
      <w:r w:rsidRPr="00BC4F8B">
        <w:rPr>
          <w:rFonts w:ascii="PT Astra Serif" w:hAnsi="PT Astra Serif"/>
          <w:sz w:val="28"/>
        </w:rPr>
        <w:t xml:space="preserve"> 241 </w:t>
      </w:r>
      <w:r>
        <w:rPr>
          <w:rFonts w:ascii="PT Astra Serif" w:hAnsi="PT Astra Serif"/>
          <w:sz w:val="28"/>
        </w:rPr>
        <w:t>«</w:t>
      </w:r>
      <w:r w:rsidRPr="00BC4F8B">
        <w:rPr>
          <w:rFonts w:ascii="PT Astra Serif" w:hAnsi="PT Astra Serif"/>
          <w:sz w:val="28"/>
        </w:rPr>
        <w:t>Об утверждении Правил использования лесов для осуществления изыскательской деятельности</w:t>
      </w:r>
      <w:r>
        <w:rPr>
          <w:rFonts w:ascii="PT Astra Serif" w:hAnsi="PT Astra Serif"/>
          <w:sz w:val="28"/>
        </w:rPr>
        <w:t>»</w:t>
      </w:r>
      <w:r w:rsidRPr="00BC4F8B">
        <w:rPr>
          <w:rFonts w:ascii="PT Astra Serif" w:hAnsi="PT Astra Serif"/>
          <w:sz w:val="28"/>
        </w:rPr>
        <w:t>;</w:t>
      </w:r>
    </w:p>
    <w:p w:rsidR="00160C8B" w:rsidRDefault="00160C8B" w:rsidP="00160C8B">
      <w:pPr>
        <w:pStyle w:val="affa"/>
        <w:numPr>
          <w:ilvl w:val="0"/>
          <w:numId w:val="8"/>
        </w:numPr>
        <w:tabs>
          <w:tab w:val="left" w:pos="851"/>
          <w:tab w:val="left" w:pos="993"/>
        </w:tabs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2.1.1 Регламента:</w:t>
      </w:r>
    </w:p>
    <w:p w:rsidR="00160C8B" w:rsidRDefault="00160C8B" w:rsidP="00160C8B">
      <w:pPr>
        <w:pStyle w:val="affa"/>
        <w:spacing w:before="0" w:beforeAutospacing="0" w:after="0" w:afterAutospacing="0" w:line="288" w:lineRule="atLeast"/>
        <w:ind w:left="1279" w:hanging="57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шестой изложить в следующей редакции: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373B">
        <w:rPr>
          <w:rFonts w:ascii="PT Astra Serif" w:hAnsi="PT Astra Serif"/>
          <w:sz w:val="28"/>
          <w:szCs w:val="28"/>
        </w:rPr>
        <w:t xml:space="preserve">«Сплошные и выборочные рубки спелых и перестойных лесных насаждений для заготовки древесины осуществляются в эксплуатационных лесах согласно правилам заготовки древесины, утвержденным приказом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9373B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>13</w:t>
      </w:r>
      <w:r w:rsidRPr="0099373B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04</w:t>
      </w:r>
      <w:r w:rsidRPr="0099373B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6</w:t>
      </w:r>
      <w:r w:rsidRPr="0099373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№</w:t>
      </w:r>
      <w:r w:rsidRPr="0099373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211</w:t>
      </w:r>
      <w:r w:rsidRPr="0099373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99373B">
        <w:rPr>
          <w:rFonts w:ascii="PT Astra Serif" w:hAnsi="PT Astra Serif"/>
          <w:sz w:val="28"/>
          <w:szCs w:val="28"/>
        </w:rPr>
        <w:t>Об утверждении</w:t>
      </w:r>
      <w:r>
        <w:rPr>
          <w:rFonts w:ascii="PT Astra Serif" w:hAnsi="PT Astra Serif"/>
          <w:sz w:val="28"/>
          <w:szCs w:val="28"/>
        </w:rPr>
        <w:t xml:space="preserve"> Правил</w:t>
      </w:r>
      <w:r w:rsidRPr="0099373B">
        <w:rPr>
          <w:rFonts w:ascii="PT Astra Serif" w:hAnsi="PT Astra Serif"/>
          <w:sz w:val="28"/>
          <w:szCs w:val="28"/>
        </w:rPr>
        <w:t xml:space="preserve"> заготовки древесины </w:t>
      </w:r>
      <w:r>
        <w:rPr>
          <w:rFonts w:ascii="PT Astra Serif" w:hAnsi="PT Astra Serif"/>
          <w:sz w:val="28"/>
          <w:szCs w:val="28"/>
        </w:rPr>
        <w:br/>
        <w:t xml:space="preserve">в лесничествах, указанных в </w:t>
      </w:r>
      <w:r w:rsidRPr="0099373B">
        <w:rPr>
          <w:rFonts w:ascii="PT Astra Serif" w:hAnsi="PT Astra Serif"/>
          <w:sz w:val="28"/>
          <w:szCs w:val="28"/>
        </w:rPr>
        <w:t>статье 23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 (далее – Правила заготовки древесины)</w:t>
      </w:r>
      <w:r w:rsidRPr="0099373B">
        <w:rPr>
          <w:rFonts w:ascii="PT Astra Serif" w:hAnsi="PT Astra Serif"/>
          <w:sz w:val="28"/>
          <w:szCs w:val="28"/>
        </w:rPr>
        <w:t>, в которых установлены параметры организационно-технических элементов рубок спелых, перестойных лесных насаждений</w:t>
      </w:r>
      <w:r>
        <w:rPr>
          <w:rFonts w:ascii="PT Astra Serif" w:hAnsi="PT Astra Serif"/>
          <w:sz w:val="28"/>
          <w:szCs w:val="28"/>
        </w:rPr>
        <w:t>»;</w:t>
      </w:r>
    </w:p>
    <w:p w:rsidR="00160C8B" w:rsidRDefault="00160C8B" w:rsidP="00160C8B">
      <w:pPr>
        <w:pStyle w:val="ConsPlusNormal"/>
        <w:numPr>
          <w:ilvl w:val="0"/>
          <w:numId w:val="8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2.1.2 Регламента:</w:t>
      </w:r>
    </w:p>
    <w:p w:rsidR="00160C8B" w:rsidRPr="0099373B" w:rsidRDefault="00160C8B" w:rsidP="00160C8B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первый изложить в следующей редакции: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9373B">
        <w:rPr>
          <w:rFonts w:ascii="PT Astra Serif" w:hAnsi="PT Astra Serif"/>
          <w:sz w:val="28"/>
        </w:rPr>
        <w:t xml:space="preserve">Рубки ухода за лесами проводятся в соответствии с Правилами ухода </w:t>
      </w:r>
      <w:r>
        <w:rPr>
          <w:rFonts w:ascii="PT Astra Serif" w:hAnsi="PT Astra Serif"/>
          <w:sz w:val="28"/>
        </w:rPr>
        <w:br/>
      </w:r>
      <w:r w:rsidRPr="0099373B">
        <w:rPr>
          <w:rFonts w:ascii="PT Astra Serif" w:hAnsi="PT Astra Serif"/>
          <w:sz w:val="28"/>
        </w:rPr>
        <w:t xml:space="preserve">за лесами, утвержденными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99373B">
        <w:rPr>
          <w:rFonts w:ascii="PT Astra Serif" w:hAnsi="PT Astra Serif"/>
          <w:sz w:val="28"/>
        </w:rPr>
        <w:t xml:space="preserve">и экологии Российской Федерации от </w:t>
      </w:r>
      <w:r>
        <w:rPr>
          <w:rFonts w:ascii="PT Astra Serif" w:hAnsi="PT Astra Serif"/>
          <w:sz w:val="28"/>
        </w:rPr>
        <w:t>09</w:t>
      </w:r>
      <w:r w:rsidRPr="0099373B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4</w:t>
      </w:r>
      <w:r w:rsidRPr="0099373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99373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99373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200</w:t>
      </w:r>
      <w:r w:rsidRPr="0099373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99373B">
        <w:rPr>
          <w:rFonts w:ascii="PT Astra Serif" w:hAnsi="PT Astra Serif"/>
          <w:sz w:val="28"/>
        </w:rPr>
        <w:t>Об утверждении Правил ухода за лесами</w:t>
      </w:r>
      <w:r>
        <w:rPr>
          <w:rFonts w:ascii="PT Astra Serif" w:hAnsi="PT Astra Serif"/>
          <w:sz w:val="28"/>
        </w:rPr>
        <w:t>»</w:t>
      </w:r>
      <w:r w:rsidRPr="0099373B">
        <w:rPr>
          <w:rFonts w:ascii="PT Astra Serif" w:hAnsi="PT Astra Serif"/>
          <w:sz w:val="28"/>
        </w:rPr>
        <w:t xml:space="preserve"> (далее - Правила ухода за лесами).</w:t>
      </w:r>
      <w:r>
        <w:rPr>
          <w:rFonts w:ascii="PT Astra Serif" w:hAnsi="PT Astra Serif"/>
          <w:sz w:val="28"/>
        </w:rPr>
        <w:t>»;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шестой изложить в следующей редакции: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373B">
        <w:rPr>
          <w:rFonts w:ascii="PT Astra Serif" w:hAnsi="PT Astra Serif"/>
          <w:sz w:val="28"/>
          <w:szCs w:val="28"/>
        </w:rPr>
        <w:t xml:space="preserve">«В эксплуатационных лесах нормативы мероприятий по реконструкции лесных насаждений, в том числе рубок (ширина и площадь лесосек, срок примыкания лесосек) в средневозрастных, приспевающих, спелых </w:t>
      </w:r>
      <w:r>
        <w:rPr>
          <w:rFonts w:ascii="PT Astra Serif" w:hAnsi="PT Astra Serif"/>
          <w:sz w:val="28"/>
          <w:szCs w:val="28"/>
        </w:rPr>
        <w:br/>
      </w:r>
      <w:r w:rsidRPr="0099373B">
        <w:rPr>
          <w:rFonts w:ascii="PT Astra Serif" w:hAnsi="PT Astra Serif"/>
          <w:sz w:val="28"/>
          <w:szCs w:val="28"/>
        </w:rPr>
        <w:t xml:space="preserve">и перестойных малоценных лесных насаждениях должны определяться </w:t>
      </w:r>
      <w:r>
        <w:rPr>
          <w:rFonts w:ascii="PT Astra Serif" w:hAnsi="PT Astra Serif"/>
          <w:sz w:val="28"/>
          <w:szCs w:val="28"/>
        </w:rPr>
        <w:br/>
      </w:r>
      <w:r w:rsidRPr="0099373B">
        <w:rPr>
          <w:rFonts w:ascii="PT Astra Serif" w:hAnsi="PT Astra Serif"/>
          <w:sz w:val="28"/>
          <w:szCs w:val="28"/>
        </w:rPr>
        <w:t>в соответствии с нормативами сплошных рубок лесных насаждений мягколиственных древесных пород, установленных</w:t>
      </w:r>
      <w:r>
        <w:rPr>
          <w:rFonts w:ascii="PT Astra Serif" w:hAnsi="PT Astra Serif"/>
          <w:sz w:val="28"/>
          <w:szCs w:val="28"/>
        </w:rPr>
        <w:t xml:space="preserve"> Правилами</w:t>
      </w:r>
      <w:r w:rsidRPr="0099373B">
        <w:rPr>
          <w:rFonts w:ascii="PT Astra Serif" w:hAnsi="PT Astra Serif"/>
          <w:sz w:val="28"/>
          <w:szCs w:val="28"/>
        </w:rPr>
        <w:t xml:space="preserve"> заготовки древесины</w:t>
      </w:r>
      <w:r>
        <w:rPr>
          <w:rFonts w:ascii="PT Astra Serif" w:hAnsi="PT Astra Serif"/>
          <w:sz w:val="28"/>
          <w:szCs w:val="28"/>
        </w:rPr>
        <w:t>.»;</w:t>
      </w:r>
    </w:p>
    <w:p w:rsidR="00160C8B" w:rsidRPr="00D35E2B" w:rsidRDefault="00160C8B" w:rsidP="00160C8B">
      <w:pPr>
        <w:pStyle w:val="ConsPlusNormal"/>
        <w:numPr>
          <w:ilvl w:val="0"/>
          <w:numId w:val="8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35E2B">
        <w:rPr>
          <w:rFonts w:ascii="PT Astra Serif" w:hAnsi="PT Astra Serif"/>
          <w:sz w:val="28"/>
          <w:szCs w:val="28"/>
        </w:rPr>
        <w:t>В таблице 10 Регламента:</w:t>
      </w:r>
    </w:p>
    <w:p w:rsidR="00160C8B" w:rsidRPr="00D35E2B" w:rsidRDefault="00160C8B" w:rsidP="00160C8B">
      <w:pPr>
        <w:pStyle w:val="ConsPlusNormal"/>
        <w:ind w:left="1279" w:hanging="570"/>
        <w:jc w:val="both"/>
        <w:rPr>
          <w:rFonts w:ascii="PT Astra Serif" w:hAnsi="PT Astra Serif"/>
          <w:sz w:val="28"/>
          <w:szCs w:val="28"/>
        </w:rPr>
      </w:pPr>
      <w:r w:rsidRPr="00D35E2B">
        <w:rPr>
          <w:rFonts w:ascii="PT Astra Serif" w:hAnsi="PT Astra Serif"/>
          <w:sz w:val="28"/>
          <w:szCs w:val="28"/>
        </w:rPr>
        <w:t>сноску &lt;*&gt; изложить в следующей редакции: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«*Расчеты выполнены на 3 года»;</w:t>
      </w:r>
    </w:p>
    <w:p w:rsidR="00160C8B" w:rsidRDefault="00160C8B" w:rsidP="00160C8B">
      <w:pPr>
        <w:pStyle w:val="ConsPlusNormal"/>
        <w:numPr>
          <w:ilvl w:val="0"/>
          <w:numId w:val="8"/>
        </w:numPr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2.1.6 Регламента:</w:t>
      </w:r>
    </w:p>
    <w:p w:rsidR="00160C8B" w:rsidRDefault="00160C8B" w:rsidP="00160C8B">
      <w:pPr>
        <w:pStyle w:val="ConsPlusNormal"/>
        <w:ind w:left="1277" w:hanging="56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160C8B" w:rsidRPr="00A345E7" w:rsidRDefault="00160C8B" w:rsidP="00160C8B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A345E7">
        <w:rPr>
          <w:rFonts w:ascii="PT Astra Serif" w:hAnsi="PT Astra Serif"/>
          <w:sz w:val="28"/>
        </w:rPr>
        <w:t>Размеры лесосек устанавливаются согласно требованиям Правил заготовки древесины.</w:t>
      </w:r>
      <w:r>
        <w:rPr>
          <w:rFonts w:ascii="PT Astra Serif" w:hAnsi="PT Astra Serif"/>
          <w:sz w:val="28"/>
        </w:rPr>
        <w:t>»;</w:t>
      </w:r>
    </w:p>
    <w:p w:rsidR="00160C8B" w:rsidRDefault="00160C8B" w:rsidP="00160C8B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2.1.9 Регламента:</w:t>
      </w:r>
    </w:p>
    <w:p w:rsidR="00160C8B" w:rsidRPr="00E46DF2" w:rsidRDefault="00160C8B" w:rsidP="00160C8B">
      <w:pPr>
        <w:pStyle w:val="ConsPlusNormal"/>
        <w:ind w:left="1279" w:hanging="57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первый изложить в следующей редакции: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E46DF2">
        <w:rPr>
          <w:rFonts w:ascii="PT Astra Serif" w:hAnsi="PT Astra Serif"/>
          <w:sz w:val="28"/>
        </w:rPr>
        <w:t>В соответствии с Правил</w:t>
      </w:r>
      <w:r>
        <w:rPr>
          <w:rFonts w:ascii="PT Astra Serif" w:hAnsi="PT Astra Serif"/>
          <w:sz w:val="28"/>
        </w:rPr>
        <w:t>ами</w:t>
      </w:r>
      <w:r w:rsidRPr="00E46DF2">
        <w:rPr>
          <w:rFonts w:ascii="PT Astra Serif" w:hAnsi="PT Astra Serif"/>
          <w:sz w:val="28"/>
        </w:rPr>
        <w:t xml:space="preserve"> заготовки древесины определены следующие сроки повторяемости выборочных рубок:</w:t>
      </w:r>
      <w:r>
        <w:rPr>
          <w:rFonts w:ascii="PT Astra Serif" w:hAnsi="PT Astra Serif"/>
          <w:sz w:val="28"/>
        </w:rPr>
        <w:t>»;</w:t>
      </w:r>
    </w:p>
    <w:p w:rsidR="00160C8B" w:rsidRDefault="00160C8B" w:rsidP="00160C8B">
      <w:pPr>
        <w:pStyle w:val="ConsPlusNormal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2.1.11 Регламента: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4 изложить в следующей редакции: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lastRenderedPageBreak/>
        <w:t>«</w:t>
      </w:r>
      <w:r w:rsidRPr="002F2237">
        <w:rPr>
          <w:rFonts w:ascii="PT Astra Serif" w:hAnsi="PT Astra Serif"/>
          <w:sz w:val="28"/>
        </w:rPr>
        <w:t xml:space="preserve">Увеличение сроков рубки лесных насаждений, трелевки (транспортировки), частичной переработки, хранения, вывоза древесины, указанных в пункте </w:t>
      </w:r>
      <w:r>
        <w:rPr>
          <w:rFonts w:ascii="PT Astra Serif" w:hAnsi="PT Astra Serif"/>
          <w:sz w:val="28"/>
        </w:rPr>
        <w:t>9</w:t>
      </w:r>
      <w:r w:rsidRPr="002F2237">
        <w:rPr>
          <w:rFonts w:ascii="PT Astra Serif" w:hAnsi="PT Astra Serif"/>
          <w:sz w:val="28"/>
        </w:rPr>
        <w:t xml:space="preserve"> Правил заготовки древесины, допускается в случае возникновения неблагоприятных погодных условий, исключающих своевременное исполнение данных требований, подтвержденных справкой Федеральной службы по гидрометеорологии и мониторингу окружающей среды.</w:t>
      </w:r>
      <w:r>
        <w:rPr>
          <w:rFonts w:ascii="PT Astra Serif" w:hAnsi="PT Astra Serif"/>
          <w:sz w:val="28"/>
        </w:rPr>
        <w:t>»;</w:t>
      </w:r>
    </w:p>
    <w:p w:rsidR="00160C8B" w:rsidRDefault="00160C8B" w:rsidP="00160C8B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2.2 Регламента: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F2237">
        <w:rPr>
          <w:rFonts w:ascii="PT Astra Serif" w:hAnsi="PT Astra Serif"/>
          <w:sz w:val="28"/>
          <w:szCs w:val="28"/>
        </w:rPr>
        <w:t>«Нормативы, параметры и сроки разрешенного использования лесов для заготовки живицы установлены согласно статье 31 Лесного кодекса и приказа Министерства природных ресурсов и эко</w:t>
      </w:r>
      <w:r>
        <w:rPr>
          <w:rFonts w:ascii="PT Astra Serif" w:hAnsi="PT Astra Serif"/>
          <w:sz w:val="28"/>
          <w:szCs w:val="28"/>
        </w:rPr>
        <w:t xml:space="preserve">логии Российской Федерации </w:t>
      </w:r>
      <w:r>
        <w:rPr>
          <w:rFonts w:ascii="PT Astra Serif" w:hAnsi="PT Astra Serif"/>
          <w:sz w:val="28"/>
          <w:szCs w:val="28"/>
        </w:rPr>
        <w:br/>
        <w:t>от 05</w:t>
      </w:r>
      <w:r w:rsidRPr="002F2237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03</w:t>
      </w:r>
      <w:r w:rsidRPr="002F2237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6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№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117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2F2237">
        <w:rPr>
          <w:rFonts w:ascii="PT Astra Serif" w:hAnsi="PT Astra Serif"/>
          <w:sz w:val="28"/>
          <w:szCs w:val="28"/>
        </w:rPr>
        <w:t>Об утве</w:t>
      </w:r>
      <w:r>
        <w:rPr>
          <w:rFonts w:ascii="PT Astra Serif" w:hAnsi="PT Astra Serif"/>
          <w:sz w:val="28"/>
          <w:szCs w:val="28"/>
        </w:rPr>
        <w:t>рждении Правил заготовки живицы»</w:t>
      </w:r>
      <w:r w:rsidRPr="002F2237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»;</w:t>
      </w:r>
    </w:p>
    <w:p w:rsidR="00160C8B" w:rsidRDefault="00160C8B" w:rsidP="00160C8B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2.3 Регламента: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второй изложить в следующей редакции: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5831B1">
        <w:rPr>
          <w:rFonts w:ascii="PT Astra Serif" w:hAnsi="PT Astra Serif"/>
          <w:sz w:val="28"/>
          <w:szCs w:val="28"/>
        </w:rPr>
        <w:t xml:space="preserve">«Заготовка и сбор недревесных лесных ресурсов осуществляются </w:t>
      </w:r>
      <w:r>
        <w:rPr>
          <w:rFonts w:ascii="PT Astra Serif" w:hAnsi="PT Astra Serif"/>
          <w:sz w:val="28"/>
          <w:szCs w:val="28"/>
        </w:rPr>
        <w:br/>
      </w:r>
      <w:r w:rsidRPr="005831B1">
        <w:rPr>
          <w:rFonts w:ascii="PT Astra Serif" w:hAnsi="PT Astra Serif"/>
          <w:sz w:val="28"/>
          <w:szCs w:val="28"/>
        </w:rPr>
        <w:t xml:space="preserve">в соответствии с приказом Министерства природных ресурсов и экологии Российской Федерации от </w:t>
      </w:r>
      <w:r>
        <w:rPr>
          <w:rFonts w:ascii="PT Astra Serif" w:hAnsi="PT Astra Serif"/>
          <w:sz w:val="28"/>
          <w:szCs w:val="28"/>
        </w:rPr>
        <w:t>11</w:t>
      </w:r>
      <w:r w:rsidRPr="005831B1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3</w:t>
      </w:r>
      <w:r w:rsidRPr="005831B1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6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№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126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5831B1">
        <w:rPr>
          <w:rFonts w:ascii="PT Astra Serif" w:hAnsi="PT Astra Serif"/>
          <w:sz w:val="28"/>
          <w:szCs w:val="28"/>
        </w:rPr>
        <w:t>Об утверждении Правил заготовки и сбора недревесных лесных ресурсов</w:t>
      </w:r>
      <w:r>
        <w:rPr>
          <w:rFonts w:ascii="PT Astra Serif" w:hAnsi="PT Astra Serif"/>
          <w:sz w:val="28"/>
          <w:szCs w:val="28"/>
        </w:rPr>
        <w:t>».»;</w:t>
      </w:r>
    </w:p>
    <w:p w:rsidR="00160C8B" w:rsidRDefault="00160C8B" w:rsidP="00160C8B">
      <w:pPr>
        <w:pStyle w:val="ConsPlusNormal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2.4 Регламента: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второй изложить в следующей редакции: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5831B1">
        <w:rPr>
          <w:rFonts w:ascii="PT Astra Serif" w:hAnsi="PT Astra Serif"/>
          <w:sz w:val="28"/>
        </w:rPr>
        <w:t xml:space="preserve">Заготовка пищевых лесных ресурсов и сбор лекарственных растений представляет собой предпринимательскую деятельность, осуществляемую гражданами и юридическими лицами на основании договоров аренды лесных участков в соответствии с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5831B1">
        <w:rPr>
          <w:rFonts w:ascii="PT Astra Serif" w:hAnsi="PT Astra Serif"/>
          <w:sz w:val="28"/>
        </w:rPr>
        <w:t xml:space="preserve">и экологии Российской Федерации от 23.03.2026 </w:t>
      </w:r>
      <w:r>
        <w:rPr>
          <w:rFonts w:ascii="PT Astra Serif" w:hAnsi="PT Astra Serif"/>
          <w:sz w:val="28"/>
        </w:rPr>
        <w:t>№</w:t>
      </w:r>
      <w:r w:rsidRPr="005831B1">
        <w:rPr>
          <w:rFonts w:ascii="PT Astra Serif" w:hAnsi="PT Astra Serif"/>
          <w:sz w:val="28"/>
        </w:rPr>
        <w:t xml:space="preserve"> 154 </w:t>
      </w:r>
      <w:r>
        <w:rPr>
          <w:rFonts w:ascii="PT Astra Serif" w:hAnsi="PT Astra Serif"/>
          <w:sz w:val="28"/>
        </w:rPr>
        <w:t>«</w:t>
      </w:r>
      <w:r w:rsidRPr="005831B1">
        <w:rPr>
          <w:rFonts w:ascii="PT Astra Serif" w:hAnsi="PT Astra Serif"/>
          <w:sz w:val="28"/>
        </w:rPr>
        <w:t>Об утверждении правил заготовки пищевых лесных ресурсов и сбора лекарственных растений</w:t>
      </w:r>
      <w:r>
        <w:rPr>
          <w:rFonts w:ascii="PT Astra Serif" w:hAnsi="PT Astra Serif"/>
          <w:sz w:val="28"/>
        </w:rPr>
        <w:t>»</w:t>
      </w:r>
      <w:r w:rsidRPr="005831B1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160C8B" w:rsidRDefault="00160C8B" w:rsidP="00160C8B">
      <w:pPr>
        <w:pStyle w:val="ConsPlusNormal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2.4.2 Регламента: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205ED7">
        <w:rPr>
          <w:rFonts w:ascii="PT Astra Serif" w:hAnsi="PT Astra Serif"/>
          <w:sz w:val="28"/>
        </w:rPr>
        <w:t xml:space="preserve">«Сроки заготовки и сбора регламентируются приказом Министерства природных ресурсов и экологии Российской Федерации от 23.03.2026 </w:t>
      </w:r>
      <w:r>
        <w:rPr>
          <w:rFonts w:ascii="PT Astra Serif" w:hAnsi="PT Astra Serif"/>
          <w:sz w:val="28"/>
        </w:rPr>
        <w:t>№</w:t>
      </w:r>
      <w:r w:rsidRPr="00205ED7">
        <w:rPr>
          <w:rFonts w:ascii="PT Astra Serif" w:hAnsi="PT Astra Serif"/>
          <w:sz w:val="28"/>
        </w:rPr>
        <w:t xml:space="preserve"> 154 «Об утверждении правил заготовки пищевых лесных ресурсов и сбора лекарственных растений».</w:t>
      </w:r>
      <w:r>
        <w:rPr>
          <w:rFonts w:ascii="PT Astra Serif" w:hAnsi="PT Astra Serif"/>
          <w:sz w:val="28"/>
        </w:rPr>
        <w:t>»;</w:t>
      </w:r>
    </w:p>
    <w:p w:rsidR="00160C8B" w:rsidRDefault="00160C8B" w:rsidP="00160C8B">
      <w:pPr>
        <w:pStyle w:val="ConsPlusNormal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2.6 Регламента: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седьмой изложить в новой редакции:</w:t>
      </w:r>
    </w:p>
    <w:p w:rsidR="00160C8B" w:rsidRPr="00F27073" w:rsidRDefault="00160C8B" w:rsidP="00160C8B">
      <w:pPr>
        <w:pStyle w:val="ConsPlusNormal"/>
        <w:ind w:firstLine="708"/>
        <w:jc w:val="both"/>
        <w:rPr>
          <w:rFonts w:ascii="PT Astra Serif" w:hAnsi="PT Astra Serif"/>
          <w:sz w:val="28"/>
          <w:szCs w:val="28"/>
        </w:rPr>
      </w:pPr>
      <w:r w:rsidRPr="00F27073">
        <w:rPr>
          <w:rFonts w:ascii="PT Astra Serif" w:hAnsi="PT Astra Serif"/>
          <w:sz w:val="28"/>
          <w:szCs w:val="28"/>
        </w:rPr>
        <w:t xml:space="preserve">«Использование лесов для ведения сельского хозяйства осуществляется </w:t>
      </w:r>
      <w:r>
        <w:rPr>
          <w:rFonts w:ascii="PT Astra Serif" w:hAnsi="PT Astra Serif"/>
          <w:sz w:val="28"/>
          <w:szCs w:val="28"/>
        </w:rPr>
        <w:br/>
      </w:r>
      <w:r w:rsidRPr="00F27073">
        <w:rPr>
          <w:rFonts w:ascii="PT Astra Serif" w:hAnsi="PT Astra Serif"/>
          <w:sz w:val="28"/>
          <w:szCs w:val="28"/>
        </w:rPr>
        <w:t xml:space="preserve">в соответствии приказом Министерства природных ресурсов и экологии Российской Федерации от 03.03.2026 № 112 «Об утверждении Правил использования лесов для ведения сельского хозяйства и Перечня случаев использования лесов в указанных целях без предоставления лесного участка, </w:t>
      </w:r>
      <w:r>
        <w:rPr>
          <w:rFonts w:ascii="PT Astra Serif" w:hAnsi="PT Astra Serif"/>
          <w:sz w:val="28"/>
          <w:szCs w:val="28"/>
        </w:rPr>
        <w:br/>
      </w:r>
      <w:r w:rsidRPr="00F27073">
        <w:rPr>
          <w:rFonts w:ascii="PT Astra Serif" w:hAnsi="PT Astra Serif"/>
          <w:sz w:val="28"/>
          <w:szCs w:val="28"/>
        </w:rPr>
        <w:t>с установлением или без установления сервитута, публичного сервитута».</w:t>
      </w:r>
      <w:r>
        <w:rPr>
          <w:rFonts w:ascii="PT Astra Serif" w:hAnsi="PT Astra Serif"/>
          <w:sz w:val="28"/>
          <w:szCs w:val="28"/>
        </w:rPr>
        <w:t>»;</w:t>
      </w:r>
    </w:p>
    <w:p w:rsidR="00160C8B" w:rsidRDefault="00160C8B" w:rsidP="00160C8B">
      <w:pPr>
        <w:pStyle w:val="ConsPlusNormal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2.9 Регламента: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четвертый изложить в следующей редакции: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205ED7">
        <w:rPr>
          <w:rFonts w:ascii="PT Astra Serif" w:hAnsi="PT Astra Serif"/>
          <w:sz w:val="28"/>
        </w:rPr>
        <w:t xml:space="preserve">Правила использования лесов для осуществления рекреационной деятельности утверждены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205ED7">
        <w:rPr>
          <w:rFonts w:ascii="PT Astra Serif" w:hAnsi="PT Astra Serif"/>
          <w:sz w:val="28"/>
        </w:rPr>
        <w:lastRenderedPageBreak/>
        <w:t xml:space="preserve">и экологии Российской Федерации от </w:t>
      </w:r>
      <w:r>
        <w:rPr>
          <w:rFonts w:ascii="PT Astra Serif" w:hAnsi="PT Astra Serif"/>
          <w:sz w:val="28"/>
        </w:rPr>
        <w:t>17.03</w:t>
      </w:r>
      <w:r w:rsidRPr="00205ED7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205ED7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205ED7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140</w:t>
      </w:r>
      <w:r w:rsidRPr="00205ED7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205ED7">
        <w:rPr>
          <w:rFonts w:ascii="PT Astra Serif" w:hAnsi="PT Astra Serif"/>
          <w:sz w:val="28"/>
        </w:rPr>
        <w:t>Об утверждении Правил использования лесов для осуществления рекреационной деятельности</w:t>
      </w:r>
      <w:r>
        <w:rPr>
          <w:rFonts w:ascii="PT Astra Serif" w:hAnsi="PT Astra Serif"/>
          <w:sz w:val="28"/>
        </w:rPr>
        <w:t>»</w:t>
      </w:r>
      <w:r w:rsidRPr="00205ED7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160C8B" w:rsidRPr="00D35E2B" w:rsidRDefault="00160C8B" w:rsidP="00160C8B">
      <w:pPr>
        <w:pStyle w:val="ConsPlusNormal"/>
        <w:numPr>
          <w:ilvl w:val="0"/>
          <w:numId w:val="8"/>
        </w:numPr>
        <w:tabs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В пункте 2.9.5 Регламента:</w:t>
      </w:r>
    </w:p>
    <w:p w:rsidR="00160C8B" w:rsidRPr="00D35E2B" w:rsidRDefault="00160C8B" w:rsidP="00160C8B">
      <w:pPr>
        <w:pStyle w:val="ConsPlusNormal"/>
        <w:ind w:left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абзац второй изложить в следующей редакции: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 xml:space="preserve">«Правила использования лесов для осуществления рекреационной деятельности утверждены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D35E2B">
        <w:rPr>
          <w:rFonts w:ascii="PT Astra Serif" w:hAnsi="PT Astra Serif"/>
          <w:sz w:val="28"/>
        </w:rPr>
        <w:t xml:space="preserve">и экологии Российской Федерации от 17.03.2026 </w:t>
      </w:r>
      <w:r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140 «Об утверждении Правил использования лесов для осуществления рекреационной деятельности».»; </w:t>
      </w:r>
    </w:p>
    <w:p w:rsidR="00160C8B" w:rsidRDefault="00160C8B" w:rsidP="00160C8B">
      <w:pPr>
        <w:pStyle w:val="ConsPlusNormal"/>
        <w:numPr>
          <w:ilvl w:val="0"/>
          <w:numId w:val="8"/>
        </w:numPr>
        <w:tabs>
          <w:tab w:val="left" w:pos="993"/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2.11 Регламента: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первый изложить в следующей редакции: </w:t>
      </w:r>
    </w:p>
    <w:p w:rsidR="00160C8B" w:rsidRPr="009C0389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Выращивание лесных плодовых, ягодных, декоративных растений, лекарственных растений (статья 39 Лесного кодекса) представляет собой предпринимательскую деятельность, связанную с получением плодов, декоративных растений, лекарственных растений и подобных лесных ресурсов. Правила использования лесов утверждены приказом Министерства природных ресурсов и экологии Российской Федерации от </w:t>
      </w:r>
      <w:r>
        <w:rPr>
          <w:rFonts w:ascii="PT Astra Serif" w:hAnsi="PT Astra Serif"/>
          <w:sz w:val="28"/>
        </w:rPr>
        <w:t>17</w:t>
      </w:r>
      <w:r w:rsidRPr="009C0389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3</w:t>
      </w:r>
      <w:r w:rsidRPr="009C0389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139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«</w:t>
      </w:r>
      <w:r w:rsidRPr="009C0389">
        <w:rPr>
          <w:rFonts w:ascii="PT Astra Serif" w:hAnsi="PT Astra Serif"/>
          <w:sz w:val="28"/>
        </w:rPr>
        <w:t>Об утверждении Правил использования лесов для выращивания лесных плодовых, ягодных, декоративных растений, лекарственных растений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160C8B" w:rsidRDefault="00160C8B" w:rsidP="00160C8B">
      <w:pPr>
        <w:pStyle w:val="ConsPlusNormal"/>
        <w:numPr>
          <w:ilvl w:val="0"/>
          <w:numId w:val="8"/>
        </w:numPr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2.13 Регламента:</w:t>
      </w:r>
    </w:p>
    <w:p w:rsidR="00160C8B" w:rsidRDefault="00160C8B" w:rsidP="00160C8B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пятый изложить в следующей редакции: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Использование лесов для осуществления геологического изучения недр, разведки и добычи полезных ископаемых осуществляется в соответствии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>с приказом Министерства природных ресурсов и экологии Российской Федерации от 09.04.202</w:t>
      </w:r>
      <w:r>
        <w:rPr>
          <w:rFonts w:ascii="PT Astra Serif" w:hAnsi="PT Astra Serif"/>
          <w:sz w:val="28"/>
        </w:rPr>
        <w:t>6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198 </w:t>
      </w: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восемнадцатый изложить в следующей редакции:</w:t>
      </w:r>
    </w:p>
    <w:p w:rsidR="00160C8B" w:rsidRPr="00F505F0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валка деревьев и расчистка от древесной растительности с помощью бульдозеров, захламление порубочными остатками приграничных полос </w:t>
      </w:r>
      <w:r>
        <w:rPr>
          <w:rFonts w:ascii="PT Astra Serif" w:hAnsi="PT Astra Serif"/>
          <w:sz w:val="28"/>
        </w:rPr>
        <w:br/>
      </w:r>
      <w:r w:rsidRPr="00F505F0">
        <w:rPr>
          <w:rFonts w:ascii="PT Astra Serif" w:hAnsi="PT Astra Serif"/>
          <w:sz w:val="28"/>
        </w:rPr>
        <w:t xml:space="preserve">и опушек, повреждение стволов и скелетных корней опушечных деревьев, оставление (хранение) свежесрубленной древесины в лесу в летний период без принятия мер по предохранению ее от заселения стволовыми вредителями </w:t>
      </w:r>
      <w:r>
        <w:rPr>
          <w:rFonts w:ascii="PT Astra Serif" w:hAnsi="PT Astra Serif"/>
          <w:sz w:val="28"/>
        </w:rPr>
        <w:br/>
      </w:r>
      <w:r w:rsidRPr="00F505F0">
        <w:rPr>
          <w:rFonts w:ascii="PT Astra Serif" w:hAnsi="PT Astra Serif"/>
          <w:sz w:val="28"/>
        </w:rPr>
        <w:t xml:space="preserve">в соответствии с Правилами санитарной безопасности в </w:t>
      </w:r>
      <w:r>
        <w:rPr>
          <w:rFonts w:ascii="PT Astra Serif" w:hAnsi="PT Astra Serif"/>
          <w:sz w:val="28"/>
        </w:rPr>
        <w:t>лесах, утвержденными п</w:t>
      </w:r>
      <w:r w:rsidRPr="00F505F0">
        <w:rPr>
          <w:rFonts w:ascii="PT Astra Serif" w:hAnsi="PT Astra Serif"/>
          <w:sz w:val="28"/>
        </w:rPr>
        <w:t>остановление</w:t>
      </w:r>
      <w:r>
        <w:rPr>
          <w:rFonts w:ascii="PT Astra Serif" w:hAnsi="PT Astra Serif"/>
          <w:sz w:val="28"/>
        </w:rPr>
        <w:t>м</w:t>
      </w:r>
      <w:r w:rsidRPr="00F505F0">
        <w:rPr>
          <w:rFonts w:ascii="PT Astra Serif" w:hAnsi="PT Astra Serif"/>
          <w:sz w:val="28"/>
        </w:rPr>
        <w:t xml:space="preserve"> Правительства Российской Федерации от </w:t>
      </w:r>
      <w:r>
        <w:rPr>
          <w:rFonts w:ascii="PT Astra Serif" w:hAnsi="PT Astra Serif"/>
          <w:sz w:val="28"/>
        </w:rPr>
        <w:t>30</w:t>
      </w:r>
      <w:r w:rsidRPr="00F505F0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05</w:t>
      </w:r>
      <w:r w:rsidRPr="00F505F0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652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>Об утверждении Правил санитарной безопас</w:t>
      </w:r>
      <w:r>
        <w:rPr>
          <w:rFonts w:ascii="PT Astra Serif" w:hAnsi="PT Astra Serif"/>
          <w:sz w:val="28"/>
        </w:rPr>
        <w:t>ности в лесах»</w:t>
      </w:r>
      <w:r w:rsidRPr="00F505F0">
        <w:rPr>
          <w:rFonts w:ascii="PT Astra Serif" w:hAnsi="PT Astra Serif"/>
          <w:sz w:val="28"/>
        </w:rPr>
        <w:t>;</w:t>
      </w:r>
    </w:p>
    <w:p w:rsidR="00160C8B" w:rsidRDefault="00160C8B" w:rsidP="00160C8B">
      <w:pPr>
        <w:pStyle w:val="ConsPlusNormal"/>
        <w:numPr>
          <w:ilvl w:val="0"/>
          <w:numId w:val="8"/>
        </w:numPr>
        <w:tabs>
          <w:tab w:val="left" w:pos="851"/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2.15 Регламента:</w:t>
      </w:r>
    </w:p>
    <w:p w:rsidR="00160C8B" w:rsidRDefault="00160C8B" w:rsidP="00160C8B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Использование лесов для строительства, реконструкции и эксплуатации линейных объектов (далее - линейные объекты) регламентируется статьей 45 Лесного кодекса и Правилами использования лесов для строительства, </w:t>
      </w:r>
      <w:r w:rsidRPr="009C0389">
        <w:rPr>
          <w:rFonts w:ascii="PT Astra Serif" w:hAnsi="PT Astra Serif"/>
          <w:sz w:val="28"/>
        </w:rPr>
        <w:lastRenderedPageBreak/>
        <w:t xml:space="preserve">реконструкции, эксплуатации линейных объектов и Перечнем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сервитута, утвержденными приказом Министерства природных ресурсов и экологии Российской Федерации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от 27.03.2026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170</w:t>
      </w:r>
      <w:r>
        <w:rPr>
          <w:rFonts w:ascii="PT Astra Serif" w:hAnsi="PT Astra Serif"/>
          <w:sz w:val="28"/>
        </w:rPr>
        <w:t xml:space="preserve"> «Об утверждении Правил использования лесов для строительства, реконструкции, эксплуатации линейных объектов и Перечня </w:t>
      </w:r>
      <w:r w:rsidRPr="009C0389">
        <w:rPr>
          <w:rFonts w:ascii="PT Astra Serif" w:hAnsi="PT Astra Serif"/>
          <w:sz w:val="28"/>
        </w:rPr>
        <w:t>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пятый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160C8B" w:rsidRPr="009C0389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9C0389">
        <w:rPr>
          <w:rFonts w:ascii="PT Astra Serif" w:hAnsi="PT Astra Serif"/>
          <w:sz w:val="28"/>
        </w:rPr>
        <w:t>«В целях использования лесов для строительства, реконструкции, эксплуатации линейных объектов, в том числе для обеспечения безопасности граждан и создания необходимых условий для эксплуатации линейных объектов, в том числе в охранных зонах и санитарно-защитных зонах, предназначенных для обеспечения безопасности граждан и создания необходимых условий для эксплуатации соответствующих объектов юридическими лицами, имеющими в собственности, безвозмездном пользовании, аренде, хозяйственном ведении или оперативном управлении линейные объекты, осуществляются:»;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седьмой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160C8B" w:rsidRPr="009C0389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  <w:szCs w:val="24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Ширина просеки для линий электропередачи определяется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в соответствии с требованиями и размерами охранных зон воздушных линий электропередач, предусмотренными пунктом </w:t>
      </w: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>а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 xml:space="preserve"> приложения к Правилам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 постановлением Правительства Российской Федерации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от 24.02.2009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160 (далее - Правила установления охранных зон объектов электросетевого хозяйства);</w:t>
      </w:r>
      <w:r>
        <w:rPr>
          <w:rFonts w:ascii="PT Astra Serif" w:hAnsi="PT Astra Serif"/>
          <w:sz w:val="28"/>
        </w:rPr>
        <w:t>»;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девятый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160C8B" w:rsidRPr="00A05698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A05698">
        <w:rPr>
          <w:rFonts w:ascii="PT Astra Serif" w:hAnsi="PT Astra Serif"/>
          <w:sz w:val="28"/>
        </w:rPr>
        <w:t xml:space="preserve">рубка сильноослабленных, усыхающих, сухостойных, ветровальных </w:t>
      </w:r>
      <w:r>
        <w:rPr>
          <w:rFonts w:ascii="PT Astra Serif" w:hAnsi="PT Astra Serif"/>
          <w:sz w:val="28"/>
        </w:rPr>
        <w:br/>
      </w:r>
      <w:r w:rsidRPr="00A05698">
        <w:rPr>
          <w:rFonts w:ascii="PT Astra Serif" w:hAnsi="PT Astra Serif"/>
          <w:sz w:val="28"/>
        </w:rPr>
        <w:t>и буреломных деревьев, угрожающих падением на линейные объекты.</w:t>
      </w:r>
      <w:r>
        <w:rPr>
          <w:rFonts w:ascii="PT Astra Serif" w:hAnsi="PT Astra Serif"/>
          <w:sz w:val="28"/>
        </w:rPr>
        <w:t>»;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десятый изложить в новой редакции: </w:t>
      </w:r>
    </w:p>
    <w:p w:rsidR="00160C8B" w:rsidRDefault="00160C8B" w:rsidP="00160C8B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«</w:t>
      </w:r>
      <w:r w:rsidRPr="00A05698">
        <w:rPr>
          <w:rFonts w:ascii="PT Astra Serif" w:hAnsi="PT Astra Serif"/>
          <w:color w:val="000000"/>
          <w:sz w:val="28"/>
        </w:rPr>
        <w:t xml:space="preserve">В целях обеспечения безопасности граждан и создания необходимых условий для эксплуатации линейных объектов, в том числе в охранных зонах </w:t>
      </w:r>
      <w:r>
        <w:rPr>
          <w:rFonts w:ascii="PT Astra Serif" w:hAnsi="PT Astra Serif"/>
          <w:color w:val="000000"/>
          <w:sz w:val="28"/>
        </w:rPr>
        <w:br/>
      </w:r>
      <w:r w:rsidRPr="00A05698">
        <w:rPr>
          <w:rFonts w:ascii="PT Astra Serif" w:hAnsi="PT Astra Serif"/>
          <w:color w:val="000000"/>
          <w:sz w:val="28"/>
        </w:rPr>
        <w:t>и санитарно-защитных зонах, предназначенных для обеспечения безопасности граждан и создания необходимых условий для эксплуатации соответствующих объектов, осуществляется использование лесов для проведения выборочных рубок и сплошных рубок деревьев, кустарников, лиан без предоставления лесных участков, установления сервитута, публичного сервитута.</w:t>
      </w:r>
      <w:r>
        <w:rPr>
          <w:rFonts w:ascii="PT Astra Serif" w:hAnsi="PT Astra Serif"/>
          <w:color w:val="000000"/>
          <w:sz w:val="28"/>
        </w:rPr>
        <w:t>»;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абзацы одиннадцатый-тринадцатый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160C8B" w:rsidRPr="00A05698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A05698">
        <w:rPr>
          <w:rFonts w:ascii="PT Astra Serif" w:hAnsi="PT Astra Serif"/>
          <w:sz w:val="28"/>
          <w:szCs w:val="28"/>
        </w:rPr>
        <w:t xml:space="preserve">При использовании лесов для строительства, реконструкции, эксплуатации линейных объектов для проведения выборочных рубок </w:t>
      </w:r>
      <w:r>
        <w:rPr>
          <w:rFonts w:ascii="PT Astra Serif" w:hAnsi="PT Astra Serif"/>
          <w:sz w:val="28"/>
          <w:szCs w:val="28"/>
        </w:rPr>
        <w:br/>
      </w:r>
      <w:r w:rsidRPr="00A05698">
        <w:rPr>
          <w:rFonts w:ascii="PT Astra Serif" w:hAnsi="PT Astra Serif"/>
          <w:sz w:val="28"/>
          <w:szCs w:val="28"/>
        </w:rPr>
        <w:t xml:space="preserve">и сплошных рубок деревьев, кустарников, лиан граждане, юридические лица, использующие леса для строительства, реконструкции, эксплуатации линейных объектов, направляют органам государственной власти, органам местного </w:t>
      </w:r>
      <w:r w:rsidRPr="00A05698">
        <w:rPr>
          <w:rFonts w:ascii="PT Astra Serif" w:hAnsi="PT Astra Serif"/>
          <w:sz w:val="28"/>
          <w:szCs w:val="28"/>
        </w:rPr>
        <w:lastRenderedPageBreak/>
        <w:t xml:space="preserve">самоуправления, уполномоченным в соответствии со статьями 81 - 84 Лесного кодекса, не позднее 15 дней до завершения рубки, а при проведении рубок </w:t>
      </w:r>
      <w:r>
        <w:rPr>
          <w:rFonts w:ascii="PT Astra Serif" w:hAnsi="PT Astra Serif"/>
          <w:sz w:val="28"/>
          <w:szCs w:val="28"/>
        </w:rPr>
        <w:br/>
      </w:r>
      <w:r w:rsidRPr="00A05698">
        <w:rPr>
          <w:rFonts w:ascii="PT Astra Serif" w:hAnsi="PT Astra Serif"/>
          <w:sz w:val="28"/>
          <w:szCs w:val="28"/>
        </w:rPr>
        <w:t xml:space="preserve">в целях предотвращения аварий или проведения аварийно-спасательных работ - не позднее чем через 2 </w:t>
      </w:r>
      <w:r>
        <w:rPr>
          <w:rFonts w:ascii="PT Astra Serif" w:hAnsi="PT Astra Serif"/>
          <w:sz w:val="28"/>
          <w:szCs w:val="28"/>
        </w:rPr>
        <w:t>рабочих дня со дня начала рубок</w:t>
      </w:r>
      <w:r w:rsidRPr="00A05698">
        <w:rPr>
          <w:rFonts w:ascii="PT Astra Serif" w:hAnsi="PT Astra Serif"/>
          <w:sz w:val="28"/>
          <w:szCs w:val="28"/>
        </w:rPr>
        <w:t>, следующую информацию:</w:t>
      </w:r>
    </w:p>
    <w:p w:rsidR="00160C8B" w:rsidRPr="00A05698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A05698">
        <w:rPr>
          <w:rFonts w:ascii="PT Astra Serif" w:hAnsi="PT Astra Serif"/>
          <w:sz w:val="28"/>
          <w:szCs w:val="28"/>
        </w:rPr>
        <w:t>а) полное и сокращенное (при наличии) наименования юридического лица, фамилия, имя, отчество (при наличии) гражданина, использующих леса для строительства, реконструкции, эксплуатации линейных объектов;</w:t>
      </w:r>
    </w:p>
    <w:p w:rsidR="00160C8B" w:rsidRPr="00A05698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A05698">
        <w:rPr>
          <w:rFonts w:ascii="PT Astra Serif" w:hAnsi="PT Astra Serif"/>
          <w:sz w:val="28"/>
          <w:szCs w:val="28"/>
        </w:rPr>
        <w:t>б) объем и породный состав древесины, полученной в результате рубки лесных насаждений (деревьев, кустарников, лиан в лесах)</w:t>
      </w:r>
      <w:r>
        <w:rPr>
          <w:rFonts w:ascii="PT Astra Serif" w:hAnsi="PT Astra Serif"/>
          <w:sz w:val="28"/>
          <w:szCs w:val="28"/>
        </w:rPr>
        <w:t>;»</w:t>
      </w:r>
      <w:r w:rsidRPr="00A05698">
        <w:rPr>
          <w:rFonts w:ascii="PT Astra Serif" w:hAnsi="PT Astra Serif"/>
          <w:sz w:val="28"/>
          <w:szCs w:val="28"/>
        </w:rPr>
        <w:t>;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девятнадцатый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160C8B" w:rsidRPr="003C25BA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3C25BA">
        <w:rPr>
          <w:rFonts w:ascii="PT Astra Serif" w:hAnsi="PT Astra Serif"/>
          <w:sz w:val="28"/>
        </w:rPr>
        <w:t xml:space="preserve">В целях использования лесов для строительства, реконструкции </w:t>
      </w:r>
      <w:r>
        <w:rPr>
          <w:rFonts w:ascii="PT Astra Serif" w:hAnsi="PT Astra Serif"/>
          <w:sz w:val="28"/>
        </w:rPr>
        <w:br/>
      </w:r>
      <w:r w:rsidRPr="003C25BA">
        <w:rPr>
          <w:rFonts w:ascii="PT Astra Serif" w:hAnsi="PT Astra Serif"/>
          <w:sz w:val="28"/>
        </w:rPr>
        <w:t xml:space="preserve">и эксплуатации линейных объектов (в том числе в целях проведения аварийно-спасательных работ) допускаются выборочные рубки и сплошные рубки деревьев, кустарников, лиан, в том числе в охранных зонах и санитарно-защитных зонах, предназначенных для обеспечения безопасности граждан </w:t>
      </w:r>
      <w:r>
        <w:rPr>
          <w:rFonts w:ascii="PT Astra Serif" w:hAnsi="PT Astra Serif"/>
          <w:sz w:val="28"/>
        </w:rPr>
        <w:br/>
      </w:r>
      <w:r w:rsidRPr="003C25BA">
        <w:rPr>
          <w:rFonts w:ascii="PT Astra Serif" w:hAnsi="PT Astra Serif"/>
          <w:sz w:val="28"/>
        </w:rPr>
        <w:t>и создания необходимых условий для эксплуатации линейных объектов, сооружений, являющихся их неотъемлемой технологической частью (часть 5 статьи 21 Лесного кодекса)</w:t>
      </w:r>
      <w:r>
        <w:rPr>
          <w:rFonts w:ascii="PT Astra Serif" w:hAnsi="PT Astra Serif"/>
          <w:sz w:val="28"/>
        </w:rPr>
        <w:t>.»;</w:t>
      </w:r>
    </w:p>
    <w:p w:rsidR="00160C8B" w:rsidRDefault="00160C8B" w:rsidP="00160C8B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color w:val="000000"/>
          <w:sz w:val="28"/>
          <w:szCs w:val="24"/>
        </w:rPr>
      </w:pPr>
      <w:r>
        <w:rPr>
          <w:rFonts w:ascii="PT Astra Serif" w:hAnsi="PT Astra Serif"/>
          <w:color w:val="000000"/>
          <w:sz w:val="28"/>
          <w:szCs w:val="24"/>
        </w:rPr>
        <w:t xml:space="preserve">абзац сорок девятый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color w:val="000000"/>
          <w:sz w:val="28"/>
          <w:szCs w:val="24"/>
        </w:rPr>
        <w:t>редакции:</w:t>
      </w:r>
    </w:p>
    <w:p w:rsidR="00160C8B" w:rsidRDefault="00160C8B" w:rsidP="00160C8B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 xml:space="preserve">«повреждение лесных насаждений, растительного покрова и почв </w:t>
      </w:r>
      <w:r>
        <w:rPr>
          <w:rFonts w:ascii="PT Astra Serif" w:hAnsi="PT Astra Serif"/>
          <w:sz w:val="28"/>
        </w:rPr>
        <w:br/>
      </w:r>
      <w:r w:rsidRPr="00D35E2B">
        <w:rPr>
          <w:rFonts w:ascii="PT Astra Serif" w:hAnsi="PT Astra Serif"/>
          <w:sz w:val="28"/>
        </w:rPr>
        <w:t xml:space="preserve">за пределами земель, на которых осуществляется использование лесов, </w:t>
      </w:r>
      <w:r>
        <w:rPr>
          <w:rFonts w:ascii="PT Astra Serif" w:hAnsi="PT Astra Serif"/>
          <w:sz w:val="28"/>
        </w:rPr>
        <w:br/>
      </w:r>
      <w:r w:rsidRPr="00D35E2B">
        <w:rPr>
          <w:rFonts w:ascii="PT Astra Serif" w:hAnsi="PT Astra Serif"/>
          <w:sz w:val="28"/>
        </w:rPr>
        <w:t xml:space="preserve">и охранной зоны линейных объектов, за исключением осуществления мероприятий, предусмотренных подпунктом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в</w:t>
      </w:r>
      <w:r>
        <w:rPr>
          <w:rFonts w:ascii="PT Astra Serif" w:hAnsi="PT Astra Serif"/>
          <w:sz w:val="28"/>
        </w:rPr>
        <w:t>»</w:t>
      </w:r>
      <w:r w:rsidRPr="00D35E2B">
        <w:rPr>
          <w:rFonts w:ascii="PT Astra Serif" w:hAnsi="PT Astra Serif"/>
          <w:sz w:val="28"/>
        </w:rPr>
        <w:t xml:space="preserve"> пункта 6 Правил;»;</w:t>
      </w:r>
    </w:p>
    <w:p w:rsidR="00160C8B" w:rsidRDefault="00160C8B" w:rsidP="00160C8B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пятьдесят второй признать утратившим силу;</w:t>
      </w:r>
    </w:p>
    <w:p w:rsidR="00160C8B" w:rsidRDefault="00160C8B" w:rsidP="00160C8B">
      <w:pPr>
        <w:pStyle w:val="ConsPlusNormal"/>
        <w:numPr>
          <w:ilvl w:val="0"/>
          <w:numId w:val="8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  <w:tab w:val="left" w:pos="1701"/>
        </w:tabs>
        <w:spacing w:line="288" w:lineRule="atLeast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2.18.1 Регламента:</w:t>
      </w:r>
    </w:p>
    <w:p w:rsidR="00160C8B" w:rsidRDefault="00160C8B" w:rsidP="00160C8B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четвертый изложить в следующей редакции:</w:t>
      </w:r>
    </w:p>
    <w:p w:rsidR="00160C8B" w:rsidRPr="00451290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51290">
        <w:rPr>
          <w:rFonts w:ascii="PT Astra Serif" w:hAnsi="PT Astra Serif"/>
          <w:sz w:val="28"/>
        </w:rPr>
        <w:t xml:space="preserve">Охрана лесов, расположенных на землях лесного фонда, от лесных пожаров осуществляется в соответствии с Лесным кодексом, с Федеральным законом от 21.12.1994 </w:t>
      </w:r>
      <w:r>
        <w:rPr>
          <w:rFonts w:ascii="PT Astra Serif" w:hAnsi="PT Astra Serif"/>
          <w:sz w:val="28"/>
        </w:rPr>
        <w:t>№</w:t>
      </w:r>
      <w:r w:rsidRPr="00451290">
        <w:rPr>
          <w:rFonts w:ascii="PT Astra Serif" w:hAnsi="PT Astra Serif"/>
          <w:sz w:val="28"/>
        </w:rPr>
        <w:t xml:space="preserve"> 68-ФЗ </w:t>
      </w: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 xml:space="preserve">О защите населения и территорий </w:t>
      </w:r>
      <w:r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>от чрезвычайных ситуаций природного и техногенного характера</w:t>
      </w:r>
      <w:r>
        <w:rPr>
          <w:rFonts w:ascii="PT Astra Serif" w:hAnsi="PT Astra Serif"/>
          <w:sz w:val="28"/>
        </w:rPr>
        <w:t>»</w:t>
      </w:r>
      <w:r w:rsidRPr="00451290">
        <w:rPr>
          <w:rFonts w:ascii="PT Astra Serif" w:hAnsi="PT Astra Serif"/>
          <w:sz w:val="28"/>
        </w:rPr>
        <w:t xml:space="preserve">, Федеральным законом от 21.12.1994 </w:t>
      </w:r>
      <w:r>
        <w:rPr>
          <w:rFonts w:ascii="PT Astra Serif" w:hAnsi="PT Astra Serif"/>
          <w:sz w:val="28"/>
        </w:rPr>
        <w:t>№</w:t>
      </w:r>
      <w:r w:rsidRPr="00451290">
        <w:rPr>
          <w:rFonts w:ascii="PT Astra Serif" w:hAnsi="PT Astra Serif"/>
          <w:sz w:val="28"/>
        </w:rPr>
        <w:t xml:space="preserve"> 69-ФЗ </w:t>
      </w: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>О пожарной безопасности</w:t>
      </w:r>
      <w:r>
        <w:rPr>
          <w:rFonts w:ascii="PT Astra Serif" w:hAnsi="PT Astra Serif"/>
          <w:sz w:val="28"/>
        </w:rPr>
        <w:t>»</w:t>
      </w:r>
      <w:r w:rsidRPr="00451290">
        <w:rPr>
          <w:rFonts w:ascii="PT Astra Serif" w:hAnsi="PT Astra Serif"/>
          <w:sz w:val="28"/>
        </w:rPr>
        <w:t xml:space="preserve">, постановлением Правительства Российской Федерации </w:t>
      </w:r>
      <w:r w:rsidRPr="00D35E2B">
        <w:rPr>
          <w:rFonts w:ascii="PT Astra Serif" w:hAnsi="PT Astra Serif"/>
          <w:sz w:val="28"/>
        </w:rPr>
        <w:t xml:space="preserve">от </w:t>
      </w:r>
      <w:r>
        <w:rPr>
          <w:rFonts w:ascii="PT Astra Serif" w:hAnsi="PT Astra Serif"/>
          <w:sz w:val="28"/>
        </w:rPr>
        <w:t>23</w:t>
      </w:r>
      <w:r w:rsidRPr="00D35E2B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 591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</w:rPr>
        <w:t>» (далее – Правила пожарной безопасности в лесах).»;</w:t>
      </w:r>
    </w:p>
    <w:p w:rsidR="00160C8B" w:rsidRDefault="00160C8B" w:rsidP="00160C8B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десятый изложить в следующей редакции:</w:t>
      </w:r>
    </w:p>
    <w:p w:rsidR="00160C8B" w:rsidRPr="00451290" w:rsidRDefault="00160C8B" w:rsidP="00160C8B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36"/>
        </w:rPr>
      </w:pP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>Правил</w:t>
      </w:r>
      <w:r>
        <w:rPr>
          <w:rFonts w:ascii="PT Astra Serif" w:hAnsi="PT Astra Serif"/>
          <w:sz w:val="28"/>
        </w:rPr>
        <w:t>ами</w:t>
      </w:r>
      <w:r w:rsidRPr="00451290">
        <w:rPr>
          <w:rFonts w:ascii="PT Astra Serif" w:hAnsi="PT Astra Serif"/>
          <w:sz w:val="28"/>
        </w:rPr>
        <w:t xml:space="preserve"> пожарной безопасности в лесах определяются полномочия органов власти различных уровней в области охраны лесов от пожаров, </w:t>
      </w:r>
      <w:r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 xml:space="preserve">и устанавливаются требования к обеспечению пожарной безопасности </w:t>
      </w:r>
      <w:r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>в лесах.</w:t>
      </w:r>
      <w:r>
        <w:rPr>
          <w:rFonts w:ascii="PT Astra Serif" w:hAnsi="PT Astra Serif"/>
          <w:sz w:val="28"/>
        </w:rPr>
        <w:t>»;</w:t>
      </w:r>
    </w:p>
    <w:p w:rsidR="00160C8B" w:rsidRDefault="00160C8B" w:rsidP="00160C8B">
      <w:pPr>
        <w:pStyle w:val="ConsPlusNormal"/>
        <w:numPr>
          <w:ilvl w:val="0"/>
          <w:numId w:val="8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  <w:tab w:val="left" w:pos="1560"/>
        </w:tabs>
        <w:spacing w:line="288" w:lineRule="atLeast"/>
        <w:ind w:hanging="1705"/>
        <w:jc w:val="both"/>
        <w:rPr>
          <w:rFonts w:ascii="PT Astra Serif" w:hAnsi="PT Astra Serif"/>
          <w:color w:val="000000"/>
          <w:sz w:val="28"/>
          <w:szCs w:val="24"/>
        </w:rPr>
      </w:pPr>
      <w:r w:rsidRPr="00D35E2B">
        <w:rPr>
          <w:rFonts w:ascii="PT Astra Serif" w:hAnsi="PT Astra Serif"/>
          <w:color w:val="000000"/>
          <w:sz w:val="28"/>
          <w:szCs w:val="24"/>
        </w:rPr>
        <w:t xml:space="preserve">В пункте </w:t>
      </w:r>
      <w:r>
        <w:rPr>
          <w:rFonts w:ascii="PT Astra Serif" w:hAnsi="PT Astra Serif"/>
          <w:color w:val="000000"/>
          <w:sz w:val="28"/>
          <w:szCs w:val="24"/>
        </w:rPr>
        <w:t>2.18.2 Регламента:</w:t>
      </w:r>
    </w:p>
    <w:p w:rsidR="00160C8B" w:rsidRDefault="00160C8B" w:rsidP="00160C8B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color w:val="000000"/>
          <w:sz w:val="28"/>
          <w:szCs w:val="24"/>
        </w:rPr>
      </w:pPr>
      <w:r>
        <w:rPr>
          <w:rFonts w:ascii="PT Astra Serif" w:hAnsi="PT Astra Serif"/>
          <w:color w:val="000000"/>
          <w:sz w:val="28"/>
          <w:szCs w:val="24"/>
        </w:rPr>
        <w:t>абзац первый изложить в следующей редакции:</w:t>
      </w:r>
    </w:p>
    <w:p w:rsidR="00160C8B" w:rsidRPr="00D35E2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 xml:space="preserve">Единый порядок и условия организации защиты лесов от вредных организмов, а также от негативных воздействий на леса и санитарные требования к использованию лесов, направленные на обеспечение санитарной </w:t>
      </w:r>
      <w:r w:rsidRPr="00D35E2B">
        <w:rPr>
          <w:rFonts w:ascii="PT Astra Serif" w:hAnsi="PT Astra Serif"/>
          <w:sz w:val="28"/>
        </w:rPr>
        <w:lastRenderedPageBreak/>
        <w:t xml:space="preserve">безопасности в лесах, установлены постановлением Правительства Российской Федерации от </w:t>
      </w:r>
      <w:r>
        <w:rPr>
          <w:rFonts w:ascii="PT Astra Serif" w:hAnsi="PT Astra Serif"/>
          <w:sz w:val="28"/>
        </w:rPr>
        <w:t>30</w:t>
      </w:r>
      <w:r w:rsidRPr="00D35E2B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05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652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Об утверждении Правил санитарной безопасности в лесах</w:t>
      </w:r>
      <w:r>
        <w:rPr>
          <w:rFonts w:ascii="PT Astra Serif" w:hAnsi="PT Astra Serif"/>
          <w:sz w:val="28"/>
        </w:rPr>
        <w:t>»</w:t>
      </w:r>
      <w:r w:rsidRPr="00D35E2B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160C8B" w:rsidRDefault="00160C8B" w:rsidP="00160C8B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color w:val="000000"/>
          <w:sz w:val="28"/>
          <w:szCs w:val="24"/>
        </w:rPr>
      </w:pPr>
      <w:r>
        <w:rPr>
          <w:rFonts w:ascii="PT Astra Serif" w:hAnsi="PT Astra Serif"/>
          <w:color w:val="000000"/>
          <w:sz w:val="28"/>
          <w:szCs w:val="24"/>
        </w:rPr>
        <w:t>абзац пятый изложить в следующей редакции: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 xml:space="preserve">Рубка деревьев и кустарников при проведении санитарно-оздоровительных мероприятий проводится в соответствии с приказом Министерства природных ресурсов Российской Федерации от </w:t>
      </w:r>
      <w:r>
        <w:rPr>
          <w:rFonts w:ascii="PT Astra Serif" w:hAnsi="PT Astra Serif"/>
          <w:sz w:val="28"/>
        </w:rPr>
        <w:t>25</w:t>
      </w:r>
      <w:r w:rsidRPr="00D35E2B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03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162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Об утверждении Правил осуществления мероприятий по предупреждению распространения вредных организмов</w:t>
      </w:r>
      <w:r>
        <w:rPr>
          <w:rFonts w:ascii="PT Astra Serif" w:hAnsi="PT Astra Serif"/>
          <w:sz w:val="28"/>
        </w:rPr>
        <w:t>»</w:t>
      </w:r>
      <w:r w:rsidRPr="00D35E2B">
        <w:rPr>
          <w:rFonts w:ascii="PT Astra Serif" w:hAnsi="PT Astra Serif"/>
          <w:sz w:val="28"/>
        </w:rPr>
        <w:t xml:space="preserve">, </w:t>
      </w:r>
      <w:r>
        <w:rPr>
          <w:rFonts w:ascii="PT Astra Serif" w:hAnsi="PT Astra Serif"/>
          <w:sz w:val="28"/>
        </w:rPr>
        <w:t>П</w:t>
      </w:r>
      <w:r w:rsidRPr="00D35E2B">
        <w:rPr>
          <w:rFonts w:ascii="PT Astra Serif" w:hAnsi="PT Astra Serif"/>
          <w:sz w:val="28"/>
        </w:rPr>
        <w:t>равил</w:t>
      </w:r>
      <w:r>
        <w:rPr>
          <w:rFonts w:ascii="PT Astra Serif" w:hAnsi="PT Astra Serif"/>
          <w:sz w:val="28"/>
        </w:rPr>
        <w:t>ами</w:t>
      </w:r>
      <w:r w:rsidRPr="00D35E2B">
        <w:rPr>
          <w:rFonts w:ascii="PT Astra Serif" w:hAnsi="PT Astra Serif"/>
          <w:sz w:val="28"/>
        </w:rPr>
        <w:t xml:space="preserve"> заготовки древесины, Правил</w:t>
      </w:r>
      <w:r>
        <w:rPr>
          <w:rFonts w:ascii="PT Astra Serif" w:hAnsi="PT Astra Serif"/>
          <w:sz w:val="28"/>
        </w:rPr>
        <w:t>ами</w:t>
      </w:r>
      <w:r w:rsidRPr="00D35E2B">
        <w:rPr>
          <w:rFonts w:ascii="PT Astra Serif" w:hAnsi="PT Astra Serif"/>
          <w:sz w:val="28"/>
        </w:rPr>
        <w:t xml:space="preserve"> пожарной </w:t>
      </w:r>
      <w:r w:rsidRPr="00AB385A">
        <w:rPr>
          <w:rFonts w:ascii="PT Astra Serif" w:hAnsi="PT Astra Serif"/>
          <w:sz w:val="28"/>
        </w:rPr>
        <w:t>безопасности в лесах.»;</w:t>
      </w:r>
    </w:p>
    <w:p w:rsidR="00160C8B" w:rsidRPr="00AB385A" w:rsidRDefault="00160C8B" w:rsidP="00160C8B">
      <w:pPr>
        <w:pStyle w:val="ConsPlusNormal"/>
        <w:numPr>
          <w:ilvl w:val="0"/>
          <w:numId w:val="8"/>
        </w:numPr>
        <w:tabs>
          <w:tab w:val="left" w:pos="1134"/>
        </w:tabs>
        <w:ind w:hanging="1705"/>
        <w:jc w:val="both"/>
        <w:rPr>
          <w:rFonts w:ascii="PT Astra Serif" w:hAnsi="PT Astra Serif"/>
          <w:sz w:val="28"/>
        </w:rPr>
      </w:pPr>
      <w:r w:rsidRPr="003B33A5">
        <w:rPr>
          <w:rFonts w:ascii="PT Astra Serif" w:hAnsi="PT Astra Serif"/>
          <w:sz w:val="28"/>
        </w:rPr>
        <w:t>В пункте 2.18.3 Регламента:</w:t>
      </w:r>
    </w:p>
    <w:p w:rsidR="00160C8B" w:rsidRPr="003B33A5" w:rsidRDefault="00160C8B" w:rsidP="00160C8B">
      <w:pPr>
        <w:pStyle w:val="ConsPlusNormal"/>
        <w:ind w:left="1279" w:hanging="57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</w:t>
      </w:r>
      <w:r w:rsidRPr="003B33A5">
        <w:rPr>
          <w:rFonts w:ascii="PT Astra Serif" w:hAnsi="PT Astra Serif"/>
          <w:sz w:val="28"/>
        </w:rPr>
        <w:t>бзац десятый изложить в следующей редакции: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 xml:space="preserve">Возрастные </w:t>
      </w:r>
      <w:hyperlink w:anchor="P13691" w:tooltip="Возрастные периоды проведения различных видов рубок," w:history="1">
        <w:r w:rsidRPr="0044221E">
          <w:rPr>
            <w:rFonts w:ascii="PT Astra Serif" w:hAnsi="PT Astra Serif"/>
            <w:sz w:val="28"/>
          </w:rPr>
          <w:t>периоды</w:t>
        </w:r>
      </w:hyperlink>
      <w:r w:rsidRPr="00451290">
        <w:rPr>
          <w:rFonts w:ascii="PT Astra Serif" w:hAnsi="PT Astra Serif"/>
          <w:sz w:val="28"/>
        </w:rPr>
        <w:t xml:space="preserve"> проведения рубок осветления, прочистки, согласно Правил</w:t>
      </w:r>
      <w:r>
        <w:rPr>
          <w:rFonts w:ascii="PT Astra Serif" w:hAnsi="PT Astra Serif"/>
          <w:sz w:val="28"/>
        </w:rPr>
        <w:t>ам</w:t>
      </w:r>
      <w:r w:rsidRPr="00451290">
        <w:rPr>
          <w:rFonts w:ascii="PT Astra Serif" w:hAnsi="PT Astra Serif"/>
          <w:sz w:val="28"/>
        </w:rPr>
        <w:t xml:space="preserve"> ухода за лесами, приведены в Приложении 14.</w:t>
      </w:r>
      <w:r>
        <w:rPr>
          <w:rFonts w:ascii="PT Astra Serif" w:hAnsi="PT Astra Serif"/>
          <w:sz w:val="28"/>
        </w:rPr>
        <w:t>»;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тринадцатый изложить в следующей редакции: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7253EF">
        <w:rPr>
          <w:rFonts w:ascii="PT Astra Serif" w:hAnsi="PT Astra Serif"/>
          <w:sz w:val="28"/>
        </w:rPr>
        <w:t>Примечание: Ежегодные объемы ухода за молодняками корректируются с учетом натурных обследований</w:t>
      </w:r>
      <w:r>
        <w:rPr>
          <w:rFonts w:ascii="PT Astra Serif" w:hAnsi="PT Astra Serif"/>
          <w:sz w:val="28"/>
        </w:rPr>
        <w:t>.»;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восемьдесят пятый изложить в следующей редакции:</w:t>
      </w:r>
    </w:p>
    <w:p w:rsidR="00160C8B" w:rsidRDefault="00160C8B" w:rsidP="00160C8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3B33A5">
        <w:rPr>
          <w:rFonts w:ascii="PT Astra Serif" w:hAnsi="PT Astra Serif"/>
          <w:sz w:val="28"/>
        </w:rPr>
        <w:t>«Ежегодные параметры мероприятий по лесовосстановлению корректируются с учетом проведенных санитарно-оздоровительных мероприятий и с</w:t>
      </w:r>
      <w:r>
        <w:rPr>
          <w:rFonts w:ascii="PT Astra Serif" w:hAnsi="PT Astra Serif"/>
          <w:sz w:val="28"/>
        </w:rPr>
        <w:t xml:space="preserve"> учетом натурных обследований.».</w:t>
      </w:r>
    </w:p>
    <w:p w:rsidR="00C72E5F" w:rsidRDefault="00C72E5F" w:rsidP="00160C8B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72E5F" w:rsidRDefault="00C72E5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72E5F" w:rsidRDefault="00C72E5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72E5F">
        <w:tc>
          <w:tcPr>
            <w:tcW w:w="3831" w:type="dxa"/>
            <w:shd w:val="clear" w:color="FFFFFF" w:fill="FFFFFF"/>
            <w:vAlign w:val="center"/>
          </w:tcPr>
          <w:p w:rsidR="00C72E5F" w:rsidRDefault="00946003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72E5F" w:rsidRDefault="00946003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BD09E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72E5F" w:rsidRDefault="00946003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А.И. Струков</w:t>
            </w:r>
          </w:p>
        </w:tc>
      </w:tr>
    </w:tbl>
    <w:p w:rsidR="00C72E5F" w:rsidRDefault="00C72E5F">
      <w:pPr>
        <w:rPr>
          <w:rFonts w:ascii="PT Astra Serif" w:eastAsia="PT Astra Serif" w:hAnsi="PT Astra Serif" w:cs="PT Astra Serif"/>
          <w:sz w:val="28"/>
          <w:szCs w:val="28"/>
        </w:rPr>
        <w:sectPr w:rsidR="00C72E5F">
          <w:headerReference w:type="default" r:id="rId10"/>
          <w:headerReference w:type="first" r:id="rId11"/>
          <w:type w:val="continuous"/>
          <w:pgSz w:w="11907" w:h="16840"/>
          <w:pgMar w:top="851" w:right="709" w:bottom="965" w:left="1418" w:header="714" w:footer="709" w:gutter="0"/>
          <w:pgNumType w:start="1"/>
          <w:cols w:space="720"/>
          <w:titlePg/>
          <w:docGrid w:linePitch="360"/>
        </w:sectPr>
      </w:pPr>
    </w:p>
    <w:p w:rsidR="00C72E5F" w:rsidRDefault="00C72E5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72E5F" w:rsidRDefault="00C72E5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72E5F" w:rsidRDefault="00C72E5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72E5F" w:rsidRDefault="00C72E5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72E5F" w:rsidRDefault="00C72E5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72E5F" w:rsidRDefault="00C72E5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72E5F" w:rsidRDefault="00C72E5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72E5F" w:rsidRDefault="00C72E5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72E5F" w:rsidRDefault="00C72E5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72E5F" w:rsidRDefault="00C72E5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72E5F" w:rsidRDefault="00C72E5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72E5F" w:rsidRDefault="00C72E5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72E5F" w:rsidRDefault="00C72E5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72E5F" w:rsidRDefault="00C72E5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72E5F" w:rsidRDefault="00C72E5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72E5F" w:rsidRDefault="00C72E5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72E5F" w:rsidRDefault="00C72E5F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72E5F" w:rsidRDefault="00946003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Круглова Т.П.</w:t>
      </w:r>
    </w:p>
    <w:sectPr w:rsidR="00C72E5F">
      <w:type w:val="continuous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2E5F" w:rsidRDefault="00946003">
      <w:r>
        <w:separator/>
      </w:r>
    </w:p>
  </w:endnote>
  <w:endnote w:type="continuationSeparator" w:id="0">
    <w:p w:rsidR="00C72E5F" w:rsidRDefault="00946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2E5F" w:rsidRDefault="00946003">
      <w:r>
        <w:separator/>
      </w:r>
    </w:p>
  </w:footnote>
  <w:footnote w:type="continuationSeparator" w:id="0">
    <w:p w:rsidR="00C72E5F" w:rsidRDefault="009460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E5F" w:rsidRDefault="00946003">
    <w:pPr>
      <w:pStyle w:val="af2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BD09EE" w:rsidRPr="00BD09EE">
      <w:rPr>
        <w:rFonts w:ascii="PT Astra Serif" w:hAnsi="PT Astra Serif"/>
        <w:b w:val="0"/>
        <w:noProof/>
        <w:szCs w:val="28"/>
      </w:rPr>
      <w:t>4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E5F" w:rsidRDefault="00946003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4535" cy="655320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4535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E5F" w:rsidRDefault="00946003">
    <w:pPr>
      <w:pStyle w:val="a9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C72E5F" w:rsidRDefault="00946003">
    <w:pPr>
      <w:pStyle w:val="a9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C72E5F" w:rsidRDefault="00946003">
    <w:pPr>
      <w:pStyle w:val="af2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63A1D"/>
    <w:multiLevelType w:val="hybridMultilevel"/>
    <w:tmpl w:val="398AEB74"/>
    <w:lvl w:ilvl="0" w:tplc="55AE7628">
      <w:start w:val="1"/>
      <w:numFmt w:val="bullet"/>
      <w:pStyle w:val="a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6524AF76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D93A409E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50F8ACEC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7F600DD6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4C803E82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6B9CD790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6FAEC9E2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865ACE40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">
    <w:nsid w:val="0F1D104A"/>
    <w:multiLevelType w:val="hybridMultilevel"/>
    <w:tmpl w:val="50E009B0"/>
    <w:lvl w:ilvl="0" w:tplc="FF48F5C4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1BC0E796">
      <w:start w:val="1"/>
      <w:numFmt w:val="lowerLetter"/>
      <w:lvlText w:val="%2."/>
      <w:lvlJc w:val="left"/>
      <w:pPr>
        <w:ind w:left="1789" w:hanging="360"/>
      </w:pPr>
    </w:lvl>
    <w:lvl w:ilvl="2" w:tplc="212269FC">
      <w:start w:val="1"/>
      <w:numFmt w:val="lowerRoman"/>
      <w:lvlText w:val="%3."/>
      <w:lvlJc w:val="right"/>
      <w:pPr>
        <w:ind w:left="2509" w:hanging="180"/>
      </w:pPr>
    </w:lvl>
    <w:lvl w:ilvl="3" w:tplc="7414A62E">
      <w:start w:val="1"/>
      <w:numFmt w:val="decimal"/>
      <w:lvlText w:val="%4."/>
      <w:lvlJc w:val="left"/>
      <w:pPr>
        <w:ind w:left="3229" w:hanging="360"/>
      </w:pPr>
    </w:lvl>
    <w:lvl w:ilvl="4" w:tplc="C8C85A8E">
      <w:start w:val="1"/>
      <w:numFmt w:val="lowerLetter"/>
      <w:lvlText w:val="%5."/>
      <w:lvlJc w:val="left"/>
      <w:pPr>
        <w:ind w:left="3949" w:hanging="360"/>
      </w:pPr>
    </w:lvl>
    <w:lvl w:ilvl="5" w:tplc="4E1CDBFE">
      <w:start w:val="1"/>
      <w:numFmt w:val="lowerRoman"/>
      <w:lvlText w:val="%6."/>
      <w:lvlJc w:val="right"/>
      <w:pPr>
        <w:ind w:left="4669" w:hanging="180"/>
      </w:pPr>
    </w:lvl>
    <w:lvl w:ilvl="6" w:tplc="4BC8BB78">
      <w:start w:val="1"/>
      <w:numFmt w:val="decimal"/>
      <w:lvlText w:val="%7."/>
      <w:lvlJc w:val="left"/>
      <w:pPr>
        <w:ind w:left="5389" w:hanging="360"/>
      </w:pPr>
    </w:lvl>
    <w:lvl w:ilvl="7" w:tplc="719A95C0">
      <w:start w:val="1"/>
      <w:numFmt w:val="lowerLetter"/>
      <w:lvlText w:val="%8."/>
      <w:lvlJc w:val="left"/>
      <w:pPr>
        <w:ind w:left="6109" w:hanging="360"/>
      </w:pPr>
    </w:lvl>
    <w:lvl w:ilvl="8" w:tplc="636A3124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EFF2A36"/>
    <w:multiLevelType w:val="hybridMultilevel"/>
    <w:tmpl w:val="3FFC2E80"/>
    <w:lvl w:ilvl="0" w:tplc="717AD0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45DEAA92">
      <w:start w:val="1"/>
      <w:numFmt w:val="lowerLetter"/>
      <w:lvlText w:val="%2."/>
      <w:lvlJc w:val="left"/>
      <w:pPr>
        <w:ind w:left="1789" w:hanging="360"/>
      </w:pPr>
    </w:lvl>
    <w:lvl w:ilvl="2" w:tplc="147AD3CC">
      <w:start w:val="1"/>
      <w:numFmt w:val="lowerRoman"/>
      <w:lvlText w:val="%3."/>
      <w:lvlJc w:val="right"/>
      <w:pPr>
        <w:ind w:left="2509" w:hanging="180"/>
      </w:pPr>
    </w:lvl>
    <w:lvl w:ilvl="3" w:tplc="B53668D2">
      <w:start w:val="1"/>
      <w:numFmt w:val="decimal"/>
      <w:lvlText w:val="%4."/>
      <w:lvlJc w:val="left"/>
      <w:pPr>
        <w:ind w:left="3229" w:hanging="360"/>
      </w:pPr>
    </w:lvl>
    <w:lvl w:ilvl="4" w:tplc="C6648C88">
      <w:start w:val="1"/>
      <w:numFmt w:val="lowerLetter"/>
      <w:lvlText w:val="%5."/>
      <w:lvlJc w:val="left"/>
      <w:pPr>
        <w:ind w:left="3949" w:hanging="360"/>
      </w:pPr>
    </w:lvl>
    <w:lvl w:ilvl="5" w:tplc="C8F62286">
      <w:start w:val="1"/>
      <w:numFmt w:val="lowerRoman"/>
      <w:lvlText w:val="%6."/>
      <w:lvlJc w:val="right"/>
      <w:pPr>
        <w:ind w:left="4669" w:hanging="180"/>
      </w:pPr>
    </w:lvl>
    <w:lvl w:ilvl="6" w:tplc="B6A2163C">
      <w:start w:val="1"/>
      <w:numFmt w:val="decimal"/>
      <w:lvlText w:val="%7."/>
      <w:lvlJc w:val="left"/>
      <w:pPr>
        <w:ind w:left="5389" w:hanging="360"/>
      </w:pPr>
    </w:lvl>
    <w:lvl w:ilvl="7" w:tplc="5D423DB4">
      <w:start w:val="1"/>
      <w:numFmt w:val="lowerLetter"/>
      <w:lvlText w:val="%8."/>
      <w:lvlJc w:val="left"/>
      <w:pPr>
        <w:ind w:left="6109" w:hanging="360"/>
      </w:pPr>
    </w:lvl>
    <w:lvl w:ilvl="8" w:tplc="8C4847D2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4097570"/>
    <w:multiLevelType w:val="hybridMultilevel"/>
    <w:tmpl w:val="C9CE5DCA"/>
    <w:lvl w:ilvl="0" w:tplc="4586AB52">
      <w:start w:val="1"/>
      <w:numFmt w:val="decimal"/>
      <w:lvlText w:val="%1."/>
      <w:lvlJc w:val="left"/>
      <w:pPr>
        <w:ind w:left="2414" w:hanging="57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8110943"/>
    <w:multiLevelType w:val="hybridMultilevel"/>
    <w:tmpl w:val="EA6CF836"/>
    <w:lvl w:ilvl="0" w:tplc="CD0833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704380A">
      <w:start w:val="1"/>
      <w:numFmt w:val="lowerLetter"/>
      <w:lvlText w:val="%2."/>
      <w:lvlJc w:val="left"/>
      <w:pPr>
        <w:ind w:left="1789" w:hanging="360"/>
      </w:pPr>
    </w:lvl>
    <w:lvl w:ilvl="2" w:tplc="51189CD0">
      <w:start w:val="1"/>
      <w:numFmt w:val="lowerRoman"/>
      <w:lvlText w:val="%3."/>
      <w:lvlJc w:val="right"/>
      <w:pPr>
        <w:ind w:left="2509" w:hanging="180"/>
      </w:pPr>
    </w:lvl>
    <w:lvl w:ilvl="3" w:tplc="6F6CECA4">
      <w:start w:val="1"/>
      <w:numFmt w:val="decimal"/>
      <w:lvlText w:val="%4."/>
      <w:lvlJc w:val="left"/>
      <w:pPr>
        <w:ind w:left="3229" w:hanging="360"/>
      </w:pPr>
    </w:lvl>
    <w:lvl w:ilvl="4" w:tplc="E056DBE6">
      <w:start w:val="1"/>
      <w:numFmt w:val="lowerLetter"/>
      <w:lvlText w:val="%5."/>
      <w:lvlJc w:val="left"/>
      <w:pPr>
        <w:ind w:left="3949" w:hanging="360"/>
      </w:pPr>
    </w:lvl>
    <w:lvl w:ilvl="5" w:tplc="C85CF744">
      <w:start w:val="1"/>
      <w:numFmt w:val="lowerRoman"/>
      <w:lvlText w:val="%6."/>
      <w:lvlJc w:val="right"/>
      <w:pPr>
        <w:ind w:left="4669" w:hanging="180"/>
      </w:pPr>
    </w:lvl>
    <w:lvl w:ilvl="6" w:tplc="73F84FE0">
      <w:start w:val="1"/>
      <w:numFmt w:val="decimal"/>
      <w:lvlText w:val="%7."/>
      <w:lvlJc w:val="left"/>
      <w:pPr>
        <w:ind w:left="5389" w:hanging="360"/>
      </w:pPr>
    </w:lvl>
    <w:lvl w:ilvl="7" w:tplc="C988EF1C">
      <w:start w:val="1"/>
      <w:numFmt w:val="lowerLetter"/>
      <w:lvlText w:val="%8."/>
      <w:lvlJc w:val="left"/>
      <w:pPr>
        <w:ind w:left="6109" w:hanging="360"/>
      </w:pPr>
    </w:lvl>
    <w:lvl w:ilvl="8" w:tplc="B0E018D0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8F34845"/>
    <w:multiLevelType w:val="hybridMultilevel"/>
    <w:tmpl w:val="911C686C"/>
    <w:lvl w:ilvl="0" w:tplc="528C21E6">
      <w:start w:val="1"/>
      <w:numFmt w:val="decimal"/>
      <w:lvlText w:val="%1."/>
      <w:lvlJc w:val="left"/>
    </w:lvl>
    <w:lvl w:ilvl="1" w:tplc="F33C0A50">
      <w:start w:val="1"/>
      <w:numFmt w:val="lowerLetter"/>
      <w:lvlText w:val="%2."/>
      <w:lvlJc w:val="left"/>
      <w:pPr>
        <w:ind w:left="1440" w:hanging="360"/>
      </w:pPr>
    </w:lvl>
    <w:lvl w:ilvl="2" w:tplc="0FDEFCD2">
      <w:start w:val="1"/>
      <w:numFmt w:val="lowerRoman"/>
      <w:lvlText w:val="%3."/>
      <w:lvlJc w:val="right"/>
      <w:pPr>
        <w:ind w:left="2160" w:hanging="180"/>
      </w:pPr>
    </w:lvl>
    <w:lvl w:ilvl="3" w:tplc="B894AB6C">
      <w:start w:val="1"/>
      <w:numFmt w:val="decimal"/>
      <w:lvlText w:val="%4."/>
      <w:lvlJc w:val="left"/>
      <w:pPr>
        <w:ind w:left="2880" w:hanging="360"/>
      </w:pPr>
    </w:lvl>
    <w:lvl w:ilvl="4" w:tplc="D6FAB8E8">
      <w:start w:val="1"/>
      <w:numFmt w:val="lowerLetter"/>
      <w:lvlText w:val="%5."/>
      <w:lvlJc w:val="left"/>
      <w:pPr>
        <w:ind w:left="3600" w:hanging="360"/>
      </w:pPr>
    </w:lvl>
    <w:lvl w:ilvl="5" w:tplc="515A3C4E">
      <w:start w:val="1"/>
      <w:numFmt w:val="lowerRoman"/>
      <w:lvlText w:val="%6."/>
      <w:lvlJc w:val="right"/>
      <w:pPr>
        <w:ind w:left="4320" w:hanging="180"/>
      </w:pPr>
    </w:lvl>
    <w:lvl w:ilvl="6" w:tplc="067E5474">
      <w:start w:val="1"/>
      <w:numFmt w:val="decimal"/>
      <w:lvlText w:val="%7."/>
      <w:lvlJc w:val="left"/>
      <w:pPr>
        <w:ind w:left="5040" w:hanging="360"/>
      </w:pPr>
    </w:lvl>
    <w:lvl w:ilvl="7" w:tplc="6CE4C0B4">
      <w:start w:val="1"/>
      <w:numFmt w:val="lowerLetter"/>
      <w:lvlText w:val="%8."/>
      <w:lvlJc w:val="left"/>
      <w:pPr>
        <w:ind w:left="5760" w:hanging="360"/>
      </w:pPr>
    </w:lvl>
    <w:lvl w:ilvl="8" w:tplc="383EF6D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5C2BF4"/>
    <w:multiLevelType w:val="hybridMultilevel"/>
    <w:tmpl w:val="D604ED74"/>
    <w:lvl w:ilvl="0" w:tplc="44A253DC">
      <w:start w:val="1"/>
      <w:numFmt w:val="bullet"/>
      <w:pStyle w:val="-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779045C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C603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A0D6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FC027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05296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545A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F49C7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CA90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0123B4"/>
    <w:multiLevelType w:val="hybridMultilevel"/>
    <w:tmpl w:val="EE387DEC"/>
    <w:lvl w:ilvl="0" w:tplc="5C9C395C">
      <w:start w:val="1"/>
      <w:numFmt w:val="bullet"/>
      <w:pStyle w:val="a0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A32042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707012DE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53DECBC8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31DC32B8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3E6AC860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AEF2FA4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552E1BE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E26CE224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6"/>
  </w:num>
  <w:num w:numId="5">
    <w:abstractNumId w:val="1"/>
  </w:num>
  <w:num w:numId="6">
    <w:abstractNumId w:val="4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E5F"/>
    <w:rsid w:val="00160C8B"/>
    <w:rsid w:val="00946003"/>
    <w:rsid w:val="00BD09EE"/>
    <w:rsid w:val="00C72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B22DF9-F191-449C-99C8-6449AADE4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11">
    <w:name w:val="Plain Table 1"/>
    <w:basedOn w:val="a3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3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3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3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3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3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1"/>
    <w:link w:val="a6"/>
    <w:uiPriority w:val="99"/>
    <w:semiHidden/>
    <w:unhideWhenUsed/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uiPriority w:val="99"/>
    <w:semiHidden/>
    <w:unhideWhenUsed/>
    <w:rPr>
      <w:vertAlign w:val="superscript"/>
    </w:rPr>
  </w:style>
  <w:style w:type="paragraph" w:styleId="a8">
    <w:name w:val="table of figures"/>
    <w:basedOn w:val="a1"/>
    <w:next w:val="a1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link w:val="ab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c">
    <w:name w:val="Title"/>
    <w:link w:val="ad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d">
    <w:name w:val="Название Знак"/>
    <w:link w:val="ac"/>
    <w:uiPriority w:val="10"/>
    <w:rPr>
      <w:sz w:val="48"/>
      <w:szCs w:val="48"/>
      <w:lang w:bidi="ar-SA"/>
    </w:rPr>
  </w:style>
  <w:style w:type="paragraph" w:styleId="ae">
    <w:name w:val="Subtitle"/>
    <w:link w:val="af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f">
    <w:name w:val="Подзаголовок Знак"/>
    <w:link w:val="ae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0">
    <w:name w:val="Intense Quote"/>
    <w:link w:val="af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1">
    <w:name w:val="Выделенная цитата Знак"/>
    <w:link w:val="af0"/>
    <w:uiPriority w:val="30"/>
    <w:rPr>
      <w:i/>
      <w:shd w:val="clear" w:color="auto" w:fill="F2F2F2"/>
      <w:lang w:val="ru-RU" w:eastAsia="ru-RU" w:bidi="ar-SA"/>
    </w:rPr>
  </w:style>
  <w:style w:type="paragraph" w:styleId="af2">
    <w:name w:val="header"/>
    <w:basedOn w:val="a1"/>
    <w:link w:val="af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3">
    <w:name w:val="Верхний колонтитул Знак"/>
    <w:link w:val="af2"/>
    <w:uiPriority w:val="99"/>
  </w:style>
  <w:style w:type="paragraph" w:styleId="af4">
    <w:name w:val="footer"/>
    <w:basedOn w:val="a1"/>
    <w:link w:val="af5"/>
    <w:uiPriority w:val="99"/>
    <w:pPr>
      <w:tabs>
        <w:tab w:val="center" w:pos="4153"/>
        <w:tab w:val="right" w:pos="8306"/>
      </w:tabs>
    </w:pPr>
  </w:style>
  <w:style w:type="character" w:customStyle="1" w:styleId="af5">
    <w:name w:val="Нижний колонтитул Знак"/>
    <w:link w:val="af4"/>
    <w:uiPriority w:val="99"/>
  </w:style>
  <w:style w:type="table" w:styleId="af6">
    <w:name w:val="Table Grid"/>
    <w:uiPriority w:val="3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7">
    <w:name w:val="Hyperlink"/>
    <w:uiPriority w:val="99"/>
    <w:unhideWhenUsed/>
    <w:rPr>
      <w:color w:val="0000FF"/>
      <w:u w:val="single"/>
    </w:rPr>
  </w:style>
  <w:style w:type="paragraph" w:styleId="af8">
    <w:name w:val="footnote text"/>
    <w:link w:val="af9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9">
    <w:name w:val="Текст сноски Знак"/>
    <w:link w:val="af8"/>
    <w:uiPriority w:val="99"/>
    <w:semiHidden/>
    <w:rPr>
      <w:sz w:val="18"/>
      <w:lang w:bidi="ar-SA"/>
    </w:rPr>
  </w:style>
  <w:style w:type="character" w:styleId="afa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b">
    <w:name w:val="TOC Heading"/>
    <w:uiPriority w:val="39"/>
    <w:unhideWhenUsed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c">
    <w:name w:val="Body Text"/>
    <w:basedOn w:val="a1"/>
    <w:next w:val="a1"/>
    <w:link w:val="afd"/>
    <w:uiPriority w:val="99"/>
    <w:pPr>
      <w:jc w:val="both"/>
    </w:pPr>
    <w:rPr>
      <w:sz w:val="22"/>
    </w:rPr>
  </w:style>
  <w:style w:type="character" w:styleId="afe">
    <w:name w:val="page number"/>
    <w:basedOn w:val="a2"/>
  </w:style>
  <w:style w:type="paragraph" w:styleId="aff">
    <w:name w:val="caption"/>
    <w:basedOn w:val="a1"/>
    <w:next w:val="a1"/>
    <w:pPr>
      <w:jc w:val="center"/>
    </w:pPr>
    <w:rPr>
      <w:b/>
      <w:sz w:val="28"/>
    </w:rPr>
  </w:style>
  <w:style w:type="paragraph" w:styleId="25">
    <w:name w:val="Body Text 2"/>
    <w:basedOn w:val="a1"/>
    <w:link w:val="26"/>
    <w:pPr>
      <w:spacing w:before="120"/>
      <w:ind w:right="5102"/>
      <w:jc w:val="center"/>
    </w:pPr>
  </w:style>
  <w:style w:type="paragraph" w:customStyle="1" w:styleId="aff0">
    <w:name w:val="Обращение"/>
    <w:basedOn w:val="a1"/>
    <w:next w:val="a1"/>
    <w:pPr>
      <w:spacing w:before="240" w:after="120"/>
      <w:jc w:val="center"/>
    </w:pPr>
    <w:rPr>
      <w:b/>
    </w:rPr>
  </w:style>
  <w:style w:type="paragraph" w:customStyle="1" w:styleId="aff1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2">
    <w:name w:val="Адресат"/>
    <w:basedOn w:val="a1"/>
    <w:pPr>
      <w:spacing w:before="120"/>
    </w:pPr>
    <w:rPr>
      <w:b/>
    </w:rPr>
  </w:style>
  <w:style w:type="paragraph" w:styleId="33">
    <w:name w:val="Body Text 3"/>
    <w:basedOn w:val="a1"/>
    <w:link w:val="34"/>
    <w:uiPriority w:val="99"/>
    <w:pPr>
      <w:tabs>
        <w:tab w:val="left" w:pos="7371"/>
      </w:tabs>
      <w:spacing w:before="120"/>
    </w:pPr>
    <w:rPr>
      <w:sz w:val="28"/>
    </w:rPr>
  </w:style>
  <w:style w:type="paragraph" w:styleId="aff3">
    <w:name w:val="Balloon Text"/>
    <w:basedOn w:val="a1"/>
    <w:link w:val="aff4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4">
    <w:name w:val="Текст выноски Знак"/>
    <w:link w:val="aff3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5">
    <w:name w:val="Body Text Indent"/>
    <w:basedOn w:val="a1"/>
    <w:link w:val="aff6"/>
    <w:uiPriority w:val="99"/>
    <w:semiHidden/>
    <w:unhideWhenUsed/>
    <w:pPr>
      <w:spacing w:after="120"/>
      <w:ind w:left="283"/>
    </w:pPr>
  </w:style>
  <w:style w:type="character" w:customStyle="1" w:styleId="aff6">
    <w:name w:val="Основной текст с отступом Знак"/>
    <w:link w:val="aff5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af4"/>
    <w:next w:val="af4"/>
    <w:uiPriority w:val="99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table" w:customStyle="1" w:styleId="120">
    <w:name w:val="Таблица простая 12"/>
    <w:basedOn w:val="a3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20">
    <w:name w:val="Таблица простая 22"/>
    <w:basedOn w:val="a3"/>
    <w:uiPriority w:val="5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20">
    <w:name w:val="Таблица простая 3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20">
    <w:name w:val="Таблица простая 4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20">
    <w:name w:val="Таблица простая 5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2">
    <w:name w:val="Таблица-сетка 1 светл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2">
    <w:name w:val="Таблица-сетка 2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32">
    <w:name w:val="Таблица-сетка 3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42">
    <w:name w:val="Таблица-сетка 42"/>
    <w:basedOn w:val="a3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52">
    <w:name w:val="Таблица-сетка 5 темн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-62">
    <w:name w:val="Таблица-сетка 6 цветн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2">
    <w:name w:val="Таблица-сетка 7 цветная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20">
    <w:name w:val="Список-таблица 1 светлая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-220">
    <w:name w:val="Список-таблица 2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320">
    <w:name w:val="Список-таблица 3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20">
    <w:name w:val="Список-таблица 4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520">
    <w:name w:val="Список-таблица 5 темная2"/>
    <w:basedOn w:val="a3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-620">
    <w:name w:val="Список-таблица 6 цветн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20">
    <w:name w:val="Список-таблица 7 цветная2"/>
    <w:basedOn w:val="a3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  <w:sz w:val="22"/>
      <w:szCs w:val="22"/>
    </w:rPr>
  </w:style>
  <w:style w:type="paragraph" w:customStyle="1" w:styleId="ConsPlusCell">
    <w:name w:val="ConsPlusCell"/>
    <w:pPr>
      <w:widowControl w:val="0"/>
    </w:pPr>
    <w:rPr>
      <w:rFonts w:ascii="Courier New" w:hAnsi="Courier New" w:cs="Courier New"/>
      <w:sz w:val="22"/>
      <w:szCs w:val="22"/>
    </w:rPr>
  </w:style>
  <w:style w:type="paragraph" w:customStyle="1" w:styleId="ConsPlusDocList">
    <w:name w:val="ConsPlusDocList"/>
    <w:pPr>
      <w:widowControl w:val="0"/>
    </w:pPr>
    <w:rPr>
      <w:rFonts w:ascii="Calibri" w:hAnsi="Calibri" w:cs="Calibri"/>
      <w:sz w:val="22"/>
      <w:szCs w:val="22"/>
    </w:rPr>
  </w:style>
  <w:style w:type="paragraph" w:customStyle="1" w:styleId="ConsPlusTitlePage">
    <w:name w:val="ConsPlusTitlePage"/>
    <w:pPr>
      <w:widowControl w:val="0"/>
    </w:pPr>
    <w:rPr>
      <w:rFonts w:ascii="Tahoma" w:hAnsi="Tahoma" w:cs="Tahoma"/>
      <w:sz w:val="22"/>
      <w:szCs w:val="22"/>
    </w:rPr>
  </w:style>
  <w:style w:type="paragraph" w:customStyle="1" w:styleId="ConsPlusJurTerm">
    <w:name w:val="ConsPlusJurTerm"/>
    <w:pPr>
      <w:widowControl w:val="0"/>
    </w:pPr>
    <w:rPr>
      <w:rFonts w:ascii="Tahoma" w:hAnsi="Tahoma" w:cs="Tahoma"/>
      <w:sz w:val="26"/>
      <w:szCs w:val="22"/>
    </w:rPr>
  </w:style>
  <w:style w:type="paragraph" w:customStyle="1" w:styleId="ConsPlusTextList">
    <w:name w:val="ConsPlusTextList"/>
    <w:pPr>
      <w:widowControl w:val="0"/>
    </w:pPr>
    <w:rPr>
      <w:rFonts w:ascii="Arial" w:hAnsi="Arial" w:cs="Arial"/>
      <w:sz w:val="22"/>
      <w:szCs w:val="22"/>
    </w:rPr>
  </w:style>
  <w:style w:type="paragraph" w:customStyle="1" w:styleId="aff7">
    <w:name w:val="_текст"/>
    <w:basedOn w:val="a1"/>
    <w:link w:val="aff8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  <w:ind w:firstLine="709"/>
      <w:jc w:val="center"/>
    </w:pPr>
    <w:rPr>
      <w:sz w:val="24"/>
      <w:szCs w:val="24"/>
    </w:rPr>
  </w:style>
  <w:style w:type="character" w:customStyle="1" w:styleId="aff8">
    <w:name w:val="_текст Знак"/>
    <w:link w:val="aff7"/>
    <w:rPr>
      <w:sz w:val="24"/>
      <w:szCs w:val="24"/>
    </w:rPr>
  </w:style>
  <w:style w:type="character" w:customStyle="1" w:styleId="-0">
    <w:name w:val="-текст Знак"/>
    <w:link w:val="-8"/>
    <w:rPr>
      <w:b/>
      <w:color w:val="000000"/>
      <w:sz w:val="24"/>
      <w:szCs w:val="26"/>
    </w:rPr>
  </w:style>
  <w:style w:type="paragraph" w:customStyle="1" w:styleId="-8">
    <w:name w:val="-текст"/>
    <w:basedOn w:val="a1"/>
    <w:link w:val="-0"/>
    <w:qFormat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b/>
      <w:color w:val="000000"/>
      <w:sz w:val="24"/>
      <w:szCs w:val="26"/>
    </w:rPr>
  </w:style>
  <w:style w:type="character" w:customStyle="1" w:styleId="aff9">
    <w:name w:val="Неразрешенное упоминание"/>
    <w:uiPriority w:val="99"/>
    <w:semiHidden/>
    <w:unhideWhenUsed/>
    <w:rPr>
      <w:color w:val="605E5C"/>
      <w:shd w:val="clear" w:color="auto" w:fill="E1DFDD"/>
    </w:rPr>
  </w:style>
  <w:style w:type="character" w:customStyle="1" w:styleId="26">
    <w:name w:val="Основной текст 2 Знак"/>
    <w:link w:val="25"/>
  </w:style>
  <w:style w:type="paragraph" w:styleId="affa">
    <w:name w:val="Normal (Web)"/>
    <w:basedOn w:val="a1"/>
    <w:uiPriority w:val="99"/>
    <w:unhideWhenUsed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numbering" w:customStyle="1" w:styleId="13">
    <w:name w:val="Нет списка1"/>
    <w:next w:val="a4"/>
    <w:uiPriority w:val="99"/>
    <w:semiHidden/>
    <w:unhideWhenUsed/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customStyle="1" w:styleId="ConsPlusTextList1">
    <w:name w:val="ConsPlusTextList1"/>
    <w:uiPriority w:val="99"/>
    <w:pPr>
      <w:widowControl w:val="0"/>
    </w:pPr>
    <w:rPr>
      <w:rFonts w:ascii="Arial" w:hAnsi="Arial" w:cs="Arial"/>
    </w:rPr>
  </w:style>
  <w:style w:type="paragraph" w:customStyle="1" w:styleId="affb">
    <w:name w:val="_заголовок"/>
    <w:basedOn w:val="3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jc w:val="center"/>
      <w:outlineLvl w:val="1"/>
    </w:pPr>
    <w:rPr>
      <w:rFonts w:ascii="PT Astra Serif" w:eastAsia="Times New Roman" w:hAnsi="PT Astra Serif"/>
      <w:b/>
      <w:bCs/>
      <w:sz w:val="28"/>
      <w:szCs w:val="22"/>
    </w:rPr>
  </w:style>
  <w:style w:type="paragraph" w:customStyle="1" w:styleId="a">
    <w:name w:val="_номер"/>
    <w:basedOn w:val="aff7"/>
    <w:link w:val="affc"/>
    <w:qFormat/>
    <w:pPr>
      <w:widowControl w:val="0"/>
      <w:numPr>
        <w:numId w:val="2"/>
      </w:numPr>
      <w:spacing w:line="240" w:lineRule="auto"/>
      <w:ind w:left="0" w:firstLine="567"/>
      <w:jc w:val="both"/>
    </w:pPr>
    <w:rPr>
      <w:rFonts w:ascii="PT Astra Serif" w:hAnsi="PT Astra Serif" w:cs="Arial"/>
      <w:sz w:val="28"/>
      <w:szCs w:val="20"/>
    </w:rPr>
  </w:style>
  <w:style w:type="character" w:customStyle="1" w:styleId="affc">
    <w:name w:val="_номер Знак"/>
    <w:link w:val="a"/>
    <w:rPr>
      <w:rFonts w:ascii="PT Astra Serif" w:hAnsi="PT Astra Serif" w:cs="Arial"/>
      <w:sz w:val="28"/>
    </w:rPr>
  </w:style>
  <w:style w:type="paragraph" w:styleId="affd">
    <w:name w:val="Document Map"/>
    <w:basedOn w:val="a1"/>
    <w:link w:val="affe"/>
    <w:uiPriority w:val="99"/>
    <w:semiHidden/>
    <w:unhideWhenUsed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Tahoma" w:hAnsi="Tahoma" w:cs="Tahoma"/>
      <w:sz w:val="16"/>
      <w:szCs w:val="16"/>
    </w:rPr>
  </w:style>
  <w:style w:type="character" w:customStyle="1" w:styleId="affe">
    <w:name w:val="Схема документа Знак"/>
    <w:link w:val="affd"/>
    <w:uiPriority w:val="99"/>
    <w:semiHidden/>
    <w:rPr>
      <w:rFonts w:ascii="Tahoma" w:hAnsi="Tahoma" w:cs="Tahoma"/>
      <w:sz w:val="16"/>
      <w:szCs w:val="16"/>
    </w:rPr>
  </w:style>
  <w:style w:type="paragraph" w:customStyle="1" w:styleId="afff">
    <w:name w:val="_табл"/>
    <w:basedOn w:val="aff7"/>
    <w:link w:val="afff0"/>
    <w:qFormat/>
    <w:pPr>
      <w:widowControl w:val="0"/>
      <w:spacing w:line="240" w:lineRule="auto"/>
      <w:ind w:firstLine="0"/>
    </w:pPr>
    <w:rPr>
      <w:rFonts w:ascii="PT Astra Serif" w:hAnsi="PT Astra Serif" w:cs="Arial"/>
    </w:rPr>
  </w:style>
  <w:style w:type="character" w:customStyle="1" w:styleId="afff0">
    <w:name w:val="_табл Знак"/>
    <w:link w:val="afff"/>
    <w:rPr>
      <w:rFonts w:ascii="PT Astra Serif" w:hAnsi="PT Astra Serif" w:cs="Arial"/>
      <w:sz w:val="24"/>
      <w:szCs w:val="24"/>
    </w:rPr>
  </w:style>
  <w:style w:type="paragraph" w:customStyle="1" w:styleId="afff1">
    <w:name w:val="_мал заг"/>
    <w:basedOn w:val="aff7"/>
    <w:link w:val="afff2"/>
    <w:qFormat/>
    <w:pPr>
      <w:widowControl w:val="0"/>
      <w:spacing w:before="120" w:after="120" w:line="240" w:lineRule="auto"/>
      <w:ind w:firstLine="0"/>
    </w:pPr>
    <w:rPr>
      <w:rFonts w:ascii="PT Astra Serif" w:hAnsi="PT Astra Serif" w:cs="Arial"/>
      <w:b/>
      <w:sz w:val="28"/>
      <w:szCs w:val="20"/>
    </w:rPr>
  </w:style>
  <w:style w:type="character" w:customStyle="1" w:styleId="afff2">
    <w:name w:val="_мал заг Знак"/>
    <w:link w:val="afff1"/>
    <w:rPr>
      <w:rFonts w:ascii="PT Astra Serif" w:hAnsi="PT Astra Serif" w:cs="Arial"/>
      <w:b/>
      <w:sz w:val="28"/>
    </w:rPr>
  </w:style>
  <w:style w:type="character" w:customStyle="1" w:styleId="53">
    <w:name w:val="5ТЕКСТ Знак"/>
    <w:link w:val="54"/>
    <w:rPr>
      <w:rFonts w:ascii="PT Astra Serif" w:hAnsi="PT Astra Serif"/>
      <w:sz w:val="28"/>
      <w:szCs w:val="28"/>
    </w:rPr>
  </w:style>
  <w:style w:type="paragraph" w:customStyle="1" w:styleId="54">
    <w:name w:val="5ТЕКСТ"/>
    <w:basedOn w:val="a1"/>
    <w:link w:val="53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14">
    <w:name w:val="Просмотренная гиперссылка1"/>
    <w:uiPriority w:val="99"/>
    <w:semiHidden/>
    <w:unhideWhenUsed/>
    <w:rPr>
      <w:color w:val="954F72"/>
      <w:u w:val="single"/>
    </w:rPr>
  </w:style>
  <w:style w:type="character" w:customStyle="1" w:styleId="15">
    <w:name w:val="Текст сноски Знак1"/>
    <w:uiPriority w:val="99"/>
    <w:semiHidden/>
    <w:rPr>
      <w:lang w:eastAsia="en-US"/>
    </w:rPr>
  </w:style>
  <w:style w:type="character" w:customStyle="1" w:styleId="afff3">
    <w:name w:val="Текст примечания Знак"/>
    <w:link w:val="afff4"/>
    <w:uiPriority w:val="99"/>
    <w:semiHidden/>
  </w:style>
  <w:style w:type="paragraph" w:styleId="afff4">
    <w:name w:val="annotation text"/>
    <w:basedOn w:val="a1"/>
    <w:link w:val="afff3"/>
    <w:uiPriority w:val="99"/>
    <w:semiHidden/>
    <w:unhideWhenUsed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56" w:lineRule="auto"/>
    </w:pPr>
  </w:style>
  <w:style w:type="character" w:customStyle="1" w:styleId="16">
    <w:name w:val="Текст примечания Знак1"/>
    <w:basedOn w:val="a2"/>
    <w:uiPriority w:val="99"/>
    <w:semiHidden/>
  </w:style>
  <w:style w:type="character" w:customStyle="1" w:styleId="17">
    <w:name w:val="Текст концевой сноски Знак1"/>
    <w:uiPriority w:val="99"/>
    <w:semiHidden/>
    <w:rPr>
      <w:lang w:eastAsia="en-US"/>
    </w:rPr>
  </w:style>
  <w:style w:type="character" w:customStyle="1" w:styleId="18">
    <w:name w:val="Название Знак1"/>
    <w:uiPriority w:val="10"/>
    <w:rPr>
      <w:rFonts w:ascii="Calibri Light" w:eastAsia="Times New Roman" w:hAnsi="Calibri Light" w:cs="Times New Roman"/>
      <w:color w:val="323E4F"/>
      <w:spacing w:val="5"/>
      <w:sz w:val="52"/>
      <w:szCs w:val="52"/>
    </w:rPr>
  </w:style>
  <w:style w:type="character" w:customStyle="1" w:styleId="afd">
    <w:name w:val="Основной текст Знак"/>
    <w:link w:val="afc"/>
    <w:uiPriority w:val="99"/>
    <w:rPr>
      <w:sz w:val="22"/>
    </w:rPr>
  </w:style>
  <w:style w:type="character" w:customStyle="1" w:styleId="19">
    <w:name w:val="Основной текст Знак1"/>
    <w:uiPriority w:val="99"/>
    <w:semiHidden/>
    <w:rPr>
      <w:sz w:val="22"/>
      <w:szCs w:val="22"/>
      <w:lang w:eastAsia="en-US"/>
    </w:rPr>
  </w:style>
  <w:style w:type="character" w:customStyle="1" w:styleId="1a">
    <w:name w:val="Основной текст с отступом Знак1"/>
    <w:uiPriority w:val="99"/>
    <w:semiHidden/>
    <w:rPr>
      <w:sz w:val="22"/>
      <w:szCs w:val="22"/>
      <w:lang w:eastAsia="en-US"/>
    </w:rPr>
  </w:style>
  <w:style w:type="character" w:customStyle="1" w:styleId="1b">
    <w:name w:val="Подзаголовок Знак1"/>
    <w:uiPriority w:val="11"/>
    <w:rPr>
      <w:rFonts w:ascii="Calibri Light" w:eastAsia="Times New Roman" w:hAnsi="Calibri Light" w:cs="Times New Roman"/>
      <w:sz w:val="24"/>
      <w:szCs w:val="24"/>
      <w:lang w:eastAsia="en-US"/>
    </w:rPr>
  </w:style>
  <w:style w:type="character" w:customStyle="1" w:styleId="211">
    <w:name w:val="Основной текст 2 Знак1"/>
    <w:uiPriority w:val="99"/>
    <w:semiHidden/>
    <w:rPr>
      <w:sz w:val="22"/>
      <w:szCs w:val="22"/>
    </w:rPr>
  </w:style>
  <w:style w:type="character" w:customStyle="1" w:styleId="34">
    <w:name w:val="Основной текст 3 Знак"/>
    <w:link w:val="33"/>
    <w:uiPriority w:val="99"/>
    <w:rPr>
      <w:sz w:val="28"/>
    </w:rPr>
  </w:style>
  <w:style w:type="character" w:customStyle="1" w:styleId="311">
    <w:name w:val="Основной текст 3 Знак1"/>
    <w:uiPriority w:val="99"/>
    <w:semiHidden/>
    <w:rPr>
      <w:sz w:val="16"/>
      <w:szCs w:val="16"/>
      <w:lang w:eastAsia="en-US"/>
    </w:rPr>
  </w:style>
  <w:style w:type="character" w:customStyle="1" w:styleId="1c">
    <w:name w:val="Текст выноски Знак1"/>
    <w:uiPriority w:val="99"/>
    <w:semiHidden/>
    <w:rPr>
      <w:rFonts w:ascii="Tahoma" w:hAnsi="Tahoma" w:cs="Tahoma"/>
      <w:sz w:val="16"/>
      <w:szCs w:val="16"/>
    </w:rPr>
  </w:style>
  <w:style w:type="character" w:customStyle="1" w:styleId="ab">
    <w:name w:val="Без интервала Знак"/>
    <w:link w:val="aa"/>
    <w:uiPriority w:val="1"/>
    <w:rPr>
      <w:sz w:val="22"/>
      <w:szCs w:val="22"/>
      <w:lang w:eastAsia="en-US" w:bidi="en-US"/>
    </w:rPr>
  </w:style>
  <w:style w:type="character" w:customStyle="1" w:styleId="212">
    <w:name w:val="Цитата 2 Знак1"/>
    <w:uiPriority w:val="29"/>
    <w:rPr>
      <w:i/>
      <w:iCs/>
      <w:color w:val="404040"/>
      <w:sz w:val="22"/>
      <w:szCs w:val="22"/>
      <w:lang w:eastAsia="en-US"/>
    </w:rPr>
  </w:style>
  <w:style w:type="character" w:customStyle="1" w:styleId="1d">
    <w:name w:val="Выделенная цитата Знак1"/>
    <w:uiPriority w:val="30"/>
    <w:rPr>
      <w:i/>
      <w:iCs/>
      <w:color w:val="5B9BD5"/>
      <w:sz w:val="22"/>
      <w:szCs w:val="22"/>
      <w:lang w:eastAsia="en-US"/>
    </w:rPr>
  </w:style>
  <w:style w:type="character" w:customStyle="1" w:styleId="afff5">
    <w:name w:val="_Текст Знак"/>
    <w:link w:val="afff6"/>
    <w:rPr>
      <w:rFonts w:ascii="PT Astra Serif" w:hAnsi="PT Astra Serif"/>
      <w:color w:val="000000"/>
      <w:sz w:val="28"/>
      <w:szCs w:val="28"/>
      <w:shd w:val="clear" w:color="auto" w:fill="FFFFFF"/>
      <w:lang w:bidi="ru-RU"/>
    </w:rPr>
  </w:style>
  <w:style w:type="paragraph" w:customStyle="1" w:styleId="afff6">
    <w:name w:val="_Текст"/>
    <w:basedOn w:val="a1"/>
    <w:link w:val="afff5"/>
    <w:qFormat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ind w:firstLine="709"/>
      <w:jc w:val="both"/>
    </w:pPr>
    <w:rPr>
      <w:rFonts w:ascii="PT Astra Serif" w:hAnsi="PT Astra Serif"/>
      <w:color w:val="000000"/>
      <w:sz w:val="28"/>
      <w:szCs w:val="28"/>
      <w:lang w:bidi="ru-RU"/>
    </w:rPr>
  </w:style>
  <w:style w:type="character" w:customStyle="1" w:styleId="55">
    <w:name w:val="заголовок5 Знак"/>
    <w:link w:val="56"/>
    <w:rPr>
      <w:rFonts w:ascii="PT Astra Serif" w:eastAsia="Arial" w:hAnsi="PT Astra Serif"/>
      <w:b/>
      <w:sz w:val="28"/>
      <w:szCs w:val="28"/>
    </w:rPr>
  </w:style>
  <w:style w:type="paragraph" w:customStyle="1" w:styleId="56">
    <w:name w:val="заголовок5"/>
    <w:basedOn w:val="1"/>
    <w:link w:val="55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ind w:firstLine="709"/>
      <w:jc w:val="center"/>
    </w:pPr>
    <w:rPr>
      <w:rFonts w:ascii="PT Astra Serif" w:hAnsi="PT Astra Serif"/>
      <w:b/>
      <w:sz w:val="28"/>
      <w:szCs w:val="28"/>
    </w:rPr>
  </w:style>
  <w:style w:type="character" w:customStyle="1" w:styleId="57">
    <w:name w:val="текст5 Знак"/>
    <w:link w:val="58"/>
    <w:rPr>
      <w:rFonts w:ascii="PT Astra Serif" w:hAnsi="PT Astra Serif"/>
      <w:sz w:val="28"/>
      <w:szCs w:val="28"/>
    </w:rPr>
  </w:style>
  <w:style w:type="paragraph" w:customStyle="1" w:styleId="58">
    <w:name w:val="текст5"/>
    <w:basedOn w:val="a1"/>
    <w:link w:val="5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59">
    <w:name w:val="ТЕКСТ5 Знак"/>
    <w:link w:val="5a"/>
    <w:rPr>
      <w:rFonts w:ascii="PT Astra Serif" w:hAnsi="PT Astra Serif"/>
      <w:b/>
      <w:sz w:val="28"/>
      <w:szCs w:val="28"/>
      <w:lang w:bidi="en-US"/>
    </w:rPr>
  </w:style>
  <w:style w:type="paragraph" w:customStyle="1" w:styleId="5a">
    <w:name w:val="ТЕКСТ5"/>
    <w:basedOn w:val="aa"/>
    <w:link w:val="59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rFonts w:ascii="PT Astra Serif" w:hAnsi="PT Astra Serif"/>
      <w:b/>
      <w:sz w:val="28"/>
      <w:szCs w:val="28"/>
      <w:lang w:eastAsia="ru-RU"/>
    </w:rPr>
  </w:style>
  <w:style w:type="character" w:customStyle="1" w:styleId="5b">
    <w:name w:val="5текст Знак"/>
    <w:link w:val="5c"/>
  </w:style>
  <w:style w:type="paragraph" w:customStyle="1" w:styleId="5c">
    <w:name w:val="5текст"/>
    <w:basedOn w:val="5a"/>
    <w:link w:val="5b"/>
    <w:qFormat/>
    <w:pPr>
      <w:spacing w:before="120" w:after="120"/>
    </w:pPr>
    <w:rPr>
      <w:rFonts w:ascii="Times New Roman" w:hAnsi="Times New Roman"/>
      <w:b w:val="0"/>
      <w:sz w:val="20"/>
      <w:szCs w:val="20"/>
      <w:lang w:bidi="ar-SA"/>
    </w:rPr>
  </w:style>
  <w:style w:type="character" w:customStyle="1" w:styleId="5d">
    <w:name w:val="Загаловок5 Знак"/>
    <w:link w:val="5e"/>
    <w:rPr>
      <w:rFonts w:ascii="PT Astra Serif" w:hAnsi="PT Astra Serif"/>
      <w:b/>
      <w:sz w:val="28"/>
      <w:szCs w:val="28"/>
    </w:rPr>
  </w:style>
  <w:style w:type="paragraph" w:customStyle="1" w:styleId="5e">
    <w:name w:val="Загаловок5"/>
    <w:basedOn w:val="1"/>
    <w:link w:val="5d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jc w:val="center"/>
    </w:pPr>
    <w:rPr>
      <w:rFonts w:ascii="PT Astra Serif" w:eastAsia="Times New Roman" w:hAnsi="PT Astra Serif"/>
      <w:b/>
      <w:sz w:val="28"/>
      <w:szCs w:val="28"/>
    </w:rPr>
  </w:style>
  <w:style w:type="paragraph" w:customStyle="1" w:styleId="5f">
    <w:name w:val="Стиль5"/>
    <w:basedOn w:val="2"/>
    <w:link w:val="5f0"/>
    <w:qFormat/>
    <w:pPr>
      <w:spacing w:before="120" w:after="120"/>
      <w:jc w:val="center"/>
    </w:pPr>
    <w:rPr>
      <w:rFonts w:ascii="PT Astra Serif" w:hAnsi="PT Astra Serif"/>
      <w:b/>
      <w:sz w:val="28"/>
      <w:szCs w:val="28"/>
    </w:rPr>
  </w:style>
  <w:style w:type="character" w:customStyle="1" w:styleId="5f0">
    <w:name w:val="Стиль5 Знак"/>
    <w:link w:val="5f"/>
    <w:rPr>
      <w:rFonts w:ascii="PT Astra Serif" w:eastAsia="Arial" w:hAnsi="PT Astra Serif"/>
      <w:b/>
      <w:sz w:val="28"/>
      <w:szCs w:val="28"/>
    </w:rPr>
  </w:style>
  <w:style w:type="paragraph" w:customStyle="1" w:styleId="5f1">
    <w:name w:val="5 Текст"/>
    <w:basedOn w:val="a1"/>
    <w:link w:val="5f2"/>
    <w:qFormat/>
    <w:pP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5f2">
    <w:name w:val="5 Текст Знак"/>
    <w:link w:val="5f1"/>
    <w:rPr>
      <w:rFonts w:ascii="PT Astra Serif" w:hAnsi="PT Astra Serif"/>
      <w:sz w:val="28"/>
      <w:szCs w:val="28"/>
    </w:rPr>
  </w:style>
  <w:style w:type="numbering" w:customStyle="1" w:styleId="112">
    <w:name w:val="Нет списка11"/>
    <w:next w:val="a4"/>
    <w:uiPriority w:val="99"/>
    <w:semiHidden/>
    <w:unhideWhenUsed/>
  </w:style>
  <w:style w:type="paragraph" w:customStyle="1" w:styleId="headertext">
    <w:name w:val="headertext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searchresult">
    <w:name w:val="search_result"/>
  </w:style>
  <w:style w:type="character" w:styleId="afff7">
    <w:name w:val="annotation reference"/>
    <w:uiPriority w:val="99"/>
    <w:semiHidden/>
    <w:unhideWhenUsed/>
    <w:rPr>
      <w:sz w:val="16"/>
      <w:szCs w:val="16"/>
    </w:rPr>
  </w:style>
  <w:style w:type="paragraph" w:styleId="afff8">
    <w:name w:val="annotation subject"/>
    <w:basedOn w:val="afff4"/>
    <w:next w:val="afff4"/>
    <w:link w:val="afff9"/>
    <w:uiPriority w:val="99"/>
    <w:semiHidden/>
    <w:unhideWhenUsed/>
    <w:pPr>
      <w:spacing w:line="240" w:lineRule="auto"/>
    </w:pPr>
    <w:rPr>
      <w:b/>
      <w:bCs/>
    </w:rPr>
  </w:style>
  <w:style w:type="character" w:customStyle="1" w:styleId="afff9">
    <w:name w:val="Тема примечания Знак"/>
    <w:link w:val="afff8"/>
    <w:uiPriority w:val="99"/>
    <w:semiHidden/>
    <w:rPr>
      <w:b/>
      <w:bCs/>
    </w:rPr>
  </w:style>
  <w:style w:type="paragraph" w:customStyle="1" w:styleId="font5">
    <w:name w:val="font5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color w:val="000000"/>
      <w:sz w:val="24"/>
      <w:szCs w:val="24"/>
    </w:rPr>
  </w:style>
  <w:style w:type="paragraph" w:customStyle="1" w:styleId="xl66">
    <w:name w:val="xl66"/>
    <w:basedOn w:val="a1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8">
    <w:name w:val="xl68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9">
    <w:name w:val="xl69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0">
    <w:name w:val="xl70"/>
    <w:basedOn w:val="a1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1">
    <w:name w:val="xl71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2">
    <w:name w:val="xl72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4">
    <w:name w:val="xl74"/>
    <w:basedOn w:val="a1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5">
    <w:name w:val="xl75"/>
    <w:basedOn w:val="a1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6">
    <w:name w:val="xl76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7">
    <w:name w:val="xl77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8">
    <w:name w:val="xl78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sz w:val="24"/>
      <w:szCs w:val="24"/>
    </w:rPr>
  </w:style>
  <w:style w:type="paragraph" w:customStyle="1" w:styleId="xl79">
    <w:name w:val="xl79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80">
    <w:name w:val="xl8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1">
    <w:name w:val="xl81"/>
    <w:basedOn w:val="a1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2">
    <w:name w:val="xl82"/>
    <w:basedOn w:val="a1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4">
    <w:name w:val="xl84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5">
    <w:name w:val="xl85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6">
    <w:name w:val="xl86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7">
    <w:name w:val="xl87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0">
    <w:name w:val="xl90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92">
    <w:name w:val="xl9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94">
    <w:name w:val="xl94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5">
    <w:name w:val="xl95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formattext">
    <w:name w:val="formattext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table" w:customStyle="1" w:styleId="1e">
    <w:name w:val="Сетка таблицы1"/>
    <w:basedOn w:val="a3"/>
    <w:next w:val="af6"/>
    <w:uiPriority w:val="39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a">
    <w:name w:val="FollowedHyperlink"/>
    <w:uiPriority w:val="99"/>
    <w:semiHidden/>
    <w:unhideWhenUsed/>
    <w:rPr>
      <w:color w:val="954F72"/>
      <w:u w:val="single"/>
    </w:rPr>
  </w:style>
  <w:style w:type="paragraph" w:customStyle="1" w:styleId="msonormal0">
    <w:name w:val="msonormal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8">
    <w:name w:val="xl9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numbering" w:customStyle="1" w:styleId="27">
    <w:name w:val="Нет списка2"/>
    <w:next w:val="a4"/>
    <w:uiPriority w:val="99"/>
    <w:semiHidden/>
    <w:unhideWhenUsed/>
  </w:style>
  <w:style w:type="paragraph" w:customStyle="1" w:styleId="312">
    <w:name w:val="Заголовок 31"/>
    <w:basedOn w:val="a1"/>
    <w:next w:val="a1"/>
    <w:uiPriority w:val="9"/>
    <w:semiHidden/>
    <w:unhideWhenUsed/>
    <w:qFormat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40" w:line="259" w:lineRule="auto"/>
      <w:outlineLvl w:val="2"/>
    </w:pPr>
    <w:rPr>
      <w:rFonts w:ascii="Calibri Light" w:hAnsi="Calibri Light"/>
      <w:color w:val="1F4D78"/>
      <w:sz w:val="24"/>
      <w:szCs w:val="24"/>
    </w:rPr>
  </w:style>
  <w:style w:type="numbering" w:customStyle="1" w:styleId="121">
    <w:name w:val="Нет списка12"/>
    <w:next w:val="a4"/>
    <w:uiPriority w:val="99"/>
    <w:semiHidden/>
    <w:unhideWhenUsed/>
  </w:style>
  <w:style w:type="character" w:customStyle="1" w:styleId="1f">
    <w:name w:val="Нижний колонтитул Знак1"/>
    <w:uiPriority w:val="99"/>
    <w:semiHidden/>
  </w:style>
  <w:style w:type="numbering" w:customStyle="1" w:styleId="1110">
    <w:name w:val="Нет списка111"/>
    <w:next w:val="a4"/>
    <w:uiPriority w:val="99"/>
    <w:semiHidden/>
    <w:unhideWhenUsed/>
  </w:style>
  <w:style w:type="paragraph" w:customStyle="1" w:styleId="a0">
    <w:name w:val="перечень"/>
    <w:basedOn w:val="aff7"/>
    <w:link w:val="afffb"/>
    <w:qFormat/>
    <w:pPr>
      <w:numPr>
        <w:numId w:val="3"/>
      </w:numPr>
      <w:ind w:left="0" w:firstLine="284"/>
      <w:jc w:val="both"/>
    </w:pPr>
    <w:rPr>
      <w:lang w:eastAsia="ar-SA"/>
    </w:rPr>
  </w:style>
  <w:style w:type="character" w:customStyle="1" w:styleId="afffb">
    <w:name w:val="перечень Знак"/>
    <w:link w:val="a0"/>
    <w:rPr>
      <w:sz w:val="24"/>
      <w:szCs w:val="24"/>
      <w:lang w:eastAsia="ar-SA"/>
    </w:rPr>
  </w:style>
  <w:style w:type="paragraph" w:customStyle="1" w:styleId="-">
    <w:name w:val="-номер"/>
    <w:basedOn w:val="aff7"/>
    <w:qFormat/>
    <w:pPr>
      <w:numPr>
        <w:numId w:val="4"/>
      </w:numPr>
      <w:ind w:left="0" w:firstLine="283"/>
      <w:jc w:val="both"/>
    </w:pPr>
  </w:style>
  <w:style w:type="character" w:customStyle="1" w:styleId="afffc">
    <w:name w:val="___ТЕКСТ Знак"/>
    <w:link w:val="afffd"/>
    <w:rPr>
      <w:sz w:val="24"/>
      <w:szCs w:val="24"/>
      <w:lang w:eastAsia="ar-SA"/>
    </w:rPr>
  </w:style>
  <w:style w:type="paragraph" w:customStyle="1" w:styleId="afffd">
    <w:name w:val="___ТЕКСТ"/>
    <w:basedOn w:val="a1"/>
    <w:link w:val="afffc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  <w:ind w:firstLine="709"/>
      <w:jc w:val="both"/>
    </w:pPr>
    <w:rPr>
      <w:sz w:val="24"/>
      <w:szCs w:val="24"/>
      <w:lang w:eastAsia="ar-SA"/>
    </w:rPr>
  </w:style>
  <w:style w:type="table" w:customStyle="1" w:styleId="28">
    <w:name w:val="Сетка таблицы2"/>
    <w:basedOn w:val="a3"/>
    <w:next w:val="af6"/>
    <w:uiPriority w:val="39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3">
    <w:name w:val="Заголовок 3 Знак1"/>
    <w:uiPriority w:val="9"/>
    <w:semiHidden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numbering" w:customStyle="1" w:styleId="213">
    <w:name w:val="Нет списка21"/>
    <w:next w:val="a4"/>
    <w:uiPriority w:val="99"/>
    <w:semiHidden/>
    <w:unhideWhenUsed/>
  </w:style>
  <w:style w:type="character" w:customStyle="1" w:styleId="1f0">
    <w:name w:val="Верхний колонтитул Знак1"/>
    <w:uiPriority w:val="99"/>
    <w:semiHidden/>
  </w:style>
  <w:style w:type="numbering" w:customStyle="1" w:styleId="1210">
    <w:name w:val="Нет списка121"/>
    <w:next w:val="a4"/>
    <w:uiPriority w:val="99"/>
    <w:semiHidden/>
    <w:unhideWhenUsed/>
  </w:style>
  <w:style w:type="paragraph" w:customStyle="1" w:styleId="xl65">
    <w:name w:val="xl65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table" w:customStyle="1" w:styleId="113">
    <w:name w:val="Сетка таблицы11"/>
    <w:basedOn w:val="a3"/>
    <w:next w:val="af6"/>
    <w:uiPriority w:val="39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8bf8a64b8551e1msonormal">
    <w:name w:val="228bf8a64b8551e1msonormal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numbering" w:customStyle="1" w:styleId="2110">
    <w:name w:val="Нет списка211"/>
    <w:next w:val="a4"/>
    <w:uiPriority w:val="99"/>
    <w:semiHidden/>
    <w:unhideWhenUsed/>
  </w:style>
  <w:style w:type="paragraph" w:customStyle="1" w:styleId="1f1">
    <w:name w:val="_текст1"/>
    <w:basedOn w:val="a1"/>
    <w:link w:val="1f2"/>
    <w:qFormat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 w:cs="Arial"/>
      <w:sz w:val="28"/>
    </w:rPr>
  </w:style>
  <w:style w:type="character" w:customStyle="1" w:styleId="1f2">
    <w:name w:val="_текст1 Знак"/>
    <w:link w:val="1f1"/>
    <w:rPr>
      <w:rFonts w:ascii="PT Astra Serif" w:hAnsi="PT Astra Serif" w:cs="Arial"/>
      <w:sz w:val="28"/>
    </w:rPr>
  </w:style>
  <w:style w:type="character" w:styleId="afffe">
    <w:name w:val="line number"/>
    <w:uiPriority w:val="99"/>
    <w:semiHidden/>
    <w:unhideWhenUsed/>
  </w:style>
  <w:style w:type="numbering" w:customStyle="1" w:styleId="1111">
    <w:name w:val="Нет списка1111"/>
    <w:next w:val="a4"/>
    <w:uiPriority w:val="99"/>
    <w:semiHidden/>
    <w:unhideWhenUsed/>
  </w:style>
  <w:style w:type="numbering" w:customStyle="1" w:styleId="2111">
    <w:name w:val="Нет списка2111"/>
    <w:next w:val="a4"/>
    <w:uiPriority w:val="99"/>
    <w:semiHidden/>
    <w:unhideWhenUsed/>
  </w:style>
  <w:style w:type="numbering" w:customStyle="1" w:styleId="11111">
    <w:name w:val="Нет списка11111"/>
    <w:next w:val="a4"/>
    <w:uiPriority w:val="99"/>
    <w:semiHidden/>
    <w:unhideWhenUsed/>
  </w:style>
  <w:style w:type="numbering" w:customStyle="1" w:styleId="35">
    <w:name w:val="Нет списка3"/>
    <w:next w:val="a4"/>
    <w:uiPriority w:val="99"/>
    <w:semiHidden/>
    <w:unhideWhenUsed/>
  </w:style>
  <w:style w:type="character" w:customStyle="1" w:styleId="1f3">
    <w:name w:val="Схема документа Знак1"/>
    <w:uiPriority w:val="99"/>
    <w:semiHidden/>
    <w:rPr>
      <w:rFonts w:ascii="Segoe UI" w:hAnsi="Segoe UI" w:cs="Segoe UI"/>
      <w:sz w:val="16"/>
      <w:szCs w:val="16"/>
    </w:rPr>
  </w:style>
  <w:style w:type="numbering" w:customStyle="1" w:styleId="130">
    <w:name w:val="Нет списка13"/>
    <w:next w:val="a4"/>
    <w:uiPriority w:val="99"/>
    <w:semiHidden/>
    <w:unhideWhenUsed/>
  </w:style>
  <w:style w:type="paragraph" w:customStyle="1" w:styleId="xl63">
    <w:name w:val="xl63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4">
    <w:name w:val="xl64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2">
    <w:name w:val="xl102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3">
    <w:name w:val="xl103"/>
    <w:basedOn w:val="a1"/>
    <w:pPr>
      <w:pBdr>
        <w:top w:val="none" w:sz="0" w:space="0" w:color="auto"/>
        <w:left w:val="single" w:sz="8" w:space="0" w:color="auto"/>
        <w:bottom w:val="single" w:sz="8" w:space="0" w:color="000000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4">
    <w:name w:val="xl104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5">
    <w:name w:val="xl105"/>
    <w:basedOn w:val="a1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6">
    <w:name w:val="xl106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7">
    <w:name w:val="xl107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8">
    <w:name w:val="xl108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000000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9">
    <w:name w:val="xl109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0">
    <w:name w:val="xl110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1">
    <w:name w:val="xl111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2">
    <w:name w:val="xl112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3">
    <w:name w:val="xl113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4">
    <w:name w:val="xl114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5">
    <w:name w:val="xl115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6">
    <w:name w:val="xl116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AD20A-94D0-476A-A9FF-D88C158948FC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customXml/itemProps3.xml><?xml version="1.0" encoding="utf-8"?>
<ds:datastoreItem xmlns:ds="http://schemas.openxmlformats.org/officeDocument/2006/customXml" ds:itemID="{2C0CE0CC-E41F-4DA9-868E-125EFACC2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2814</Words>
  <Characters>16043</Characters>
  <Application>Microsoft Office Word</Application>
  <DocSecurity>0</DocSecurity>
  <Lines>133</Lines>
  <Paragraphs>37</Paragraphs>
  <ScaleCrop>false</ScaleCrop>
  <Company/>
  <LinksUpToDate>false</LinksUpToDate>
  <CharactersWithSpaces>18820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Павловна Круглова</dc:creator>
  <cp:lastModifiedBy>Пименова Виктория Сергеевна</cp:lastModifiedBy>
  <cp:revision>11</cp:revision>
  <dcterms:created xsi:type="dcterms:W3CDTF">2026-01-26T03:21:00Z</dcterms:created>
  <dcterms:modified xsi:type="dcterms:W3CDTF">2026-09-22T07:23:00Z</dcterms:modified>
</cp:coreProperties>
</file>