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60630E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60630E" w:rsidRDefault="00222C70">
            <w:pPr>
              <w:pStyle w:val="25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bookmarkEnd w:id="0"/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60630E" w:rsidRDefault="0060630E">
            <w:pPr>
              <w:pStyle w:val="25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0630E" w:rsidRDefault="00222C70">
            <w:pPr>
              <w:pStyle w:val="25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60630E" w:rsidRDefault="00222C70">
      <w:pPr>
        <w:pStyle w:val="ConsPlusNormal"/>
        <w:keepNext/>
        <w:keepLines/>
        <w:widowControl/>
        <w:spacing w:before="480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лесного хозяйства Томской области от 20.08.2024 № 81</w:t>
      </w:r>
    </w:p>
    <w:p w:rsidR="0060630E" w:rsidRDefault="0060630E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0630E" w:rsidRDefault="00222C70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в соответствие с действующим законодательством Российской Федерации и Томской области</w:t>
      </w:r>
    </w:p>
    <w:p w:rsidR="0060630E" w:rsidRDefault="00222C70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60630E" w:rsidRDefault="00222C7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внести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в приказ Департамента лесного хозяйства Томской области </w:t>
      </w:r>
      <w:r>
        <w:rPr>
          <w:rFonts w:ascii="PT Astra Serif" w:hAnsi="PT Astra Serif" w:cs="PT Astra Serif"/>
          <w:sz w:val="28"/>
          <w:szCs w:val="28"/>
        </w:rPr>
        <w:br/>
        <w:t xml:space="preserve">от 20.08.2024 № 81 «Об утверждении лесохозяйственного регламента </w:t>
      </w:r>
      <w:proofErr w:type="spellStart"/>
      <w:r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области» («</w:t>
      </w:r>
      <w:r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информации» (www.pravo.gov.ru)</w:t>
      </w:r>
      <w:r>
        <w:rPr>
          <w:rFonts w:ascii="PT Astra Serif" w:hAnsi="PT Astra Serif" w:cs="PT Astra Serif"/>
          <w:sz w:val="28"/>
          <w:szCs w:val="28"/>
        </w:rPr>
        <w:t>, 23.08.2024, № 7001202408230005) следующие изменения:</w:t>
      </w:r>
    </w:p>
    <w:p w:rsidR="0060630E" w:rsidRDefault="00222C70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</w:t>
      </w:r>
      <w:proofErr w:type="spellStart"/>
      <w:r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 (далее - Регламент): </w:t>
      </w:r>
    </w:p>
    <w:p w:rsidR="00222C70" w:rsidRDefault="00222C70" w:rsidP="00222C70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en-US" w:bidi="en-US"/>
        </w:rPr>
        <w:t xml:space="preserve">1. </w:t>
      </w:r>
      <w:r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Александровского лесничества Томской области, утвержденном указанным приказом (далее - Регламент): </w:t>
      </w:r>
    </w:p>
    <w:p w:rsidR="00222C70" w:rsidRPr="005F502E" w:rsidRDefault="00222C70" w:rsidP="00222C70">
      <w:pPr>
        <w:pStyle w:val="a7"/>
        <w:widowControl w:val="0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В </w:t>
      </w:r>
      <w:r w:rsidRPr="005F502E">
        <w:rPr>
          <w:rFonts w:ascii="PT Astra Serif" w:hAnsi="PT Astra Serif"/>
          <w:bCs/>
          <w:sz w:val="28"/>
          <w:szCs w:val="28"/>
          <w:lang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 </w:t>
      </w:r>
    </w:p>
    <w:p w:rsidR="00222C70" w:rsidRDefault="00222C70" w:rsidP="00222C70">
      <w:pPr>
        <w:widowControl w:val="0"/>
        <w:ind w:firstLine="708"/>
        <w:jc w:val="both"/>
        <w:rPr>
          <w:rFonts w:ascii="PT Astra Serif" w:hAnsi="PT Astra Serif" w:cs="PT Astra Serif"/>
          <w:sz w:val="28"/>
          <w:szCs w:val="28"/>
          <w:lang w:bidi="en-US"/>
        </w:rPr>
      </w:pPr>
      <w:proofErr w:type="gramStart"/>
      <w:r>
        <w:rPr>
          <w:rFonts w:ascii="PT Astra Serif" w:hAnsi="PT Astra Serif" w:cs="PT Astra Serif"/>
          <w:sz w:val="28"/>
          <w:szCs w:val="28"/>
          <w:lang w:bidi="en-US"/>
        </w:rPr>
        <w:t>в</w:t>
      </w:r>
      <w:proofErr w:type="gramEnd"/>
      <w:r>
        <w:rPr>
          <w:rFonts w:ascii="PT Astra Serif" w:hAnsi="PT Astra Serif" w:cs="PT Astra Serif"/>
          <w:sz w:val="28"/>
          <w:szCs w:val="28"/>
          <w:lang w:bidi="en-US"/>
        </w:rPr>
        <w:t xml:space="preserve"> разделе «Нормативные документы Правительства Российской Федерации»:</w:t>
      </w:r>
    </w:p>
    <w:p w:rsidR="00222C70" w:rsidRDefault="00222C70" w:rsidP="00222C70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proofErr w:type="gramStart"/>
      <w:r>
        <w:rPr>
          <w:rFonts w:ascii="PT Astra Serif" w:hAnsi="PT Astra Serif" w:cs="PT Astra Serif"/>
          <w:sz w:val="28"/>
          <w:szCs w:val="28"/>
          <w:lang w:bidi="en-US"/>
        </w:rPr>
        <w:t>абзац</w:t>
      </w:r>
      <w:proofErr w:type="gramEnd"/>
      <w:r>
        <w:rPr>
          <w:rFonts w:ascii="PT Astra Serif" w:hAnsi="PT Astra Serif" w:cs="PT Astra Serif"/>
          <w:sz w:val="28"/>
          <w:szCs w:val="28"/>
          <w:lang w:bidi="en-US"/>
        </w:rPr>
        <w:t xml:space="preserve"> пятый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23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591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222C70" w:rsidRDefault="00222C70" w:rsidP="00222C70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proofErr w:type="gramStart"/>
      <w:r>
        <w:rPr>
          <w:rFonts w:ascii="PT Astra Serif" w:hAnsi="PT Astra Serif" w:cs="PT Astra Serif"/>
          <w:sz w:val="28"/>
          <w:szCs w:val="28"/>
          <w:lang w:bidi="en-US"/>
        </w:rPr>
        <w:t>абзац</w:t>
      </w:r>
      <w:proofErr w:type="gramEnd"/>
      <w:r>
        <w:rPr>
          <w:rFonts w:ascii="PT Astra Serif" w:hAnsi="PT Astra Serif" w:cs="PT Astra Serif"/>
          <w:sz w:val="28"/>
          <w:szCs w:val="28"/>
          <w:lang w:bidi="en-US"/>
        </w:rPr>
        <w:t xml:space="preserve"> седьмой изложить в следующей редакции:</w:t>
      </w:r>
    </w:p>
    <w:p w:rsidR="00222C70" w:rsidRPr="00F505F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Об утверждении Правил </w:t>
      </w:r>
      <w:r>
        <w:rPr>
          <w:rFonts w:ascii="PT Astra Serif" w:hAnsi="PT Astra Serif"/>
          <w:sz w:val="28"/>
        </w:rPr>
        <w:t>санитарной</w:t>
      </w:r>
      <w:r w:rsidRPr="00F505F0">
        <w:rPr>
          <w:rFonts w:ascii="PT Astra Serif" w:hAnsi="PT Astra Serif"/>
          <w:sz w:val="28"/>
        </w:rPr>
        <w:t xml:space="preserve">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222C70" w:rsidRDefault="00222C70" w:rsidP="00222C70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proofErr w:type="gramStart"/>
      <w:r>
        <w:rPr>
          <w:rFonts w:ascii="PT Astra Serif" w:hAnsi="PT Astra Serif" w:cs="PT Astra Serif"/>
          <w:sz w:val="28"/>
          <w:szCs w:val="28"/>
          <w:lang w:eastAsia="en-US" w:bidi="en-US"/>
        </w:rPr>
        <w:t>в</w:t>
      </w:r>
      <w:proofErr w:type="gramEnd"/>
      <w:r>
        <w:rPr>
          <w:rFonts w:ascii="PT Astra Serif" w:hAnsi="PT Astra Serif" w:cs="PT Astra Serif"/>
          <w:sz w:val="28"/>
          <w:szCs w:val="28"/>
          <w:lang w:eastAsia="en-US" w:bidi="en-US"/>
        </w:rPr>
        <w:t xml:space="preserve"> разделе «Приказы Министерства природных ресурсов и экологии Российской Федерации»:</w:t>
      </w:r>
    </w:p>
    <w:p w:rsidR="00222C70" w:rsidRDefault="00222C70" w:rsidP="00222C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абзац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девятый изложить в следующей редакции: 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13.04.2026 № 211 «Об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 w:cs="PT Astra Serif"/>
          <w:sz w:val="28"/>
          <w:szCs w:val="28"/>
        </w:rPr>
        <w:t xml:space="preserve">»; 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абзац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десятый изложить в следующей редакции: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«Приказ Министерства природны</w:t>
      </w:r>
      <w:bookmarkStart w:id="1" w:name="_GoBack"/>
      <w:bookmarkEnd w:id="1"/>
      <w:r>
        <w:rPr>
          <w:rFonts w:ascii="PT Astra Serif" w:hAnsi="PT Astra Serif" w:cs="PT Astra Serif"/>
          <w:sz w:val="28"/>
          <w:szCs w:val="28"/>
        </w:rPr>
        <w:t xml:space="preserve">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03.03.2026 № 112 «Об утверждении Правил использования лесов для ведения сельского хозяйства и перечня случаев использования лесов </w:t>
      </w:r>
      <w:r>
        <w:rPr>
          <w:rFonts w:ascii="PT Astra Serif" w:hAnsi="PT Astra Serif"/>
          <w:sz w:val="28"/>
          <w:szCs w:val="28"/>
        </w:rPr>
        <w:br/>
        <w:t>в указанных целях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абзац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одиннадцатый изложить в следующей редакции: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200 «Об утверждении Правил ухода за лесами»;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двенадцатый изложить в следующей редакции: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11.03.2026 № 126 «Об утверждении Правил заготовки и сбора </w:t>
      </w:r>
      <w:proofErr w:type="spellStart"/>
      <w:r>
        <w:rPr>
          <w:rFonts w:ascii="PT Astra Serif" w:hAnsi="PT Astra Serif"/>
          <w:sz w:val="28"/>
          <w:szCs w:val="28"/>
        </w:rPr>
        <w:t>недревесных</w:t>
      </w:r>
      <w:proofErr w:type="spellEnd"/>
      <w:r>
        <w:rPr>
          <w:rFonts w:ascii="PT Astra Serif" w:hAnsi="PT Astra Serif"/>
          <w:sz w:val="28"/>
          <w:szCs w:val="28"/>
        </w:rPr>
        <w:t xml:space="preserve"> лесных ресурсов»;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тринадцатый изложить в следующей редакции: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198 «</w:t>
      </w:r>
      <w:r w:rsidRPr="004F48CE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четырнадцатый изложить в следующей редакции: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27.03.2026 № 170 «</w:t>
      </w:r>
      <w:r w:rsidRPr="00FF6EB7">
        <w:rPr>
          <w:rFonts w:ascii="PT Astra Serif" w:hAnsi="PT Astra Serif"/>
          <w:sz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шестнадцатый изложить в следующей редакции: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139 </w:t>
      </w:r>
      <w:r w:rsidRPr="00FF6EB7">
        <w:rPr>
          <w:rFonts w:ascii="PT Astra Serif" w:hAnsi="PT Astra Serif"/>
          <w:sz w:val="28"/>
          <w:szCs w:val="28"/>
        </w:rPr>
        <w:t xml:space="preserve">Приказ Министерства природных ресурсов </w:t>
      </w:r>
      <w:r>
        <w:rPr>
          <w:rFonts w:ascii="PT Astra Serif" w:hAnsi="PT Astra Serif"/>
          <w:sz w:val="28"/>
          <w:szCs w:val="28"/>
        </w:rPr>
        <w:br/>
      </w:r>
      <w:r w:rsidRPr="00FF6EB7">
        <w:rPr>
          <w:rFonts w:ascii="PT Astra Serif" w:hAnsi="PT Astra Serif"/>
          <w:sz w:val="28"/>
          <w:szCs w:val="28"/>
        </w:rPr>
        <w:t>и экологии Российской Федерации от 28.07.2020 N 497 «Об утверждении Правил использования лесов для выращивания лесных плодовых, ягодных, декоративных растений, лекарственных растений»;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семнадцатый изложить в следующей редакции: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23.03.2026 № 154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пищевых лесных ресурсов и сбора </w:t>
      </w:r>
      <w:r w:rsidRPr="00FF6EB7">
        <w:rPr>
          <w:rFonts w:ascii="PT Astra Serif" w:hAnsi="PT Astra Serif"/>
          <w:sz w:val="28"/>
          <w:szCs w:val="28"/>
        </w:rPr>
        <w:t>лекарственных растений»;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девятнадцатый изложить в следующей редакции: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05.03.2026 № 117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живицы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двадцатый изложить в следующей редакции: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140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использования лесов для осуществления рекреационной деятельности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lastRenderedPageBreak/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двадцать шестой изложить в следующей редакции: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25.03.2026 № 162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осуществления мероприятий по предупреждению распространения вредных организмов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дополнить</w:t>
      </w:r>
      <w:proofErr w:type="gramEnd"/>
      <w:r>
        <w:rPr>
          <w:rFonts w:ascii="PT Astra Serif" w:hAnsi="PT Astra Serif"/>
          <w:sz w:val="28"/>
          <w:szCs w:val="28"/>
        </w:rPr>
        <w:t xml:space="preserve"> абзацем следующего содержания:</w:t>
      </w:r>
    </w:p>
    <w:p w:rsidR="00222C70" w:rsidRDefault="00222C70" w:rsidP="00222C70">
      <w:pPr>
        <w:pStyle w:val="ConsPlusNormal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Приказ Министерства природных ресурсов и экол</w:t>
      </w:r>
      <w:r>
        <w:rPr>
          <w:rFonts w:ascii="PT Astra Serif" w:hAnsi="PT Astra Serif"/>
          <w:sz w:val="28"/>
        </w:rPr>
        <w:t>огии Российской Федерации от 25.04.</w:t>
      </w:r>
      <w:r w:rsidRPr="00BC4F8B">
        <w:rPr>
          <w:rFonts w:ascii="PT Astra Serif" w:hAnsi="PT Astra Serif"/>
          <w:sz w:val="28"/>
        </w:rPr>
        <w:t xml:space="preserve">2024 </w:t>
      </w:r>
      <w:r>
        <w:rPr>
          <w:rFonts w:ascii="PT Astra Serif" w:hAnsi="PT Astra Serif"/>
          <w:sz w:val="28"/>
        </w:rPr>
        <w:t>№</w:t>
      </w:r>
      <w:r w:rsidRPr="00BC4F8B">
        <w:rPr>
          <w:rFonts w:ascii="PT Astra Serif" w:hAnsi="PT Astra Serif"/>
          <w:sz w:val="28"/>
        </w:rPr>
        <w:t xml:space="preserve"> 241 </w:t>
      </w: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Об утверждении Правил использования лесов для осуществления изыскательской деятельности</w:t>
      </w:r>
      <w:r>
        <w:rPr>
          <w:rFonts w:ascii="PT Astra Serif" w:hAnsi="PT Astra Serif"/>
          <w:sz w:val="28"/>
        </w:rPr>
        <w:t>»</w:t>
      </w:r>
      <w:r w:rsidRPr="00BC4F8B">
        <w:rPr>
          <w:rFonts w:ascii="PT Astra Serif" w:hAnsi="PT Astra Serif"/>
          <w:sz w:val="28"/>
        </w:rPr>
        <w:t>;</w:t>
      </w:r>
    </w:p>
    <w:p w:rsidR="00222C70" w:rsidRDefault="00222C70" w:rsidP="00222C70">
      <w:pPr>
        <w:pStyle w:val="aff3"/>
        <w:numPr>
          <w:ilvl w:val="0"/>
          <w:numId w:val="9"/>
        </w:numPr>
        <w:tabs>
          <w:tab w:val="left" w:pos="851"/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2.1.1 Регламента:</w:t>
      </w:r>
    </w:p>
    <w:p w:rsidR="00222C70" w:rsidRDefault="00222C70" w:rsidP="00222C70">
      <w:pPr>
        <w:pStyle w:val="aff3"/>
        <w:spacing w:before="0" w:beforeAutospacing="0" w:after="0" w:afterAutospacing="0" w:line="288" w:lineRule="atLeast"/>
        <w:ind w:left="1279" w:hanging="570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шестой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«Сплошные и выборочные рубки спелых и перестойных лесных насаждений для заготовки древесины осуществляются в эксплуатационных лесах согласно правилам заготовки древесины, утвержденным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13</w:t>
      </w:r>
      <w:r w:rsidRPr="0099373B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99373B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211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99373B">
        <w:rPr>
          <w:rFonts w:ascii="PT Astra Serif" w:hAnsi="PT Astra Serif"/>
          <w:sz w:val="28"/>
          <w:szCs w:val="28"/>
        </w:rPr>
        <w:t>Об утверждении</w:t>
      </w:r>
      <w:r>
        <w:rPr>
          <w:rFonts w:ascii="PT Astra Serif" w:hAnsi="PT Astra Serif"/>
          <w:sz w:val="28"/>
          <w:szCs w:val="28"/>
        </w:rPr>
        <w:t xml:space="preserve"> Правил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 </w:t>
      </w:r>
      <w:r>
        <w:rPr>
          <w:rFonts w:ascii="PT Astra Serif" w:hAnsi="PT Astra Serif"/>
          <w:sz w:val="28"/>
          <w:szCs w:val="28"/>
        </w:rPr>
        <w:br/>
        <w:t xml:space="preserve">в лесничествах, указанных в </w:t>
      </w:r>
      <w:r w:rsidRPr="0099373B">
        <w:rPr>
          <w:rFonts w:ascii="PT Astra Serif" w:hAnsi="PT Astra Serif"/>
          <w:sz w:val="28"/>
          <w:szCs w:val="28"/>
        </w:rPr>
        <w:t>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 (далее – Правила заготовки древесины)</w:t>
      </w:r>
      <w:r w:rsidRPr="0099373B">
        <w:rPr>
          <w:rFonts w:ascii="PT Astra Serif" w:hAnsi="PT Astra Serif"/>
          <w:sz w:val="28"/>
          <w:szCs w:val="28"/>
        </w:rPr>
        <w:t>, в которых установлены параметры организационно-технических элементов рубок спелых, перестойных лесных насаждений</w:t>
      </w:r>
      <w:r>
        <w:rPr>
          <w:rFonts w:ascii="PT Astra Serif" w:hAnsi="PT Astra Serif"/>
          <w:sz w:val="28"/>
          <w:szCs w:val="28"/>
        </w:rPr>
        <w:t>»;</w:t>
      </w:r>
    </w:p>
    <w:p w:rsidR="00222C70" w:rsidRDefault="00222C70" w:rsidP="00222C70">
      <w:pPr>
        <w:pStyle w:val="ConsPlusNormal"/>
        <w:numPr>
          <w:ilvl w:val="0"/>
          <w:numId w:val="9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2.1.2 Регламента:</w:t>
      </w:r>
    </w:p>
    <w:p w:rsidR="00222C70" w:rsidRPr="0099373B" w:rsidRDefault="00222C70" w:rsidP="00222C70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первый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 xml:space="preserve">Рубки ухода за лесами проводятся в соответствии с Правилами ухода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за лесами, утвержденными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09</w:t>
      </w:r>
      <w:r w:rsidRPr="0099373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4</w:t>
      </w:r>
      <w:r w:rsidRPr="0099373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200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>Об утверждении Правил ухода за лесами</w:t>
      </w:r>
      <w:r>
        <w:rPr>
          <w:rFonts w:ascii="PT Astra Serif" w:hAnsi="PT Astra Serif"/>
          <w:sz w:val="28"/>
        </w:rPr>
        <w:t>»</w:t>
      </w:r>
      <w:r w:rsidRPr="0099373B">
        <w:rPr>
          <w:rFonts w:ascii="PT Astra Serif" w:hAnsi="PT Astra Serif"/>
          <w:sz w:val="28"/>
        </w:rPr>
        <w:t xml:space="preserve"> (далее - Правила ухода за лесами).</w:t>
      </w:r>
      <w:r>
        <w:rPr>
          <w:rFonts w:ascii="PT Astra Serif" w:hAnsi="PT Astra Serif"/>
          <w:sz w:val="28"/>
        </w:rPr>
        <w:t>»;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шестой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«В эксплуатационных лесах нормативы мероприятий по реконструкции лесных насаждений, в том числе рубок (ширина и площадь лесосек, срок примыкания лесосек) в средневозрастных, приспевающих, спелых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и перестойных малоценных лесных насаждениях должны определяться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в соответствии с нормативами сплошных рубок лесных насаждений </w:t>
      </w:r>
      <w:proofErr w:type="spellStart"/>
      <w:r w:rsidRPr="0099373B">
        <w:rPr>
          <w:rFonts w:ascii="PT Astra Serif" w:hAnsi="PT Astra Serif"/>
          <w:sz w:val="28"/>
          <w:szCs w:val="28"/>
        </w:rPr>
        <w:t>мягколиственных</w:t>
      </w:r>
      <w:proofErr w:type="spellEnd"/>
      <w:r w:rsidRPr="0099373B">
        <w:rPr>
          <w:rFonts w:ascii="PT Astra Serif" w:hAnsi="PT Astra Serif"/>
          <w:sz w:val="28"/>
          <w:szCs w:val="28"/>
        </w:rPr>
        <w:t xml:space="preserve"> древесных пород, установленных</w:t>
      </w:r>
      <w:r>
        <w:rPr>
          <w:rFonts w:ascii="PT Astra Serif" w:hAnsi="PT Astra Serif"/>
          <w:sz w:val="28"/>
          <w:szCs w:val="28"/>
        </w:rPr>
        <w:t xml:space="preserve"> Правилами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</w:t>
      </w:r>
      <w:r>
        <w:rPr>
          <w:rFonts w:ascii="PT Astra Serif" w:hAnsi="PT Astra Serif"/>
          <w:sz w:val="28"/>
          <w:szCs w:val="28"/>
        </w:rPr>
        <w:t>.»;</w:t>
      </w:r>
    </w:p>
    <w:p w:rsidR="00222C70" w:rsidRPr="00D35E2B" w:rsidRDefault="00222C70" w:rsidP="00222C70">
      <w:pPr>
        <w:pStyle w:val="ConsPlusNormal"/>
        <w:numPr>
          <w:ilvl w:val="0"/>
          <w:numId w:val="9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В таблице 10 Регламента:</w:t>
      </w:r>
    </w:p>
    <w:p w:rsidR="00222C70" w:rsidRPr="00D35E2B" w:rsidRDefault="00222C70" w:rsidP="00222C70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proofErr w:type="gramStart"/>
      <w:r w:rsidRPr="00D35E2B">
        <w:rPr>
          <w:rFonts w:ascii="PT Astra Serif" w:hAnsi="PT Astra Serif"/>
          <w:sz w:val="28"/>
          <w:szCs w:val="28"/>
        </w:rPr>
        <w:t>сноску</w:t>
      </w:r>
      <w:proofErr w:type="gramEnd"/>
      <w:r w:rsidRPr="00D35E2B">
        <w:rPr>
          <w:rFonts w:ascii="PT Astra Serif" w:hAnsi="PT Astra Serif"/>
          <w:sz w:val="28"/>
          <w:szCs w:val="28"/>
        </w:rPr>
        <w:t xml:space="preserve"> &lt;*&gt;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«* Расчеты выполнены на 3 года»;</w:t>
      </w:r>
    </w:p>
    <w:p w:rsidR="00222C70" w:rsidRDefault="00222C70" w:rsidP="00222C70">
      <w:pPr>
        <w:pStyle w:val="ConsPlusNormal"/>
        <w:numPr>
          <w:ilvl w:val="0"/>
          <w:numId w:val="9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2.1.6 Регламента:</w:t>
      </w:r>
    </w:p>
    <w:p w:rsidR="00222C70" w:rsidRDefault="00222C70" w:rsidP="00222C70">
      <w:pPr>
        <w:pStyle w:val="ConsPlusNormal"/>
        <w:ind w:left="1277" w:hanging="568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первый изложить в следующей редакции:</w:t>
      </w:r>
    </w:p>
    <w:p w:rsidR="00222C70" w:rsidRPr="00A345E7" w:rsidRDefault="00222C70" w:rsidP="00222C70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345E7">
        <w:rPr>
          <w:rFonts w:ascii="PT Astra Serif" w:hAnsi="PT Astra Serif"/>
          <w:sz w:val="28"/>
        </w:rPr>
        <w:t>Размеры лесосек устанавливаются согласно требованиям Правил заготовки древесины.</w:t>
      </w:r>
      <w:r>
        <w:rPr>
          <w:rFonts w:ascii="PT Astra Serif" w:hAnsi="PT Astra Serif"/>
          <w:sz w:val="28"/>
        </w:rPr>
        <w:t>»;</w:t>
      </w:r>
    </w:p>
    <w:p w:rsidR="00222C70" w:rsidRDefault="00222C70" w:rsidP="00222C70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2.1.9 Регламента:</w:t>
      </w:r>
    </w:p>
    <w:p w:rsidR="00222C70" w:rsidRPr="00E46DF2" w:rsidRDefault="00222C70" w:rsidP="00222C70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первый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E46DF2">
        <w:rPr>
          <w:rFonts w:ascii="PT Astra Serif" w:hAnsi="PT Astra Serif"/>
          <w:sz w:val="28"/>
        </w:rPr>
        <w:t>В соответствии с Правил</w:t>
      </w:r>
      <w:r>
        <w:rPr>
          <w:rFonts w:ascii="PT Astra Serif" w:hAnsi="PT Astra Serif"/>
          <w:sz w:val="28"/>
        </w:rPr>
        <w:t>ами</w:t>
      </w:r>
      <w:r w:rsidRPr="00E46DF2">
        <w:rPr>
          <w:rFonts w:ascii="PT Astra Serif" w:hAnsi="PT Astra Serif"/>
          <w:sz w:val="28"/>
        </w:rPr>
        <w:t xml:space="preserve"> заготовки древесины определены следующие сроки повторяемости выборочных рубок:</w:t>
      </w:r>
      <w:r>
        <w:rPr>
          <w:rFonts w:ascii="PT Astra Serif" w:hAnsi="PT Astra Serif"/>
          <w:sz w:val="28"/>
        </w:rPr>
        <w:t>»;</w:t>
      </w:r>
    </w:p>
    <w:p w:rsidR="00222C70" w:rsidRDefault="00222C70" w:rsidP="00222C70">
      <w:pPr>
        <w:pStyle w:val="ConsPlusNormal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В пункте 2.1.11 Регламента: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4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2F2237">
        <w:rPr>
          <w:rFonts w:ascii="PT Astra Serif" w:hAnsi="PT Astra Serif"/>
          <w:sz w:val="28"/>
        </w:rPr>
        <w:t xml:space="preserve">Увеличение сроков рубки лесных насаждений, трелевки (транспортировки), частичной переработки, хранения, вывоза древесины, указанных в пункте </w:t>
      </w:r>
      <w:r>
        <w:rPr>
          <w:rFonts w:ascii="PT Astra Serif" w:hAnsi="PT Astra Serif"/>
          <w:sz w:val="28"/>
        </w:rPr>
        <w:t>9</w:t>
      </w:r>
      <w:r w:rsidRPr="002F2237">
        <w:rPr>
          <w:rFonts w:ascii="PT Astra Serif" w:hAnsi="PT Astra Serif"/>
          <w:sz w:val="28"/>
        </w:rPr>
        <w:t xml:space="preserve"> Правил заготовки древесины, допускается в случае возникновения неблагоприятных погодных условий, исключающих своевременное исполнение данных требований, подтвержденных справкой Федеральной службы по гидрометеорологии и мониторингу окружающей среды.</w:t>
      </w:r>
      <w:r>
        <w:rPr>
          <w:rFonts w:ascii="PT Astra Serif" w:hAnsi="PT Astra Serif"/>
          <w:sz w:val="28"/>
        </w:rPr>
        <w:t>»;</w:t>
      </w:r>
    </w:p>
    <w:p w:rsidR="00222C70" w:rsidRDefault="00222C70" w:rsidP="00222C70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2.2 Регламента: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первый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F2237">
        <w:rPr>
          <w:rFonts w:ascii="PT Astra Serif" w:hAnsi="PT Astra Serif"/>
          <w:sz w:val="28"/>
          <w:szCs w:val="28"/>
        </w:rPr>
        <w:t>«Нормативы, параметры и сроки разрешенного использования лесов для заготовки живицы установлены согласно статье 31 Лесного кодекса и приказа Министерства природных ресурсов и эко</w:t>
      </w:r>
      <w:r>
        <w:rPr>
          <w:rFonts w:ascii="PT Astra Serif" w:hAnsi="PT Astra Serif"/>
          <w:sz w:val="28"/>
          <w:szCs w:val="28"/>
        </w:rPr>
        <w:t xml:space="preserve">логии Российской Федерации </w:t>
      </w:r>
      <w:r>
        <w:rPr>
          <w:rFonts w:ascii="PT Astra Serif" w:hAnsi="PT Astra Serif"/>
          <w:sz w:val="28"/>
          <w:szCs w:val="28"/>
        </w:rPr>
        <w:br/>
        <w:t>от 05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2F2237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117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2F2237">
        <w:rPr>
          <w:rFonts w:ascii="PT Astra Serif" w:hAnsi="PT Astra Serif"/>
          <w:sz w:val="28"/>
          <w:szCs w:val="28"/>
        </w:rPr>
        <w:t>Об утве</w:t>
      </w:r>
      <w:r>
        <w:rPr>
          <w:rFonts w:ascii="PT Astra Serif" w:hAnsi="PT Astra Serif"/>
          <w:sz w:val="28"/>
          <w:szCs w:val="28"/>
        </w:rPr>
        <w:t>рждении Правил заготовки живицы»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»;</w:t>
      </w:r>
    </w:p>
    <w:p w:rsidR="00222C70" w:rsidRDefault="00222C70" w:rsidP="00222C70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2.3 Регламента: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второй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5831B1">
        <w:rPr>
          <w:rFonts w:ascii="PT Astra Serif" w:hAnsi="PT Astra Serif"/>
          <w:sz w:val="28"/>
          <w:szCs w:val="28"/>
        </w:rPr>
        <w:t xml:space="preserve">«Заготовка и сбор </w:t>
      </w:r>
      <w:proofErr w:type="spellStart"/>
      <w:r w:rsidRPr="005831B1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5831B1">
        <w:rPr>
          <w:rFonts w:ascii="PT Astra Serif" w:hAnsi="PT Astra Serif"/>
          <w:sz w:val="28"/>
          <w:szCs w:val="28"/>
        </w:rPr>
        <w:t xml:space="preserve"> лесных ресурсов осуществляются </w:t>
      </w:r>
      <w:r>
        <w:rPr>
          <w:rFonts w:ascii="PT Astra Serif" w:hAnsi="PT Astra Serif"/>
          <w:sz w:val="28"/>
          <w:szCs w:val="28"/>
        </w:rPr>
        <w:br/>
      </w:r>
      <w:r w:rsidRPr="005831B1">
        <w:rPr>
          <w:rFonts w:ascii="PT Astra Serif" w:hAnsi="PT Astra Serif"/>
          <w:sz w:val="28"/>
          <w:szCs w:val="28"/>
        </w:rPr>
        <w:t xml:space="preserve">в соответствии с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  <w:szCs w:val="28"/>
        </w:rPr>
        <w:t>11</w:t>
      </w:r>
      <w:r w:rsidRPr="005831B1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Pr="005831B1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126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5831B1">
        <w:rPr>
          <w:rFonts w:ascii="PT Astra Serif" w:hAnsi="PT Astra Serif"/>
          <w:sz w:val="28"/>
          <w:szCs w:val="28"/>
        </w:rPr>
        <w:t xml:space="preserve">Об утверждении Правил заготовки и сбора </w:t>
      </w:r>
      <w:proofErr w:type="spellStart"/>
      <w:r w:rsidRPr="005831B1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5831B1">
        <w:rPr>
          <w:rFonts w:ascii="PT Astra Serif" w:hAnsi="PT Astra Serif"/>
          <w:sz w:val="28"/>
          <w:szCs w:val="28"/>
        </w:rPr>
        <w:t xml:space="preserve"> лесных ресурсов</w:t>
      </w:r>
      <w:r>
        <w:rPr>
          <w:rFonts w:ascii="PT Astra Serif" w:hAnsi="PT Astra Serif"/>
          <w:sz w:val="28"/>
          <w:szCs w:val="28"/>
        </w:rPr>
        <w:t>».»;</w:t>
      </w:r>
    </w:p>
    <w:p w:rsidR="00222C70" w:rsidRDefault="00222C70" w:rsidP="00222C70">
      <w:pPr>
        <w:pStyle w:val="ConsPlusNormal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2.4 Регламента: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второй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 xml:space="preserve">Заготовка пищевых лесных ресурсов и сбор лекарственных растений представляет собой предпринимательскую деятельность, осуществляемую гражданами и юридическими лицами на основании договоров аренды лесных участков в соответствии с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5831B1">
        <w:rPr>
          <w:rFonts w:ascii="PT Astra Serif" w:hAnsi="PT Astra Serif"/>
          <w:sz w:val="28"/>
        </w:rPr>
        <w:t xml:space="preserve">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5831B1">
        <w:rPr>
          <w:rFonts w:ascii="PT Astra Serif" w:hAnsi="PT Astra Serif"/>
          <w:sz w:val="28"/>
        </w:rPr>
        <w:t xml:space="preserve"> 154 </w:t>
      </w: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</w:rPr>
        <w:t>»</w:t>
      </w:r>
      <w:r w:rsidRPr="005831B1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222C70" w:rsidRDefault="00222C70" w:rsidP="00222C70">
      <w:pPr>
        <w:pStyle w:val="ConsPlusNormal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2.4.2 Регламента: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первый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205ED7">
        <w:rPr>
          <w:rFonts w:ascii="PT Astra Serif" w:hAnsi="PT Astra Serif"/>
          <w:sz w:val="28"/>
        </w:rPr>
        <w:t xml:space="preserve">«Сроки заготовки и сбора регламентируются приказом Министерства природных ресурсов 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154 «Об утверждении правил заготовки пищевых лесных ресурсов и сбора лекарственных растений».</w:t>
      </w:r>
      <w:r>
        <w:rPr>
          <w:rFonts w:ascii="PT Astra Serif" w:hAnsi="PT Astra Serif"/>
          <w:sz w:val="28"/>
        </w:rPr>
        <w:t>»;</w:t>
      </w:r>
    </w:p>
    <w:p w:rsidR="00222C70" w:rsidRDefault="00222C70" w:rsidP="00222C70">
      <w:pPr>
        <w:pStyle w:val="ConsPlusNormal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2.6 Регламента: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седьмой изложить в новой редакции:</w:t>
      </w:r>
    </w:p>
    <w:p w:rsidR="00222C70" w:rsidRPr="00F27073" w:rsidRDefault="00222C70" w:rsidP="00222C70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F27073">
        <w:rPr>
          <w:rFonts w:ascii="PT Astra Serif" w:hAnsi="PT Astra Serif"/>
          <w:sz w:val="28"/>
          <w:szCs w:val="28"/>
        </w:rPr>
        <w:t xml:space="preserve">«Использование лесов для ведения сельского хозяйства осуществляется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 xml:space="preserve">в соответствии приказом Министерства природных ресурсов и экологии Российской Федерации от 03.03.2026 № 112 «Об утверждении Правил использования лесов для ведения сельского хозяйства и Перечня случаев использования лесов в указанных целях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сервитута».</w:t>
      </w:r>
      <w:r>
        <w:rPr>
          <w:rFonts w:ascii="PT Astra Serif" w:hAnsi="PT Astra Serif"/>
          <w:sz w:val="28"/>
          <w:szCs w:val="28"/>
        </w:rPr>
        <w:t>»;</w:t>
      </w:r>
    </w:p>
    <w:p w:rsidR="00222C70" w:rsidRDefault="00222C70" w:rsidP="00222C70">
      <w:pPr>
        <w:pStyle w:val="ConsPlusNormal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В пункте 2.9 Регламента: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четвертый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 xml:space="preserve">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205ED7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17.03</w:t>
      </w:r>
      <w:r w:rsidRPr="00205ED7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140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</w:rPr>
        <w:t>»</w:t>
      </w:r>
      <w:r w:rsidRPr="00205ED7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222C70" w:rsidRPr="00D35E2B" w:rsidRDefault="00222C70" w:rsidP="00222C70">
      <w:pPr>
        <w:pStyle w:val="ConsPlusNormal"/>
        <w:numPr>
          <w:ilvl w:val="0"/>
          <w:numId w:val="9"/>
        </w:numPr>
        <w:tabs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В пункте 2.9.5 Регламента:</w:t>
      </w:r>
    </w:p>
    <w:p w:rsidR="00222C70" w:rsidRPr="00D35E2B" w:rsidRDefault="00222C70" w:rsidP="00222C70">
      <w:pPr>
        <w:pStyle w:val="ConsPlusNormal"/>
        <w:ind w:left="709"/>
        <w:jc w:val="both"/>
        <w:rPr>
          <w:rFonts w:ascii="PT Astra Serif" w:hAnsi="PT Astra Serif"/>
          <w:sz w:val="28"/>
        </w:rPr>
      </w:pPr>
      <w:proofErr w:type="gramStart"/>
      <w:r w:rsidRPr="00D35E2B">
        <w:rPr>
          <w:rFonts w:ascii="PT Astra Serif" w:hAnsi="PT Astra Serif"/>
          <w:sz w:val="28"/>
        </w:rPr>
        <w:t>абзац</w:t>
      </w:r>
      <w:proofErr w:type="gramEnd"/>
      <w:r w:rsidRPr="00D35E2B">
        <w:rPr>
          <w:rFonts w:ascii="PT Astra Serif" w:hAnsi="PT Astra Serif"/>
          <w:sz w:val="28"/>
        </w:rPr>
        <w:t xml:space="preserve"> второй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экологии Российской Федерации от 17.03.2026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140 «Об утверждении Правил использования лесов для осуществления рекреационной деятельности».»; </w:t>
      </w:r>
    </w:p>
    <w:p w:rsidR="00222C70" w:rsidRDefault="00222C70" w:rsidP="00222C70">
      <w:pPr>
        <w:pStyle w:val="ConsPlusNormal"/>
        <w:numPr>
          <w:ilvl w:val="0"/>
          <w:numId w:val="9"/>
        </w:numPr>
        <w:tabs>
          <w:tab w:val="left" w:pos="993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2.11 Регламента: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первый изложить в следующей редакции: </w:t>
      </w:r>
    </w:p>
    <w:p w:rsidR="00222C70" w:rsidRPr="009C0389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Выращивание лесных плодовых, ягодных, декоративных растений, лекарственных растений (статья 39 Лесного кодекса) представляет собой предпринимательскую деятельность, связанную с получением плодов, декоративных растений, лекарственных растений и подобных лесных ресурсов. Правила использования лесов утверждены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</w:rPr>
        <w:t>17</w:t>
      </w:r>
      <w:r w:rsidRPr="009C0389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3</w:t>
      </w:r>
      <w:r w:rsidRPr="009C0389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139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222C70" w:rsidRDefault="00222C70" w:rsidP="00222C70">
      <w:pPr>
        <w:pStyle w:val="ConsPlusNormal"/>
        <w:numPr>
          <w:ilvl w:val="0"/>
          <w:numId w:val="9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2.13 Регламента:</w:t>
      </w:r>
    </w:p>
    <w:p w:rsidR="00222C70" w:rsidRDefault="00222C70" w:rsidP="00222C70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пятый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осуществления геологического изучения недр, разведки и добычи полезных ископаемых осуществляется в соответствии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>с приказом Министерства природных ресурсов и экологии Российской Федерации от 09.04.202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198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восемнадцатый изложить в следующей редакции:</w:t>
      </w:r>
    </w:p>
    <w:p w:rsidR="00222C70" w:rsidRPr="00F505F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валка деревьев и расчистка от древесной растительности с помощью бульдозеров, захламление порубочными остатками приграничных полос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и опушек, повреждение стволов и скелетных корней опушечных деревьев, оставление (хранение) свежесрубленной древесины в лесу в летний период без принятия мер по предохранению ее от заселения стволовыми вредителями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в соответствии с Правилами санитарной безопасности в </w:t>
      </w:r>
      <w:r>
        <w:rPr>
          <w:rFonts w:ascii="PT Astra Serif" w:hAnsi="PT Astra Serif"/>
          <w:sz w:val="28"/>
        </w:rPr>
        <w:t>лесах, утвержденными п</w:t>
      </w:r>
      <w:r w:rsidRPr="00F505F0">
        <w:rPr>
          <w:rFonts w:ascii="PT Astra Serif" w:hAnsi="PT Astra Serif"/>
          <w:sz w:val="28"/>
        </w:rPr>
        <w:t>остановление</w:t>
      </w:r>
      <w:r>
        <w:rPr>
          <w:rFonts w:ascii="PT Astra Serif" w:hAnsi="PT Astra Serif"/>
          <w:sz w:val="28"/>
        </w:rPr>
        <w:t>м</w:t>
      </w:r>
      <w:r w:rsidRPr="00F505F0">
        <w:rPr>
          <w:rFonts w:ascii="PT Astra Serif" w:hAnsi="PT Astra Serif"/>
          <w:sz w:val="28"/>
        </w:rPr>
        <w:t xml:space="preserve">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санитарной безопас</w:t>
      </w:r>
      <w:r>
        <w:rPr>
          <w:rFonts w:ascii="PT Astra Serif" w:hAnsi="PT Astra Serif"/>
          <w:sz w:val="28"/>
        </w:rPr>
        <w:t>ности в лесах»</w:t>
      </w:r>
      <w:r w:rsidRPr="00F505F0">
        <w:rPr>
          <w:rFonts w:ascii="PT Astra Serif" w:hAnsi="PT Astra Serif"/>
          <w:sz w:val="28"/>
        </w:rPr>
        <w:t>;</w:t>
      </w:r>
    </w:p>
    <w:p w:rsidR="00222C70" w:rsidRDefault="00222C70" w:rsidP="00222C70">
      <w:pPr>
        <w:pStyle w:val="ConsPlusNormal"/>
        <w:numPr>
          <w:ilvl w:val="0"/>
          <w:numId w:val="9"/>
        </w:numPr>
        <w:tabs>
          <w:tab w:val="left" w:pos="851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В пункте 2.15 Регламента:</w:t>
      </w:r>
    </w:p>
    <w:p w:rsidR="00222C70" w:rsidRDefault="00222C70" w:rsidP="00222C70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первый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строительства, реконструкции и эксплуатации линейных объектов (далее - линейные объекты) регламентируется статьей 45 Лесного кодекса и Правилами использования лесов для строительства, реконструкции, эксплуатации линейных объектов и Перечнем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сервитута, утвержденными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27.03.2026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170</w:t>
      </w:r>
      <w:r>
        <w:rPr>
          <w:rFonts w:ascii="PT Astra Serif" w:hAnsi="PT Astra Serif"/>
          <w:sz w:val="28"/>
        </w:rPr>
        <w:t xml:space="preserve"> «Об утверждении Правил использования лесов для строительства, реконструкции, эксплуатации линейных объектов и Перечня </w:t>
      </w:r>
      <w:r w:rsidRPr="009C0389">
        <w:rPr>
          <w:rFonts w:ascii="PT Astra Serif" w:hAnsi="PT Astra Serif"/>
          <w:sz w:val="28"/>
        </w:rPr>
        <w:t>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222C70" w:rsidRPr="009C0389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9C0389">
        <w:rPr>
          <w:rFonts w:ascii="PT Astra Serif" w:hAnsi="PT Astra Serif"/>
          <w:sz w:val="28"/>
        </w:rPr>
        <w:t>«В целях использования лесов для строительства, реконструкции, эксплуатации линейных объектов, в том числе для обеспечения безопасности граждан и создания необходимых условий для эксплуатации линейных объектов, в том числе в охранных зонах 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 юридическими лицами, имеющими в собственности, безвозмездном пользовании, аренде, хозяйственном ведении или оперативном управлении линейные объекты, осуществляются:»;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седьмой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222C70" w:rsidRPr="009C0389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Ширина просеки для линий электропередачи определяется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в соответствии с требованиями и размерами охранных зон воздушных линий электропередач, предусмотренными пунктом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 xml:space="preserve"> приложения к Правилам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 постановлением Правительства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24.02.2009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160 (далее - Правила установления охранных зон объектов электросетевого хозяйства);</w:t>
      </w:r>
      <w:r>
        <w:rPr>
          <w:rFonts w:ascii="PT Astra Serif" w:hAnsi="PT Astra Serif"/>
          <w:sz w:val="28"/>
        </w:rPr>
        <w:t>»;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222C70" w:rsidRPr="00A05698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proofErr w:type="gramStart"/>
      <w:r w:rsidRPr="00A05698">
        <w:rPr>
          <w:rFonts w:ascii="PT Astra Serif" w:hAnsi="PT Astra Serif"/>
          <w:sz w:val="28"/>
        </w:rPr>
        <w:t>рубка</w:t>
      </w:r>
      <w:proofErr w:type="gramEnd"/>
      <w:r w:rsidRPr="00A05698">
        <w:rPr>
          <w:rFonts w:ascii="PT Astra Serif" w:hAnsi="PT Astra Serif"/>
          <w:sz w:val="28"/>
        </w:rPr>
        <w:t xml:space="preserve"> </w:t>
      </w:r>
      <w:proofErr w:type="spellStart"/>
      <w:r w:rsidRPr="00A05698">
        <w:rPr>
          <w:rFonts w:ascii="PT Astra Serif" w:hAnsi="PT Astra Serif"/>
          <w:sz w:val="28"/>
        </w:rPr>
        <w:t>сильноослабленных</w:t>
      </w:r>
      <w:proofErr w:type="spellEnd"/>
      <w:r w:rsidRPr="00A05698">
        <w:rPr>
          <w:rFonts w:ascii="PT Astra Serif" w:hAnsi="PT Astra Serif"/>
          <w:sz w:val="28"/>
        </w:rPr>
        <w:t xml:space="preserve">, усыхающих, сухостойных, ветровальных </w:t>
      </w:r>
      <w:r>
        <w:rPr>
          <w:rFonts w:ascii="PT Astra Serif" w:hAnsi="PT Astra Serif"/>
          <w:sz w:val="28"/>
        </w:rPr>
        <w:br/>
      </w:r>
      <w:r w:rsidRPr="00A05698">
        <w:rPr>
          <w:rFonts w:ascii="PT Astra Serif" w:hAnsi="PT Astra Serif"/>
          <w:sz w:val="28"/>
        </w:rPr>
        <w:t>и буреломных деревьев, угрожающих падением на линейные объекты.</w:t>
      </w:r>
      <w:r>
        <w:rPr>
          <w:rFonts w:ascii="PT Astra Serif" w:hAnsi="PT Astra Serif"/>
          <w:sz w:val="28"/>
        </w:rPr>
        <w:t>»;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десятый изложить в новой редакции: </w:t>
      </w:r>
    </w:p>
    <w:p w:rsidR="00222C70" w:rsidRDefault="00222C70" w:rsidP="00222C70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</w:t>
      </w:r>
      <w:r w:rsidRPr="00A05698">
        <w:rPr>
          <w:rFonts w:ascii="PT Astra Serif" w:hAnsi="PT Astra Serif"/>
          <w:color w:val="000000"/>
          <w:sz w:val="28"/>
        </w:rPr>
        <w:t xml:space="preserve">В целях обеспечения безопасности граждан и создания необходимых условий для эксплуатации линейных объектов, в том числе в охранных зонах </w:t>
      </w:r>
      <w:r>
        <w:rPr>
          <w:rFonts w:ascii="PT Astra Serif" w:hAnsi="PT Astra Serif"/>
          <w:color w:val="000000"/>
          <w:sz w:val="28"/>
        </w:rPr>
        <w:br/>
      </w:r>
      <w:r w:rsidRPr="00A05698">
        <w:rPr>
          <w:rFonts w:ascii="PT Astra Serif" w:hAnsi="PT Astra Serif"/>
          <w:color w:val="000000"/>
          <w:sz w:val="28"/>
        </w:rPr>
        <w:t xml:space="preserve">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объектов, осуществляется использование лесов для проведения выборочных рубок и сплошных рубок деревьев, кустарников, лиан без предоставления </w:t>
      </w:r>
      <w:r w:rsidRPr="00A05698">
        <w:rPr>
          <w:rFonts w:ascii="PT Astra Serif" w:hAnsi="PT Astra Serif"/>
          <w:color w:val="000000"/>
          <w:sz w:val="28"/>
        </w:rPr>
        <w:lastRenderedPageBreak/>
        <w:t>лесных участков, установления сервитута, публичного сервитута.</w:t>
      </w:r>
      <w:r>
        <w:rPr>
          <w:rFonts w:ascii="PT Astra Serif" w:hAnsi="PT Astra Serif"/>
          <w:color w:val="000000"/>
          <w:sz w:val="28"/>
        </w:rPr>
        <w:t>»;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абзацы</w:t>
      </w:r>
      <w:proofErr w:type="gramEnd"/>
      <w:r>
        <w:rPr>
          <w:rFonts w:ascii="PT Astra Serif" w:hAnsi="PT Astra Serif"/>
          <w:sz w:val="28"/>
        </w:rPr>
        <w:t xml:space="preserve"> одиннадцатый-тринадцатый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222C70" w:rsidRPr="00A05698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A05698">
        <w:rPr>
          <w:rFonts w:ascii="PT Astra Serif" w:hAnsi="PT Astra Serif"/>
          <w:sz w:val="28"/>
          <w:szCs w:val="28"/>
        </w:rPr>
        <w:t xml:space="preserve">При использовании лесов для строительства, реконструкции, эксплуатации линейных объектов для проведения выборочных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и сплошных рубок деревьев, кустарников, лиан граждане, юридические лица, использующие леса для строительства, реконструкции, эксплуатации линейных объектов, направляют органам государственной власти, органам местного самоуправления, уполномоченным в соответствии со статьями 81 - 84 Лесного кодекса, не позднее 15 дней до завершения рубки, а при проведении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в целях предотвращения аварий или проведения аварийно-спасательных работ - не позднее чем через 2 </w:t>
      </w:r>
      <w:r>
        <w:rPr>
          <w:rFonts w:ascii="PT Astra Serif" w:hAnsi="PT Astra Serif"/>
          <w:sz w:val="28"/>
          <w:szCs w:val="28"/>
        </w:rPr>
        <w:t>рабочих дня со дня начала рубок</w:t>
      </w:r>
      <w:r w:rsidRPr="00A05698">
        <w:rPr>
          <w:rFonts w:ascii="PT Astra Serif" w:hAnsi="PT Astra Serif"/>
          <w:sz w:val="28"/>
          <w:szCs w:val="28"/>
        </w:rPr>
        <w:t>, следующую информацию:</w:t>
      </w:r>
    </w:p>
    <w:p w:rsidR="00222C70" w:rsidRPr="00A05698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A05698">
        <w:rPr>
          <w:rFonts w:ascii="PT Astra Serif" w:hAnsi="PT Astra Serif"/>
          <w:sz w:val="28"/>
          <w:szCs w:val="28"/>
        </w:rPr>
        <w:t>а</w:t>
      </w:r>
      <w:proofErr w:type="gramEnd"/>
      <w:r w:rsidRPr="00A05698">
        <w:rPr>
          <w:rFonts w:ascii="PT Astra Serif" w:hAnsi="PT Astra Serif"/>
          <w:sz w:val="28"/>
          <w:szCs w:val="28"/>
        </w:rPr>
        <w:t>) полное и сокращенное (при наличии) наименования юридического лица, фамилия, имя, отчество (при наличии) гражданина, использующих леса для строительства, реконструкции, эксплуатации линейных объектов;</w:t>
      </w:r>
    </w:p>
    <w:p w:rsidR="00222C70" w:rsidRPr="00A05698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A05698">
        <w:rPr>
          <w:rFonts w:ascii="PT Astra Serif" w:hAnsi="PT Astra Serif"/>
          <w:sz w:val="28"/>
          <w:szCs w:val="28"/>
        </w:rPr>
        <w:t>б</w:t>
      </w:r>
      <w:proofErr w:type="gramEnd"/>
      <w:r w:rsidRPr="00A05698">
        <w:rPr>
          <w:rFonts w:ascii="PT Astra Serif" w:hAnsi="PT Astra Serif"/>
          <w:sz w:val="28"/>
          <w:szCs w:val="28"/>
        </w:rPr>
        <w:t>) объем и породный состав древесины, полученной в результате рубки лесных насаждений (деревьев, кустарников, лиан в лесах)</w:t>
      </w:r>
      <w:r>
        <w:rPr>
          <w:rFonts w:ascii="PT Astra Serif" w:hAnsi="PT Astra Serif"/>
          <w:sz w:val="28"/>
          <w:szCs w:val="28"/>
        </w:rPr>
        <w:t>;»</w:t>
      </w:r>
      <w:r w:rsidRPr="00A05698">
        <w:rPr>
          <w:rFonts w:ascii="PT Astra Serif" w:hAnsi="PT Astra Serif"/>
          <w:sz w:val="28"/>
          <w:szCs w:val="28"/>
        </w:rPr>
        <w:t>;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девятнадцатый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222C70" w:rsidRPr="003C25BA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3C25BA">
        <w:rPr>
          <w:rFonts w:ascii="PT Astra Serif" w:hAnsi="PT Astra Serif"/>
          <w:sz w:val="28"/>
        </w:rPr>
        <w:t xml:space="preserve">В целях использования лесов для строительства, реконструкции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 xml:space="preserve">и эксплуатации линейных объектов (в том числе в целях проведения аварийно-спасательных работ) допускаются выборочные рубки и сплошные рубки деревьев, кустарников, лиан, в том числе в охранных зонах и санитарно-защитных зонах, предназначенных для обеспечения безопасности граждан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>и создания необходимых условий для эксплуатации линейных объектов, сооружений, являющихся их неотъемлемой технологической частью (часть 5 статьи 21 Лесного кодекса)</w:t>
      </w:r>
      <w:r>
        <w:rPr>
          <w:rFonts w:ascii="PT Astra Serif" w:hAnsi="PT Astra Serif"/>
          <w:sz w:val="28"/>
        </w:rPr>
        <w:t>.»;</w:t>
      </w:r>
    </w:p>
    <w:p w:rsidR="00222C70" w:rsidRDefault="00222C70" w:rsidP="00222C70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  <w:szCs w:val="24"/>
        </w:rPr>
      </w:pPr>
      <w:proofErr w:type="gramStart"/>
      <w:r>
        <w:rPr>
          <w:rFonts w:ascii="PT Astra Serif" w:hAnsi="PT Astra Serif"/>
          <w:color w:val="000000"/>
          <w:sz w:val="28"/>
          <w:szCs w:val="24"/>
        </w:rPr>
        <w:t>абзац</w:t>
      </w:r>
      <w:proofErr w:type="gramEnd"/>
      <w:r>
        <w:rPr>
          <w:rFonts w:ascii="PT Astra Serif" w:hAnsi="PT Astra Serif"/>
          <w:color w:val="000000"/>
          <w:sz w:val="28"/>
          <w:szCs w:val="24"/>
        </w:rPr>
        <w:t xml:space="preserve"> сорок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color w:val="000000"/>
          <w:sz w:val="28"/>
          <w:szCs w:val="24"/>
        </w:rPr>
        <w:t>редакции:</w:t>
      </w:r>
    </w:p>
    <w:p w:rsidR="00222C70" w:rsidRDefault="00222C70" w:rsidP="00222C70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</w:t>
      </w:r>
      <w:proofErr w:type="gramStart"/>
      <w:r w:rsidRPr="00D35E2B">
        <w:rPr>
          <w:rFonts w:ascii="PT Astra Serif" w:hAnsi="PT Astra Serif"/>
          <w:sz w:val="28"/>
        </w:rPr>
        <w:t>повреждение</w:t>
      </w:r>
      <w:proofErr w:type="gramEnd"/>
      <w:r w:rsidRPr="00D35E2B">
        <w:rPr>
          <w:rFonts w:ascii="PT Astra Serif" w:hAnsi="PT Astra Serif"/>
          <w:sz w:val="28"/>
        </w:rPr>
        <w:t xml:space="preserve"> лесных насаждений, растительного покрова и почв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за пределами земель, на которых осуществляется использование лесов,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охранной зоны линейных объектов, за исключением осуществления мероприятий, предусмотренных подпунктом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 пункта 6 Правил;»;</w:t>
      </w:r>
    </w:p>
    <w:p w:rsidR="00222C70" w:rsidRDefault="00222C70" w:rsidP="00222C70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пятьдесят второй признать утратившим силу;</w:t>
      </w:r>
    </w:p>
    <w:p w:rsidR="00222C70" w:rsidRDefault="00222C70" w:rsidP="00222C70">
      <w:pPr>
        <w:pStyle w:val="ConsPlusNormal"/>
        <w:numPr>
          <w:ilvl w:val="0"/>
          <w:numId w:val="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701"/>
        </w:tabs>
        <w:spacing w:line="288" w:lineRule="atLeas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2.18.1 Регламента:</w:t>
      </w:r>
    </w:p>
    <w:p w:rsidR="00222C70" w:rsidRDefault="00222C70" w:rsidP="00222C70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четвертый изложить в следующей редакции:</w:t>
      </w:r>
    </w:p>
    <w:p w:rsidR="00222C70" w:rsidRPr="0045129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51290">
        <w:rPr>
          <w:rFonts w:ascii="PT Astra Serif" w:hAnsi="PT Astra Serif"/>
          <w:sz w:val="28"/>
        </w:rPr>
        <w:t xml:space="preserve">Охрана лесов, расположенных на землях лесного фонда, от лесных пожаров осуществляется в соответствии с Лесным кодексом, с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68-ФЗ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О защите населения и территорий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от чрезвычайных ситуаций природного и техногенного характера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69-ФЗ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О пожарной безопасности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постановлением Правительства Российской Федерации </w:t>
      </w:r>
      <w:r w:rsidRPr="00D35E2B">
        <w:rPr>
          <w:rFonts w:ascii="PT Astra Serif" w:hAnsi="PT Astra Serif"/>
          <w:sz w:val="28"/>
        </w:rPr>
        <w:t xml:space="preserve">от </w:t>
      </w:r>
      <w:r>
        <w:rPr>
          <w:rFonts w:ascii="PT Astra Serif" w:hAnsi="PT Astra Serif"/>
          <w:sz w:val="28"/>
        </w:rPr>
        <w:t>23</w:t>
      </w:r>
      <w:r w:rsidRPr="00D35E2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 591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 (далее – Правила пожарной безопасности в лесах).»;</w:t>
      </w:r>
    </w:p>
    <w:p w:rsidR="00222C70" w:rsidRDefault="00222C70" w:rsidP="00222C70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десятый изложить в следующей редакции:</w:t>
      </w:r>
    </w:p>
    <w:p w:rsidR="00222C70" w:rsidRPr="00451290" w:rsidRDefault="00222C70" w:rsidP="00222C70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36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Правил</w:t>
      </w:r>
      <w:r>
        <w:rPr>
          <w:rFonts w:ascii="PT Astra Serif" w:hAnsi="PT Astra Serif"/>
          <w:sz w:val="28"/>
        </w:rPr>
        <w:t>ами</w:t>
      </w:r>
      <w:r w:rsidRPr="00451290">
        <w:rPr>
          <w:rFonts w:ascii="PT Astra Serif" w:hAnsi="PT Astra Serif"/>
          <w:sz w:val="28"/>
        </w:rPr>
        <w:t xml:space="preserve"> пожарной безопасности в лесах определяются полномочия </w:t>
      </w:r>
      <w:r w:rsidRPr="00451290">
        <w:rPr>
          <w:rFonts w:ascii="PT Astra Serif" w:hAnsi="PT Astra Serif"/>
          <w:sz w:val="28"/>
        </w:rPr>
        <w:lastRenderedPageBreak/>
        <w:t xml:space="preserve">органов власти различных уровней в области охраны лесов от пожаров,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 xml:space="preserve">и устанавливаются требования к обеспечению пожарной безопасности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в лесах.</w:t>
      </w:r>
      <w:r>
        <w:rPr>
          <w:rFonts w:ascii="PT Astra Serif" w:hAnsi="PT Astra Serif"/>
          <w:sz w:val="28"/>
        </w:rPr>
        <w:t>»;</w:t>
      </w:r>
    </w:p>
    <w:p w:rsidR="00222C70" w:rsidRDefault="00222C70" w:rsidP="00222C70">
      <w:pPr>
        <w:pStyle w:val="ConsPlusNormal"/>
        <w:numPr>
          <w:ilvl w:val="0"/>
          <w:numId w:val="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560"/>
        </w:tabs>
        <w:spacing w:line="288" w:lineRule="atLeast"/>
        <w:ind w:hanging="1705"/>
        <w:jc w:val="both"/>
        <w:rPr>
          <w:rFonts w:ascii="PT Astra Serif" w:hAnsi="PT Astra Serif"/>
          <w:color w:val="000000"/>
          <w:sz w:val="28"/>
          <w:szCs w:val="24"/>
        </w:rPr>
      </w:pPr>
      <w:r w:rsidRPr="00D35E2B">
        <w:rPr>
          <w:rFonts w:ascii="PT Astra Serif" w:hAnsi="PT Astra Serif"/>
          <w:color w:val="000000"/>
          <w:sz w:val="28"/>
          <w:szCs w:val="24"/>
        </w:rPr>
        <w:t xml:space="preserve">В пункте </w:t>
      </w:r>
      <w:r>
        <w:rPr>
          <w:rFonts w:ascii="PT Astra Serif" w:hAnsi="PT Astra Serif"/>
          <w:color w:val="000000"/>
          <w:sz w:val="28"/>
          <w:szCs w:val="24"/>
        </w:rPr>
        <w:t>2.18.2 Регламента:</w:t>
      </w:r>
    </w:p>
    <w:p w:rsidR="00222C70" w:rsidRDefault="00222C70" w:rsidP="00222C70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proofErr w:type="gramStart"/>
      <w:r>
        <w:rPr>
          <w:rFonts w:ascii="PT Astra Serif" w:hAnsi="PT Astra Serif"/>
          <w:color w:val="000000"/>
          <w:sz w:val="28"/>
          <w:szCs w:val="24"/>
        </w:rPr>
        <w:t>абзац</w:t>
      </w:r>
      <w:proofErr w:type="gramEnd"/>
      <w:r>
        <w:rPr>
          <w:rFonts w:ascii="PT Astra Serif" w:hAnsi="PT Astra Serif"/>
          <w:color w:val="000000"/>
          <w:sz w:val="28"/>
          <w:szCs w:val="24"/>
        </w:rPr>
        <w:t xml:space="preserve"> первый изложить в следующей редакции:</w:t>
      </w:r>
    </w:p>
    <w:p w:rsidR="00222C70" w:rsidRPr="00D35E2B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Единый порядок и условия организации защиты лесов от вредных организмов, а также от негативных воздействий на леса и санитарные требования к использованию лесов, направленные на обеспечение санитарной безопасности в лесах, установлены постановлением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222C70" w:rsidRDefault="00222C70" w:rsidP="00222C70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proofErr w:type="gramStart"/>
      <w:r>
        <w:rPr>
          <w:rFonts w:ascii="PT Astra Serif" w:hAnsi="PT Astra Serif"/>
          <w:color w:val="000000"/>
          <w:sz w:val="28"/>
          <w:szCs w:val="24"/>
        </w:rPr>
        <w:t>абзац</w:t>
      </w:r>
      <w:proofErr w:type="gramEnd"/>
      <w:r>
        <w:rPr>
          <w:rFonts w:ascii="PT Astra Serif" w:hAnsi="PT Astra Serif"/>
          <w:color w:val="000000"/>
          <w:sz w:val="28"/>
          <w:szCs w:val="24"/>
        </w:rPr>
        <w:t xml:space="preserve"> пятый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Рубка деревьев и кустарников при проведении санитарно-оздоровительных мероприятий проводится в соответствии с приказом Министерства природных ресурсов Российской Федерации от </w:t>
      </w:r>
      <w:r>
        <w:rPr>
          <w:rFonts w:ascii="PT Astra Serif" w:hAnsi="PT Astra Serif"/>
          <w:sz w:val="28"/>
        </w:rPr>
        <w:t>25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03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162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, </w:t>
      </w:r>
      <w:r>
        <w:rPr>
          <w:rFonts w:ascii="PT Astra Serif" w:hAnsi="PT Astra Serif"/>
          <w:sz w:val="28"/>
        </w:rPr>
        <w:t>П</w:t>
      </w:r>
      <w:r w:rsidRPr="00D35E2B">
        <w:rPr>
          <w:rFonts w:ascii="PT Astra Serif" w:hAnsi="PT Astra Serif"/>
          <w:sz w:val="28"/>
        </w:rPr>
        <w:t>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заготовки древесины, Правил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пожарной </w:t>
      </w:r>
      <w:r w:rsidRPr="00AB385A">
        <w:rPr>
          <w:rFonts w:ascii="PT Astra Serif" w:hAnsi="PT Astra Serif"/>
          <w:sz w:val="28"/>
        </w:rPr>
        <w:t>безопасности в лесах.»;</w:t>
      </w:r>
    </w:p>
    <w:p w:rsidR="00222C70" w:rsidRPr="00AB385A" w:rsidRDefault="00222C70" w:rsidP="00222C70">
      <w:pPr>
        <w:pStyle w:val="ConsPlusNormal"/>
        <w:numPr>
          <w:ilvl w:val="0"/>
          <w:numId w:val="9"/>
        </w:numPr>
        <w:tabs>
          <w:tab w:val="left" w:pos="1134"/>
        </w:tabs>
        <w:ind w:hanging="1705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>В пункте 2.18.3 Регламента:</w:t>
      </w:r>
    </w:p>
    <w:p w:rsidR="00222C70" w:rsidRPr="003B33A5" w:rsidRDefault="00222C70" w:rsidP="00222C70">
      <w:pPr>
        <w:pStyle w:val="ConsPlusNormal"/>
        <w:ind w:left="1279" w:hanging="570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</w:t>
      </w:r>
      <w:r w:rsidRPr="003B33A5">
        <w:rPr>
          <w:rFonts w:ascii="PT Astra Serif" w:hAnsi="PT Astra Serif"/>
          <w:sz w:val="28"/>
        </w:rPr>
        <w:t>бзац</w:t>
      </w:r>
      <w:proofErr w:type="gramEnd"/>
      <w:r w:rsidRPr="003B33A5">
        <w:rPr>
          <w:rFonts w:ascii="PT Astra Serif" w:hAnsi="PT Astra Serif"/>
          <w:sz w:val="28"/>
        </w:rPr>
        <w:t xml:space="preserve"> десятый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Возрастные </w:t>
      </w:r>
      <w:hyperlink w:anchor="P13691" w:tooltip="Возрастные периоды проведения различных видов рубок," w:history="1">
        <w:r w:rsidRPr="0044221E">
          <w:rPr>
            <w:rFonts w:ascii="PT Astra Serif" w:hAnsi="PT Astra Serif"/>
            <w:sz w:val="28"/>
          </w:rPr>
          <w:t>периоды</w:t>
        </w:r>
      </w:hyperlink>
      <w:r w:rsidRPr="00451290">
        <w:rPr>
          <w:rFonts w:ascii="PT Astra Serif" w:hAnsi="PT Astra Serif"/>
          <w:sz w:val="28"/>
        </w:rPr>
        <w:t xml:space="preserve"> проведения рубок осветления, прочистки, согласно Правил</w:t>
      </w:r>
      <w:r>
        <w:rPr>
          <w:rFonts w:ascii="PT Astra Serif" w:hAnsi="PT Astra Serif"/>
          <w:sz w:val="28"/>
        </w:rPr>
        <w:t>ам</w:t>
      </w:r>
      <w:r w:rsidRPr="00451290">
        <w:rPr>
          <w:rFonts w:ascii="PT Astra Serif" w:hAnsi="PT Astra Serif"/>
          <w:sz w:val="28"/>
        </w:rPr>
        <w:t xml:space="preserve"> ухода за лесами, приведены в Приложении 14.</w:t>
      </w:r>
      <w:r>
        <w:rPr>
          <w:rFonts w:ascii="PT Astra Serif" w:hAnsi="PT Astra Serif"/>
          <w:sz w:val="28"/>
        </w:rPr>
        <w:t>»;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тринадцатый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7253EF">
        <w:rPr>
          <w:rFonts w:ascii="PT Astra Serif" w:hAnsi="PT Astra Serif"/>
          <w:sz w:val="28"/>
        </w:rPr>
        <w:t>Примечание: Ежегодные объемы ухода за молодняками корректируются с учетом натурных обследований</w:t>
      </w:r>
      <w:r>
        <w:rPr>
          <w:rFonts w:ascii="PT Astra Serif" w:hAnsi="PT Astra Serif"/>
          <w:sz w:val="28"/>
        </w:rPr>
        <w:t>.»;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восемьдесят пятый изложить в следующей редакции:</w:t>
      </w:r>
    </w:p>
    <w:p w:rsidR="00222C70" w:rsidRDefault="00222C70" w:rsidP="00222C7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 xml:space="preserve">«Ежегодные параметры мероприятий по </w:t>
      </w:r>
      <w:proofErr w:type="spellStart"/>
      <w:r w:rsidRPr="003B33A5">
        <w:rPr>
          <w:rFonts w:ascii="PT Astra Serif" w:hAnsi="PT Astra Serif"/>
          <w:sz w:val="28"/>
        </w:rPr>
        <w:t>лесовосстановлению</w:t>
      </w:r>
      <w:proofErr w:type="spellEnd"/>
      <w:r w:rsidRPr="003B33A5">
        <w:rPr>
          <w:rFonts w:ascii="PT Astra Serif" w:hAnsi="PT Astra Serif"/>
          <w:sz w:val="28"/>
        </w:rPr>
        <w:t xml:space="preserve"> корректируются с учетом проведенных санитарно-оздоровительных мероприятий и с</w:t>
      </w:r>
      <w:r>
        <w:rPr>
          <w:rFonts w:ascii="PT Astra Serif" w:hAnsi="PT Astra Serif"/>
          <w:sz w:val="28"/>
        </w:rPr>
        <w:t xml:space="preserve"> учетом натурных обследований.».</w:t>
      </w:r>
    </w:p>
    <w:p w:rsidR="0060630E" w:rsidRDefault="0060630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0630E" w:rsidRDefault="0060630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0630E" w:rsidRDefault="0060630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0630E">
        <w:tc>
          <w:tcPr>
            <w:tcW w:w="3831" w:type="dxa"/>
            <w:shd w:val="clear" w:color="FFFFFF" w:fill="FFFFFF"/>
            <w:vAlign w:val="center"/>
          </w:tcPr>
          <w:p w:rsidR="0060630E" w:rsidRDefault="00222C70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60630E" w:rsidRDefault="00222C70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60630E" w:rsidRDefault="00222C70">
            <w:pPr>
              <w:keepNext/>
              <w:keepLines/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А.И. Струков</w:t>
            </w:r>
          </w:p>
        </w:tc>
      </w:tr>
    </w:tbl>
    <w:p w:rsidR="0060630E" w:rsidRDefault="0060630E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0630E" w:rsidRDefault="0060630E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2C70" w:rsidRDefault="00222C70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2C70" w:rsidRDefault="00222C70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2C70" w:rsidRDefault="00222C70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2C70" w:rsidRDefault="00222C70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2C70" w:rsidRDefault="00222C70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2C70" w:rsidRDefault="00222C70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2C70" w:rsidRDefault="00222C70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2C70" w:rsidRDefault="00222C70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2C70" w:rsidRDefault="00222C70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2C70" w:rsidRDefault="00222C70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2C70" w:rsidRDefault="00222C70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2C70" w:rsidRDefault="00222C70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0630E" w:rsidRDefault="0060630E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0630E" w:rsidRDefault="0060630E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0630E" w:rsidRDefault="0060630E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0630E" w:rsidRDefault="00222C70">
      <w:pPr>
        <w:keepNext/>
        <w:keepLines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Круглова Т.П.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60630E" w:rsidSect="00C67DF6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30E" w:rsidRDefault="00222C70">
      <w:r>
        <w:separator/>
      </w:r>
    </w:p>
  </w:endnote>
  <w:endnote w:type="continuationSeparator" w:id="0">
    <w:p w:rsidR="0060630E" w:rsidRDefault="00222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30E" w:rsidRDefault="00222C70">
      <w:r>
        <w:separator/>
      </w:r>
    </w:p>
  </w:footnote>
  <w:footnote w:type="continuationSeparator" w:id="0">
    <w:p w:rsidR="0060630E" w:rsidRDefault="00222C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30E" w:rsidRPr="00C67DF6" w:rsidRDefault="0060630E" w:rsidP="00C67DF6">
    <w:pPr>
      <w:pStyle w:val="af"/>
      <w:spacing w:before="240" w:after="0"/>
      <w:rPr>
        <w:rFonts w:ascii="PT Astra Serif" w:hAnsi="PT Astra Serif" w:cs="PT Astra Serif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30E" w:rsidRDefault="00222C7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630E" w:rsidRDefault="00222C70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60630E" w:rsidRDefault="00222C70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60630E" w:rsidRDefault="00222C7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03A27"/>
    <w:multiLevelType w:val="hybridMultilevel"/>
    <w:tmpl w:val="653654C6"/>
    <w:lvl w:ilvl="0" w:tplc="A01E15A6">
      <w:start w:val="3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FB2A2B48">
      <w:start w:val="1"/>
      <w:numFmt w:val="lowerLetter"/>
      <w:lvlText w:val="%2."/>
      <w:lvlJc w:val="left"/>
      <w:pPr>
        <w:ind w:left="1789" w:hanging="360"/>
      </w:pPr>
    </w:lvl>
    <w:lvl w:ilvl="2" w:tplc="C8B210A8">
      <w:start w:val="1"/>
      <w:numFmt w:val="lowerRoman"/>
      <w:lvlText w:val="%3."/>
      <w:lvlJc w:val="right"/>
      <w:pPr>
        <w:ind w:left="2509" w:hanging="180"/>
      </w:pPr>
    </w:lvl>
    <w:lvl w:ilvl="3" w:tplc="79D8B2F2">
      <w:start w:val="1"/>
      <w:numFmt w:val="decimal"/>
      <w:lvlText w:val="%4."/>
      <w:lvlJc w:val="left"/>
      <w:pPr>
        <w:ind w:left="3229" w:hanging="360"/>
      </w:pPr>
    </w:lvl>
    <w:lvl w:ilvl="4" w:tplc="9322E4C8">
      <w:start w:val="1"/>
      <w:numFmt w:val="lowerLetter"/>
      <w:lvlText w:val="%5."/>
      <w:lvlJc w:val="left"/>
      <w:pPr>
        <w:ind w:left="3949" w:hanging="360"/>
      </w:pPr>
    </w:lvl>
    <w:lvl w:ilvl="5" w:tplc="601A2662">
      <w:start w:val="1"/>
      <w:numFmt w:val="lowerRoman"/>
      <w:lvlText w:val="%6."/>
      <w:lvlJc w:val="right"/>
      <w:pPr>
        <w:ind w:left="4669" w:hanging="180"/>
      </w:pPr>
    </w:lvl>
    <w:lvl w:ilvl="6" w:tplc="E9F87904">
      <w:start w:val="1"/>
      <w:numFmt w:val="decimal"/>
      <w:lvlText w:val="%7."/>
      <w:lvlJc w:val="left"/>
      <w:pPr>
        <w:ind w:left="5389" w:hanging="360"/>
      </w:pPr>
    </w:lvl>
    <w:lvl w:ilvl="7" w:tplc="F4086658">
      <w:start w:val="1"/>
      <w:numFmt w:val="lowerLetter"/>
      <w:lvlText w:val="%8."/>
      <w:lvlJc w:val="left"/>
      <w:pPr>
        <w:ind w:left="6109" w:hanging="360"/>
      </w:pPr>
    </w:lvl>
    <w:lvl w:ilvl="8" w:tplc="AC0A8F8C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A50263"/>
    <w:multiLevelType w:val="hybridMultilevel"/>
    <w:tmpl w:val="A29CD37C"/>
    <w:lvl w:ilvl="0" w:tplc="E05238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2CCF84E">
      <w:start w:val="1"/>
      <w:numFmt w:val="lowerLetter"/>
      <w:lvlText w:val="%2."/>
      <w:lvlJc w:val="left"/>
      <w:pPr>
        <w:ind w:left="1789" w:hanging="360"/>
      </w:pPr>
    </w:lvl>
    <w:lvl w:ilvl="2" w:tplc="85CC63F6">
      <w:start w:val="1"/>
      <w:numFmt w:val="lowerRoman"/>
      <w:lvlText w:val="%3."/>
      <w:lvlJc w:val="right"/>
      <w:pPr>
        <w:ind w:left="2509" w:hanging="180"/>
      </w:pPr>
    </w:lvl>
    <w:lvl w:ilvl="3" w:tplc="71040198">
      <w:start w:val="1"/>
      <w:numFmt w:val="decimal"/>
      <w:lvlText w:val="%4."/>
      <w:lvlJc w:val="left"/>
      <w:pPr>
        <w:ind w:left="3229" w:hanging="360"/>
      </w:pPr>
    </w:lvl>
    <w:lvl w:ilvl="4" w:tplc="7FEABC72">
      <w:start w:val="1"/>
      <w:numFmt w:val="lowerLetter"/>
      <w:lvlText w:val="%5."/>
      <w:lvlJc w:val="left"/>
      <w:pPr>
        <w:ind w:left="3949" w:hanging="360"/>
      </w:pPr>
    </w:lvl>
    <w:lvl w:ilvl="5" w:tplc="EF703E5A">
      <w:start w:val="1"/>
      <w:numFmt w:val="lowerRoman"/>
      <w:lvlText w:val="%6."/>
      <w:lvlJc w:val="right"/>
      <w:pPr>
        <w:ind w:left="4669" w:hanging="180"/>
      </w:pPr>
    </w:lvl>
    <w:lvl w:ilvl="6" w:tplc="514C40BC">
      <w:start w:val="1"/>
      <w:numFmt w:val="decimal"/>
      <w:lvlText w:val="%7."/>
      <w:lvlJc w:val="left"/>
      <w:pPr>
        <w:ind w:left="5389" w:hanging="360"/>
      </w:pPr>
    </w:lvl>
    <w:lvl w:ilvl="7" w:tplc="CF5EDFD4">
      <w:start w:val="1"/>
      <w:numFmt w:val="lowerLetter"/>
      <w:lvlText w:val="%8."/>
      <w:lvlJc w:val="left"/>
      <w:pPr>
        <w:ind w:left="6109" w:hanging="360"/>
      </w:pPr>
    </w:lvl>
    <w:lvl w:ilvl="8" w:tplc="668A361A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FBE7EDA"/>
    <w:multiLevelType w:val="hybridMultilevel"/>
    <w:tmpl w:val="8CD2C894"/>
    <w:lvl w:ilvl="0" w:tplc="50727A00">
      <w:start w:val="4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D5FA5CBA">
      <w:start w:val="1"/>
      <w:numFmt w:val="lowerLetter"/>
      <w:lvlText w:val="%2."/>
      <w:lvlJc w:val="left"/>
      <w:pPr>
        <w:ind w:left="1789" w:hanging="360"/>
      </w:pPr>
    </w:lvl>
    <w:lvl w:ilvl="2" w:tplc="BABAF1B0">
      <w:start w:val="1"/>
      <w:numFmt w:val="lowerRoman"/>
      <w:lvlText w:val="%3."/>
      <w:lvlJc w:val="right"/>
      <w:pPr>
        <w:ind w:left="2509" w:hanging="180"/>
      </w:pPr>
    </w:lvl>
    <w:lvl w:ilvl="3" w:tplc="833C2A5A">
      <w:start w:val="1"/>
      <w:numFmt w:val="decimal"/>
      <w:lvlText w:val="%4."/>
      <w:lvlJc w:val="left"/>
      <w:pPr>
        <w:ind w:left="3229" w:hanging="360"/>
      </w:pPr>
    </w:lvl>
    <w:lvl w:ilvl="4" w:tplc="0AB4F0E2">
      <w:start w:val="1"/>
      <w:numFmt w:val="lowerLetter"/>
      <w:lvlText w:val="%5."/>
      <w:lvlJc w:val="left"/>
      <w:pPr>
        <w:ind w:left="3949" w:hanging="360"/>
      </w:pPr>
    </w:lvl>
    <w:lvl w:ilvl="5" w:tplc="AB0EE140">
      <w:start w:val="1"/>
      <w:numFmt w:val="lowerRoman"/>
      <w:lvlText w:val="%6."/>
      <w:lvlJc w:val="right"/>
      <w:pPr>
        <w:ind w:left="4669" w:hanging="180"/>
      </w:pPr>
    </w:lvl>
    <w:lvl w:ilvl="6" w:tplc="E4309272">
      <w:start w:val="1"/>
      <w:numFmt w:val="decimal"/>
      <w:lvlText w:val="%7."/>
      <w:lvlJc w:val="left"/>
      <w:pPr>
        <w:ind w:left="5389" w:hanging="360"/>
      </w:pPr>
    </w:lvl>
    <w:lvl w:ilvl="7" w:tplc="A7144496">
      <w:start w:val="1"/>
      <w:numFmt w:val="lowerLetter"/>
      <w:lvlText w:val="%8."/>
      <w:lvlJc w:val="left"/>
      <w:pPr>
        <w:ind w:left="6109" w:hanging="360"/>
      </w:pPr>
    </w:lvl>
    <w:lvl w:ilvl="8" w:tplc="AECA249E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EE4D24"/>
    <w:multiLevelType w:val="hybridMultilevel"/>
    <w:tmpl w:val="2C4848EA"/>
    <w:lvl w:ilvl="0" w:tplc="C8F4BB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86CF8FA">
      <w:start w:val="1"/>
      <w:numFmt w:val="lowerLetter"/>
      <w:lvlText w:val="%2."/>
      <w:lvlJc w:val="left"/>
      <w:pPr>
        <w:ind w:left="1789" w:hanging="360"/>
      </w:pPr>
    </w:lvl>
    <w:lvl w:ilvl="2" w:tplc="1F2C53E6">
      <w:start w:val="1"/>
      <w:numFmt w:val="lowerRoman"/>
      <w:lvlText w:val="%3."/>
      <w:lvlJc w:val="right"/>
      <w:pPr>
        <w:ind w:left="2509" w:hanging="180"/>
      </w:pPr>
    </w:lvl>
    <w:lvl w:ilvl="3" w:tplc="1AA454BA">
      <w:start w:val="1"/>
      <w:numFmt w:val="decimal"/>
      <w:lvlText w:val="%4."/>
      <w:lvlJc w:val="left"/>
      <w:pPr>
        <w:ind w:left="3229" w:hanging="360"/>
      </w:pPr>
    </w:lvl>
    <w:lvl w:ilvl="4" w:tplc="F65CE2C0">
      <w:start w:val="1"/>
      <w:numFmt w:val="lowerLetter"/>
      <w:lvlText w:val="%5."/>
      <w:lvlJc w:val="left"/>
      <w:pPr>
        <w:ind w:left="3949" w:hanging="360"/>
      </w:pPr>
    </w:lvl>
    <w:lvl w:ilvl="5" w:tplc="9E96479E">
      <w:start w:val="1"/>
      <w:numFmt w:val="lowerRoman"/>
      <w:lvlText w:val="%6."/>
      <w:lvlJc w:val="right"/>
      <w:pPr>
        <w:ind w:left="4669" w:hanging="180"/>
      </w:pPr>
    </w:lvl>
    <w:lvl w:ilvl="6" w:tplc="05FAA626">
      <w:start w:val="1"/>
      <w:numFmt w:val="decimal"/>
      <w:lvlText w:val="%7."/>
      <w:lvlJc w:val="left"/>
      <w:pPr>
        <w:ind w:left="5389" w:hanging="360"/>
      </w:pPr>
    </w:lvl>
    <w:lvl w:ilvl="7" w:tplc="78224448">
      <w:start w:val="1"/>
      <w:numFmt w:val="lowerLetter"/>
      <w:lvlText w:val="%8."/>
      <w:lvlJc w:val="left"/>
      <w:pPr>
        <w:ind w:left="6109" w:hanging="360"/>
      </w:pPr>
    </w:lvl>
    <w:lvl w:ilvl="8" w:tplc="10AC15DC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097570"/>
    <w:multiLevelType w:val="hybridMultilevel"/>
    <w:tmpl w:val="C9CE5DCA"/>
    <w:lvl w:ilvl="0" w:tplc="4586AB52">
      <w:start w:val="1"/>
      <w:numFmt w:val="decimal"/>
      <w:lvlText w:val="%1."/>
      <w:lvlJc w:val="left"/>
      <w:pPr>
        <w:ind w:left="2414" w:hanging="5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7435297"/>
    <w:multiLevelType w:val="hybridMultilevel"/>
    <w:tmpl w:val="41E6716C"/>
    <w:lvl w:ilvl="0" w:tplc="A622D0EA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17126944">
      <w:start w:val="1"/>
      <w:numFmt w:val="lowerLetter"/>
      <w:lvlText w:val="%2."/>
      <w:lvlJc w:val="left"/>
      <w:pPr>
        <w:ind w:left="1789" w:hanging="360"/>
      </w:pPr>
    </w:lvl>
    <w:lvl w:ilvl="2" w:tplc="B5702BCA">
      <w:start w:val="1"/>
      <w:numFmt w:val="lowerRoman"/>
      <w:lvlText w:val="%3."/>
      <w:lvlJc w:val="right"/>
      <w:pPr>
        <w:ind w:left="2509" w:hanging="180"/>
      </w:pPr>
    </w:lvl>
    <w:lvl w:ilvl="3" w:tplc="48D8D27C">
      <w:start w:val="1"/>
      <w:numFmt w:val="decimal"/>
      <w:lvlText w:val="%4."/>
      <w:lvlJc w:val="left"/>
      <w:pPr>
        <w:ind w:left="3229" w:hanging="360"/>
      </w:pPr>
    </w:lvl>
    <w:lvl w:ilvl="4" w:tplc="66BE08BA">
      <w:start w:val="1"/>
      <w:numFmt w:val="lowerLetter"/>
      <w:lvlText w:val="%5."/>
      <w:lvlJc w:val="left"/>
      <w:pPr>
        <w:ind w:left="3949" w:hanging="360"/>
      </w:pPr>
    </w:lvl>
    <w:lvl w:ilvl="5" w:tplc="19D454FC">
      <w:start w:val="1"/>
      <w:numFmt w:val="lowerRoman"/>
      <w:lvlText w:val="%6."/>
      <w:lvlJc w:val="right"/>
      <w:pPr>
        <w:ind w:left="4669" w:hanging="180"/>
      </w:pPr>
    </w:lvl>
    <w:lvl w:ilvl="6" w:tplc="D03AD5A4">
      <w:start w:val="1"/>
      <w:numFmt w:val="decimal"/>
      <w:lvlText w:val="%7."/>
      <w:lvlJc w:val="left"/>
      <w:pPr>
        <w:ind w:left="5389" w:hanging="360"/>
      </w:pPr>
    </w:lvl>
    <w:lvl w:ilvl="7" w:tplc="74E03E96">
      <w:start w:val="1"/>
      <w:numFmt w:val="lowerLetter"/>
      <w:lvlText w:val="%8."/>
      <w:lvlJc w:val="left"/>
      <w:pPr>
        <w:ind w:left="6109" w:hanging="360"/>
      </w:pPr>
    </w:lvl>
    <w:lvl w:ilvl="8" w:tplc="80B2C714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8CD1888"/>
    <w:multiLevelType w:val="hybridMultilevel"/>
    <w:tmpl w:val="AEB61610"/>
    <w:lvl w:ilvl="0" w:tplc="BC685A60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826ABF82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6AA8205E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B7AC386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89ECB224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8EEC7E56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28615B2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C98BE4E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4378A4CC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5EBC1477"/>
    <w:multiLevelType w:val="hybridMultilevel"/>
    <w:tmpl w:val="93B05EE4"/>
    <w:lvl w:ilvl="0" w:tplc="EA12740E">
      <w:start w:val="2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ADF4ED2E">
      <w:start w:val="1"/>
      <w:numFmt w:val="lowerLetter"/>
      <w:lvlText w:val="%2."/>
      <w:lvlJc w:val="left"/>
      <w:pPr>
        <w:ind w:left="1789" w:hanging="360"/>
      </w:pPr>
    </w:lvl>
    <w:lvl w:ilvl="2" w:tplc="B500450E">
      <w:start w:val="1"/>
      <w:numFmt w:val="lowerRoman"/>
      <w:lvlText w:val="%3."/>
      <w:lvlJc w:val="right"/>
      <w:pPr>
        <w:ind w:left="2509" w:hanging="180"/>
      </w:pPr>
    </w:lvl>
    <w:lvl w:ilvl="3" w:tplc="774643DA">
      <w:start w:val="1"/>
      <w:numFmt w:val="decimal"/>
      <w:lvlText w:val="%4."/>
      <w:lvlJc w:val="left"/>
      <w:pPr>
        <w:ind w:left="3229" w:hanging="360"/>
      </w:pPr>
    </w:lvl>
    <w:lvl w:ilvl="4" w:tplc="85300830">
      <w:start w:val="1"/>
      <w:numFmt w:val="lowerLetter"/>
      <w:lvlText w:val="%5."/>
      <w:lvlJc w:val="left"/>
      <w:pPr>
        <w:ind w:left="3949" w:hanging="360"/>
      </w:pPr>
    </w:lvl>
    <w:lvl w:ilvl="5" w:tplc="986E3302">
      <w:start w:val="1"/>
      <w:numFmt w:val="lowerRoman"/>
      <w:lvlText w:val="%6."/>
      <w:lvlJc w:val="right"/>
      <w:pPr>
        <w:ind w:left="4669" w:hanging="180"/>
      </w:pPr>
    </w:lvl>
    <w:lvl w:ilvl="6" w:tplc="34D6411A">
      <w:start w:val="1"/>
      <w:numFmt w:val="decimal"/>
      <w:lvlText w:val="%7."/>
      <w:lvlJc w:val="left"/>
      <w:pPr>
        <w:ind w:left="5389" w:hanging="360"/>
      </w:pPr>
    </w:lvl>
    <w:lvl w:ilvl="7" w:tplc="D7A45638">
      <w:start w:val="1"/>
      <w:numFmt w:val="lowerLetter"/>
      <w:lvlText w:val="%8."/>
      <w:lvlJc w:val="left"/>
      <w:pPr>
        <w:ind w:left="6109" w:hanging="360"/>
      </w:pPr>
    </w:lvl>
    <w:lvl w:ilvl="8" w:tplc="3638545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67B26A5"/>
    <w:multiLevelType w:val="hybridMultilevel"/>
    <w:tmpl w:val="5EBA80DC"/>
    <w:lvl w:ilvl="0" w:tplc="13FE7C58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DD1E81E0">
      <w:start w:val="1"/>
      <w:numFmt w:val="lowerLetter"/>
      <w:lvlText w:val="%2."/>
      <w:lvlJc w:val="left"/>
      <w:pPr>
        <w:ind w:left="1789" w:hanging="360"/>
      </w:pPr>
    </w:lvl>
    <w:lvl w:ilvl="2" w:tplc="F5AA2C74">
      <w:start w:val="1"/>
      <w:numFmt w:val="lowerRoman"/>
      <w:lvlText w:val="%3."/>
      <w:lvlJc w:val="right"/>
      <w:pPr>
        <w:ind w:left="2509" w:hanging="180"/>
      </w:pPr>
    </w:lvl>
    <w:lvl w:ilvl="3" w:tplc="D0C8157E">
      <w:start w:val="1"/>
      <w:numFmt w:val="decimal"/>
      <w:lvlText w:val="%4."/>
      <w:lvlJc w:val="left"/>
      <w:pPr>
        <w:ind w:left="3229" w:hanging="360"/>
      </w:pPr>
    </w:lvl>
    <w:lvl w:ilvl="4" w:tplc="FFC01CEE">
      <w:start w:val="1"/>
      <w:numFmt w:val="lowerLetter"/>
      <w:lvlText w:val="%5."/>
      <w:lvlJc w:val="left"/>
      <w:pPr>
        <w:ind w:left="3949" w:hanging="360"/>
      </w:pPr>
    </w:lvl>
    <w:lvl w:ilvl="5" w:tplc="235CD256">
      <w:start w:val="1"/>
      <w:numFmt w:val="lowerRoman"/>
      <w:lvlText w:val="%6."/>
      <w:lvlJc w:val="right"/>
      <w:pPr>
        <w:ind w:left="4669" w:hanging="180"/>
      </w:pPr>
    </w:lvl>
    <w:lvl w:ilvl="6" w:tplc="B2922D7A">
      <w:start w:val="1"/>
      <w:numFmt w:val="decimal"/>
      <w:lvlText w:val="%7."/>
      <w:lvlJc w:val="left"/>
      <w:pPr>
        <w:ind w:left="5389" w:hanging="360"/>
      </w:pPr>
    </w:lvl>
    <w:lvl w:ilvl="7" w:tplc="2C5E5796">
      <w:start w:val="1"/>
      <w:numFmt w:val="lowerLetter"/>
      <w:lvlText w:val="%8."/>
      <w:lvlJc w:val="left"/>
      <w:pPr>
        <w:ind w:left="6109" w:hanging="360"/>
      </w:pPr>
    </w:lvl>
    <w:lvl w:ilvl="8" w:tplc="738A081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30E"/>
    <w:rsid w:val="00222C70"/>
    <w:rsid w:val="0060630E"/>
    <w:rsid w:val="00C67DF6"/>
    <w:rsid w:val="00E0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CDDD99-AAEF-4C36-9236-D6A8030A3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customStyle="1" w:styleId="aff4">
    <w:name w:val="Внутренний адрес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1110">
    <w:name w:val="Таблица простая 11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1">
    <w:name w:val="Таблица простая 211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1">
    <w:name w:val="Таблица простая 31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1">
    <w:name w:val="Таблица простая 41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1">
    <w:name w:val="Таблица простая 51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1">
    <w:name w:val="Таблица-сетка 1 светлая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1">
    <w:name w:val="Таблица-сетка 21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1">
    <w:name w:val="Таблица-сетка 31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1">
    <w:name w:val="Таблица-сетка 41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1">
    <w:name w:val="Таблица-сетка 5 темная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1">
    <w:name w:val="Таблица-сетка 6 цветная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1">
    <w:name w:val="Таблица-сетка 7 цветная1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10">
    <w:name w:val="Список-таблица 1 светлая1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10">
    <w:name w:val="Список-таблица 2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10">
    <w:name w:val="Список-таблица 3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10">
    <w:name w:val="Список-таблица 4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10">
    <w:name w:val="Список-таблица 5 темная1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10">
    <w:name w:val="Список-таблица 6 цветная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10">
    <w:name w:val="Список-таблица 7 цветная1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14">
    <w:name w:val="Сетка таблицы1"/>
    <w:next w:val="af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Таблица простая 21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Таблица простая 3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2">
    <w:name w:val="Таблица простая 4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2">
    <w:name w:val="Таблица простая 5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Таблица-сетка 1 светл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1">
    <w:name w:val="Grid Table 1 Light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1">
    <w:name w:val="Grid Table 1 Light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1">
    <w:name w:val="Grid Table 1 Light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1">
    <w:name w:val="Grid Table 1 Light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1">
    <w:name w:val="Grid Table 1 Light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1">
    <w:name w:val="Grid Table 1 Light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Таблица-сетка 2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1">
    <w:name w:val="Grid Table 2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1">
    <w:name w:val="Grid Table 2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1">
    <w:name w:val="Grid Table 2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1">
    <w:name w:val="Grid Table 2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1">
    <w:name w:val="Grid Table 2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1">
    <w:name w:val="Grid Table 2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Таблица-сетка 3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1">
    <w:name w:val="Grid Table 3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1">
    <w:name w:val="Grid Table 3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1">
    <w:name w:val="Grid Table 3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1">
    <w:name w:val="Grid Table 3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1">
    <w:name w:val="Grid Table 3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1">
    <w:name w:val="Grid Table 3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Таблица-сетка 41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">
    <w:name w:val="Grid Table 4 - Accent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1">
    <w:name w:val="Grid Table 4 - Accent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1">
    <w:name w:val="Grid Table 4 - Accent 3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1">
    <w:name w:val="Grid Table 4 - Accent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1">
    <w:name w:val="Grid Table 4 - Accent 5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1">
    <w:name w:val="Grid Table 4 - Accent 6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Таблица-сетка 5 тем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1">
    <w:name w:val="Grid Table 5 Dark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1">
    <w:name w:val="Grid Table 5 Dark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1">
    <w:name w:val="Grid Table 5 Dark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1">
    <w:name w:val="Grid Table 5 Dark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1">
    <w:name w:val="Grid Table 5 Dark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1">
    <w:name w:val="Grid Table 5 Dark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Таблица-сетка 6 цвет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1">
    <w:name w:val="Grid Table 6 Colorful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1">
    <w:name w:val="Grid Table 6 Colorful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1">
    <w:name w:val="Grid Table 6 Colorful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1">
    <w:name w:val="Grid Table 6 Colorful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1">
    <w:name w:val="Grid Table 6 Colorful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1">
    <w:name w:val="Grid Table 6 Colorful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Таблица-сетка 7 цвет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1">
    <w:name w:val="Grid Table 7 Colorful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1">
    <w:name w:val="Grid Table 7 Colorful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1">
    <w:name w:val="Grid Table 7 Colorful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1">
    <w:name w:val="Grid Table 7 Colorful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1">
    <w:name w:val="Grid Table 7 Colorful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1">
    <w:name w:val="Grid Table 7 Colorful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0">
    <w:name w:val="Список-таблица 1 светл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1">
    <w:name w:val="List Table 1 Light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1">
    <w:name w:val="List Table 1 Light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1">
    <w:name w:val="List Table 1 Light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1">
    <w:name w:val="List Table 1 Light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1">
    <w:name w:val="List Table 1 Light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1">
    <w:name w:val="List Table 1 Light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0">
    <w:name w:val="Список-таблица 2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1">
    <w:name w:val="List Table 2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1">
    <w:name w:val="List Table 2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1">
    <w:name w:val="List Table 2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1">
    <w:name w:val="List Table 2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1">
    <w:name w:val="List Table 2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1">
    <w:name w:val="List Table 2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0">
    <w:name w:val="Список-таблица 3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1">
    <w:name w:val="List Table 3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1">
    <w:name w:val="List Table 3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1">
    <w:name w:val="List Table 3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1">
    <w:name w:val="List Table 3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1">
    <w:name w:val="List Table 3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1">
    <w:name w:val="List Table 3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0">
    <w:name w:val="Список-таблица 4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1">
    <w:name w:val="List Table 4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1">
    <w:name w:val="List Table 4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1">
    <w:name w:val="List Table 4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1">
    <w:name w:val="List Table 4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1">
    <w:name w:val="List Table 4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1">
    <w:name w:val="List Table 4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0">
    <w:name w:val="Список-таблица 5 тем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1">
    <w:name w:val="List Table 5 Dark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1">
    <w:name w:val="List Table 5 Dark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1">
    <w:name w:val="List Table 5 Dark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1">
    <w:name w:val="List Table 5 Dark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1">
    <w:name w:val="List Table 5 Dark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1">
    <w:name w:val="List Table 5 Dark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0">
    <w:name w:val="Список-таблица 6 цвет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1">
    <w:name w:val="List Table 6 Colorful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1">
    <w:name w:val="List Table 6 Colorful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1">
    <w:name w:val="List Table 6 Colorful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1">
    <w:name w:val="List Table 6 Colorful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1">
    <w:name w:val="List Table 6 Colorful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1">
    <w:name w:val="List Table 6 Colorful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0">
    <w:name w:val="Список-таблица 7 цвет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1">
    <w:name w:val="List Table 7 Colorful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1">
    <w:name w:val="List Table 7 Colorful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1">
    <w:name w:val="List Table 7 Colorful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1">
    <w:name w:val="List Table 7 Colorful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1">
    <w:name w:val="List Table 7 Colorful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1">
    <w:name w:val="List Table 7 Colorful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0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1">
    <w:name w:val="Lined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1">
    <w:name w:val="Lined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1">
    <w:name w:val="Lined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1">
    <w:name w:val="Lined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1">
    <w:name w:val="Lined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1">
    <w:name w:val="Lined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0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1">
    <w:name w:val="Bordered &amp; Lined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1">
    <w:name w:val="Bordered &amp; Lined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1">
    <w:name w:val="Bordered &amp; Lined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1">
    <w:name w:val="Bordered &amp; Lined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1">
    <w:name w:val="Bordered &amp; Lined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1">
    <w:name w:val="Bordered &amp; Lined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1">
    <w:name w:val="Bordered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1">
    <w:name w:val="Bordered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1">
    <w:name w:val="Bordered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1">
    <w:name w:val="Bordered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1">
    <w:name w:val="Bordered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1">
    <w:name w:val="Bordered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1">
    <w:name w:val="Bordered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2832</Words>
  <Characters>16145</Characters>
  <Application>Microsoft Office Word</Application>
  <DocSecurity>0</DocSecurity>
  <Lines>134</Lines>
  <Paragraphs>37</Paragraphs>
  <ScaleCrop>false</ScaleCrop>
  <Company/>
  <LinksUpToDate>false</LinksUpToDate>
  <CharactersWithSpaces>18940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Пименова Виктория Сергеевна</cp:lastModifiedBy>
  <cp:revision>8</cp:revision>
  <dcterms:created xsi:type="dcterms:W3CDTF">2026-03-23T11:24:00Z</dcterms:created>
  <dcterms:modified xsi:type="dcterms:W3CDTF">2026-09-23T03:50:00Z</dcterms:modified>
</cp:coreProperties>
</file>