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0D0" w:rsidRDefault="006B00D0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B00D0" w:rsidRDefault="006B00D0">
      <w:pPr>
        <w:pStyle w:val="ConsPlusNormal"/>
        <w:jc w:val="both"/>
        <w:outlineLvl w:val="0"/>
      </w:pPr>
    </w:p>
    <w:p w:rsidR="006B00D0" w:rsidRDefault="006B00D0">
      <w:pPr>
        <w:pStyle w:val="ConsPlusTitle"/>
        <w:jc w:val="center"/>
        <w:outlineLvl w:val="0"/>
      </w:pPr>
      <w:r>
        <w:t>АДМИНИСТРАЦИЯ ТОМСКОЙ ОБЛАСТИ</w:t>
      </w:r>
    </w:p>
    <w:p w:rsidR="006B00D0" w:rsidRDefault="006B00D0">
      <w:pPr>
        <w:pStyle w:val="ConsPlusTitle"/>
        <w:jc w:val="both"/>
      </w:pPr>
    </w:p>
    <w:p w:rsidR="006B00D0" w:rsidRDefault="006B00D0">
      <w:pPr>
        <w:pStyle w:val="ConsPlusTitle"/>
        <w:jc w:val="center"/>
      </w:pPr>
      <w:r>
        <w:t>РАСПОРЯЖЕНИЕ</w:t>
      </w:r>
    </w:p>
    <w:p w:rsidR="006B00D0" w:rsidRDefault="006B00D0">
      <w:pPr>
        <w:pStyle w:val="ConsPlusTitle"/>
        <w:jc w:val="center"/>
      </w:pPr>
      <w:r>
        <w:t>от 19 сентября 2019 г. N 556-ра</w:t>
      </w:r>
    </w:p>
    <w:p w:rsidR="006B00D0" w:rsidRDefault="006B00D0">
      <w:pPr>
        <w:pStyle w:val="ConsPlusTitle"/>
        <w:jc w:val="both"/>
      </w:pPr>
    </w:p>
    <w:p w:rsidR="006B00D0" w:rsidRDefault="006B00D0">
      <w:pPr>
        <w:pStyle w:val="ConsPlusTitle"/>
        <w:jc w:val="center"/>
      </w:pPr>
      <w:r>
        <w:t>ОБ УТВЕРЖДЕНИИ ПЕРЕЧНЯ КЛЮЧЕВЫХ ПОКАЗАТЕЛЕЙ РЕЗУЛЬТАТИВНОСТИ</w:t>
      </w:r>
    </w:p>
    <w:p w:rsidR="006B00D0" w:rsidRDefault="006B00D0">
      <w:pPr>
        <w:pStyle w:val="ConsPlusTitle"/>
        <w:jc w:val="center"/>
      </w:pPr>
      <w:r>
        <w:t xml:space="preserve">КОНТРОЛЬНО-НАДЗОРНОЙ ДЕЯТЕЛЬНОСТИ ПО ВИДАМ </w:t>
      </w:r>
      <w:proofErr w:type="gramStart"/>
      <w:r>
        <w:t>ГОСУДАРСТВЕННОГО</w:t>
      </w:r>
      <w:proofErr w:type="gramEnd"/>
    </w:p>
    <w:p w:rsidR="006B00D0" w:rsidRDefault="006B00D0">
      <w:pPr>
        <w:pStyle w:val="ConsPlusTitle"/>
        <w:jc w:val="center"/>
      </w:pPr>
      <w:r>
        <w:t>КОНТРОЛЯ (НАДЗОРА) В ТОМСКОЙ ОБЛАСТИ</w:t>
      </w:r>
    </w:p>
    <w:p w:rsidR="006B00D0" w:rsidRDefault="006B00D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00D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00D0" w:rsidRDefault="006B00D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00D0" w:rsidRDefault="006B00D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Томской области</w:t>
            </w:r>
            <w:proofErr w:type="gramEnd"/>
          </w:p>
          <w:p w:rsidR="006B00D0" w:rsidRDefault="006B00D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28.01.2020 </w:t>
            </w:r>
            <w:hyperlink r:id="rId6" w:history="1">
              <w:r>
                <w:rPr>
                  <w:color w:val="0000FF"/>
                </w:rPr>
                <w:t>N 37-ра</w:t>
              </w:r>
            </w:hyperlink>
            <w:r>
              <w:rPr>
                <w:color w:val="392C69"/>
              </w:rPr>
              <w:t xml:space="preserve">, от 03.02.2020 </w:t>
            </w:r>
            <w:hyperlink r:id="rId7" w:history="1">
              <w:r>
                <w:rPr>
                  <w:color w:val="0000FF"/>
                </w:rPr>
                <w:t>N 51-ра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ind w:firstLine="540"/>
        <w:jc w:val="both"/>
      </w:pPr>
      <w:proofErr w:type="gramStart"/>
      <w:r>
        <w:t xml:space="preserve">В соответствии с целевой </w:t>
      </w:r>
      <w:hyperlink r:id="rId8" w:history="1">
        <w:r>
          <w:rPr>
            <w:color w:val="0000FF"/>
          </w:rPr>
          <w:t>моделью</w:t>
        </w:r>
      </w:hyperlink>
      <w:r>
        <w:t xml:space="preserve"> "Осуществление контрольно-надзорной деятельности в субъектах Российской Федерации", утвержденной Распоряжением Правительства Российской Федерации от 31.01.2017 N 147-р, Основными </w:t>
      </w:r>
      <w:hyperlink r:id="rId9" w:history="1">
        <w:r>
          <w:rPr>
            <w:color w:val="0000FF"/>
          </w:rPr>
          <w:t>направлениями</w:t>
        </w:r>
      </w:hyperlink>
      <w:r>
        <w:t xml:space="preserve"> разработки и внедрения системы оценки результативности и эффективности контрольно-надзорной деятельности, утвержденными Распоряжением Правительства Российской Федерации от 17.05.2016 N 934-р:</w:t>
      </w:r>
      <w:proofErr w:type="gramEnd"/>
    </w:p>
    <w:p w:rsidR="006B00D0" w:rsidRDefault="006B00D0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0" w:history="1">
        <w:r>
          <w:rPr>
            <w:color w:val="0000FF"/>
          </w:rPr>
          <w:t>перечень</w:t>
        </w:r>
      </w:hyperlink>
      <w:r>
        <w:t xml:space="preserve"> ключевых показателей результативности контрольно-надзорной деятельности по видам государственного контроля (надзора) в Томской области согласно приложению к настоящему распоряжению.</w:t>
      </w:r>
    </w:p>
    <w:p w:rsidR="006B00D0" w:rsidRDefault="006B00D0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экономике.</w:t>
      </w:r>
    </w:p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jc w:val="right"/>
      </w:pPr>
      <w:r>
        <w:t>И.о. Губернатора</w:t>
      </w:r>
    </w:p>
    <w:p w:rsidR="006B00D0" w:rsidRDefault="006B00D0">
      <w:pPr>
        <w:pStyle w:val="ConsPlusNormal"/>
        <w:jc w:val="right"/>
      </w:pPr>
      <w:r>
        <w:t>Томской области</w:t>
      </w:r>
    </w:p>
    <w:p w:rsidR="006B00D0" w:rsidRDefault="006B00D0">
      <w:pPr>
        <w:pStyle w:val="ConsPlusNormal"/>
        <w:jc w:val="right"/>
      </w:pPr>
      <w:r>
        <w:t>А.М.РОЖКОВ</w:t>
      </w:r>
    </w:p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jc w:val="right"/>
        <w:outlineLvl w:val="0"/>
      </w:pPr>
      <w:r>
        <w:t>Утвержден</w:t>
      </w:r>
    </w:p>
    <w:p w:rsidR="006B00D0" w:rsidRDefault="006B00D0">
      <w:pPr>
        <w:pStyle w:val="ConsPlusNormal"/>
        <w:jc w:val="right"/>
      </w:pPr>
      <w:r>
        <w:t>распоряжением</w:t>
      </w:r>
    </w:p>
    <w:p w:rsidR="006B00D0" w:rsidRDefault="006B00D0">
      <w:pPr>
        <w:pStyle w:val="ConsPlusNormal"/>
        <w:jc w:val="right"/>
      </w:pPr>
      <w:r>
        <w:t>Администрации Томской области</w:t>
      </w:r>
    </w:p>
    <w:p w:rsidR="006B00D0" w:rsidRDefault="006B00D0">
      <w:pPr>
        <w:pStyle w:val="ConsPlusNormal"/>
        <w:jc w:val="right"/>
      </w:pPr>
      <w:r>
        <w:t>от 19.09.2019 N 556-ра</w:t>
      </w:r>
    </w:p>
    <w:p w:rsidR="006B00D0" w:rsidRDefault="006B00D0">
      <w:pPr>
        <w:pStyle w:val="ConsPlusNormal"/>
        <w:jc w:val="both"/>
      </w:pPr>
    </w:p>
    <w:p w:rsidR="006B00D0" w:rsidRDefault="006B00D0">
      <w:pPr>
        <w:pStyle w:val="ConsPlusTitle"/>
        <w:jc w:val="center"/>
      </w:pPr>
      <w:bookmarkStart w:id="0" w:name="P30"/>
      <w:bookmarkEnd w:id="0"/>
      <w:r>
        <w:t>ПЕРЕЧЕНЬ</w:t>
      </w:r>
    </w:p>
    <w:p w:rsidR="006B00D0" w:rsidRDefault="006B00D0">
      <w:pPr>
        <w:pStyle w:val="ConsPlusTitle"/>
        <w:jc w:val="center"/>
      </w:pPr>
      <w:r>
        <w:t>КЛЮЧЕВЫХ ПОКАЗАТЕЛЕЙ РЕЗУЛЬТАТИВНОСТИ КОНТРОЛЬНО-НАДЗОРНОЙ</w:t>
      </w:r>
    </w:p>
    <w:p w:rsidR="006B00D0" w:rsidRDefault="006B00D0">
      <w:pPr>
        <w:pStyle w:val="ConsPlusTitle"/>
        <w:jc w:val="center"/>
      </w:pPr>
      <w:r>
        <w:t>ДЕЯТЕЛЬНОСТИ ПО ВИДАМ ГОСУДАРСТВЕННОГО КОНТРОЛЯ (НАДЗОРА)</w:t>
      </w:r>
    </w:p>
    <w:p w:rsidR="006B00D0" w:rsidRDefault="006B00D0">
      <w:pPr>
        <w:pStyle w:val="ConsPlusTitle"/>
        <w:jc w:val="center"/>
      </w:pPr>
      <w:r>
        <w:t>В ТОМСКОЙ ОБЛАСТИ</w:t>
      </w:r>
    </w:p>
    <w:p w:rsidR="006B00D0" w:rsidRDefault="006B00D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00D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00D0" w:rsidRDefault="006B00D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00D0" w:rsidRDefault="006B00D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Томской области</w:t>
            </w:r>
            <w:proofErr w:type="gramEnd"/>
          </w:p>
          <w:p w:rsidR="006B00D0" w:rsidRDefault="006B00D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28.01.2020 </w:t>
            </w:r>
            <w:hyperlink r:id="rId10" w:history="1">
              <w:r>
                <w:rPr>
                  <w:color w:val="0000FF"/>
                </w:rPr>
                <w:t>N 37-ра</w:t>
              </w:r>
            </w:hyperlink>
            <w:r>
              <w:rPr>
                <w:color w:val="392C69"/>
              </w:rPr>
              <w:t xml:space="preserve">, от 03.02.2020 </w:t>
            </w:r>
            <w:hyperlink r:id="rId11" w:history="1">
              <w:r>
                <w:rPr>
                  <w:color w:val="0000FF"/>
                </w:rPr>
                <w:t>N 51-ра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B00D0" w:rsidRDefault="006B00D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531"/>
        <w:gridCol w:w="7087"/>
      </w:tblGrid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</w:pPr>
            <w:r>
              <w:lastRenderedPageBreak/>
              <w:t>N</w:t>
            </w:r>
          </w:p>
          <w:p w:rsidR="006B00D0" w:rsidRDefault="006B00D0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531" w:type="dxa"/>
            <w:vAlign w:val="center"/>
          </w:tcPr>
          <w:p w:rsidR="006B00D0" w:rsidRDefault="006B00D0">
            <w:pPr>
              <w:pStyle w:val="ConsPlusNormal"/>
              <w:jc w:val="center"/>
            </w:pPr>
            <w:r>
              <w:t>Номер (индекс) показателя</w:t>
            </w:r>
          </w:p>
        </w:tc>
        <w:tc>
          <w:tcPr>
            <w:tcW w:w="7087" w:type="dxa"/>
            <w:vAlign w:val="center"/>
          </w:tcPr>
          <w:p w:rsidR="006B00D0" w:rsidRDefault="006B00D0">
            <w:pPr>
              <w:pStyle w:val="ConsPlusNormal"/>
              <w:jc w:val="center"/>
            </w:pPr>
            <w:r>
              <w:t>Наименование показателя</w:t>
            </w:r>
          </w:p>
        </w:tc>
      </w:tr>
      <w:tr w:rsidR="006B00D0">
        <w:tblPrEx>
          <w:tblBorders>
            <w:insideH w:val="nil"/>
          </w:tblBorders>
        </w:tblPrEx>
        <w:tc>
          <w:tcPr>
            <w:tcW w:w="424" w:type="dxa"/>
            <w:tcBorders>
              <w:bottom w:val="nil"/>
            </w:tcBorders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1</w:t>
            </w:r>
          </w:p>
        </w:tc>
        <w:tc>
          <w:tcPr>
            <w:tcW w:w="8618" w:type="dxa"/>
            <w:gridSpan w:val="2"/>
            <w:tcBorders>
              <w:bottom w:val="nil"/>
            </w:tcBorders>
          </w:tcPr>
          <w:p w:rsidR="006B00D0" w:rsidRDefault="006B00D0">
            <w:pPr>
              <w:pStyle w:val="ConsPlusNormal"/>
              <w:jc w:val="both"/>
            </w:pPr>
            <w:r>
              <w:t>Региональный государственный ветеринарный надзор</w:t>
            </w:r>
          </w:p>
        </w:tc>
      </w:tr>
      <w:tr w:rsidR="006B00D0">
        <w:tblPrEx>
          <w:tblBorders>
            <w:insideH w:val="nil"/>
          </w:tblBorders>
        </w:tblPrEx>
        <w:tc>
          <w:tcPr>
            <w:tcW w:w="9042" w:type="dxa"/>
            <w:gridSpan w:val="3"/>
            <w:tcBorders>
              <w:top w:val="nil"/>
              <w:bottom w:val="nil"/>
            </w:tcBorders>
          </w:tcPr>
          <w:p w:rsidR="006B00D0" w:rsidRDefault="006B00D0">
            <w:pPr>
              <w:pStyle w:val="ConsPlusNormal"/>
              <w:jc w:val="both"/>
            </w:pPr>
            <w:r>
              <w:t xml:space="preserve">Утратил силу. - </w:t>
            </w:r>
            <w:hyperlink r:id="rId12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03.02.2020 N 51-ра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2</w:t>
            </w:r>
          </w:p>
        </w:tc>
        <w:tc>
          <w:tcPr>
            <w:tcW w:w="8618" w:type="dxa"/>
            <w:gridSpan w:val="2"/>
          </w:tcPr>
          <w:p w:rsidR="006B00D0" w:rsidRDefault="006B00D0">
            <w:pPr>
              <w:pStyle w:val="ConsPlusNormal"/>
            </w:pPr>
            <w:r>
              <w:t>Региональный государственный надзор в области защиты населения и территорий от чрезвычайных ситуаций регионального, межмуниципального и муниципального характера</w:t>
            </w:r>
          </w:p>
        </w:tc>
      </w:tr>
      <w:tr w:rsidR="006B00D0">
        <w:tc>
          <w:tcPr>
            <w:tcW w:w="9042" w:type="dxa"/>
            <w:gridSpan w:val="3"/>
          </w:tcPr>
          <w:p w:rsidR="006B00D0" w:rsidRDefault="006B00D0">
            <w:pPr>
              <w:pStyle w:val="ConsPlusNormal"/>
              <w:outlineLvl w:val="2"/>
            </w:pPr>
            <w:r>
              <w:t>Департамент защиты населения и территории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А.1.1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количество людей, погибших при ЧС техногенного характера, приходящихся на 100 тыс. населения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А.1.2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количество людей, пострадавших от ЧС техногенного характера, на 100 тыс. населения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А.2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материальный ущерб от ЧС техногенного характера, причиненный гражданам, организациям и государству, на валовый региональный продукт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3</w:t>
            </w:r>
          </w:p>
        </w:tc>
        <w:tc>
          <w:tcPr>
            <w:tcW w:w="8618" w:type="dxa"/>
            <w:gridSpan w:val="2"/>
          </w:tcPr>
          <w:p w:rsidR="006B00D0" w:rsidRDefault="006B00D0">
            <w:pPr>
              <w:pStyle w:val="ConsPlusNormal"/>
            </w:pPr>
            <w:proofErr w:type="gramStart"/>
            <w:r>
              <w:t>Контроль за</w:t>
            </w:r>
            <w:proofErr w:type="gramEnd"/>
            <w:r>
              <w:t xml:space="preserve"> соблюдением законодательства об архивном деле</w:t>
            </w:r>
          </w:p>
        </w:tc>
      </w:tr>
      <w:tr w:rsidR="006B00D0">
        <w:tc>
          <w:tcPr>
            <w:tcW w:w="9042" w:type="dxa"/>
            <w:gridSpan w:val="3"/>
          </w:tcPr>
          <w:p w:rsidR="006B00D0" w:rsidRDefault="006B00D0">
            <w:pPr>
              <w:pStyle w:val="ConsPlusNormal"/>
              <w:outlineLvl w:val="2"/>
            </w:pPr>
            <w:r>
              <w:t>Департамент по культуре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А.3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ущерб, причиненный документам Архивного фонда Российской Федерации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4</w:t>
            </w:r>
          </w:p>
        </w:tc>
        <w:tc>
          <w:tcPr>
            <w:tcW w:w="8618" w:type="dxa"/>
            <w:gridSpan w:val="2"/>
          </w:tcPr>
          <w:p w:rsidR="006B00D0" w:rsidRDefault="006B00D0">
            <w:pPr>
              <w:pStyle w:val="ConsPlusNormal"/>
            </w:pPr>
            <w:r>
              <w:t>Региональный государственный надзор за техническим состоянием тракторов, самоходных дорожно-строительных и иных машин и прицепов к ним</w:t>
            </w:r>
          </w:p>
        </w:tc>
      </w:tr>
      <w:tr w:rsidR="006B00D0">
        <w:tc>
          <w:tcPr>
            <w:tcW w:w="9042" w:type="dxa"/>
            <w:gridSpan w:val="3"/>
          </w:tcPr>
          <w:p w:rsidR="006B00D0" w:rsidRDefault="006B00D0">
            <w:pPr>
              <w:pStyle w:val="ConsPlusNormal"/>
              <w:outlineLvl w:val="2"/>
            </w:pPr>
            <w:r>
              <w:t>Инспекция государственного технического надзора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А.1.1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количество людей, погибших в результате нарушений норм и правил эксплуатации самоходных машин и других видов техники, на 100 тыс. населения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А.1.2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количество людей, получивших вред (ущерб) здоровью в результате нарушений норм и правил эксплуатации самоходных машин и других видов техники, на 100 тыс. населения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5</w:t>
            </w:r>
          </w:p>
        </w:tc>
        <w:tc>
          <w:tcPr>
            <w:tcW w:w="8618" w:type="dxa"/>
            <w:gridSpan w:val="2"/>
          </w:tcPr>
          <w:p w:rsidR="006B00D0" w:rsidRDefault="006B00D0">
            <w:pPr>
              <w:pStyle w:val="ConsPlusNormal"/>
            </w:pPr>
            <w:r>
              <w:t>Государственный надзор за состоянием, содержанием, сохранением, использованием, популяризацией и государственной охраной объектов культурного наследия</w:t>
            </w:r>
          </w:p>
        </w:tc>
      </w:tr>
      <w:tr w:rsidR="006B00D0">
        <w:tc>
          <w:tcPr>
            <w:tcW w:w="9042" w:type="dxa"/>
            <w:gridSpan w:val="3"/>
          </w:tcPr>
          <w:p w:rsidR="006B00D0" w:rsidRDefault="006B00D0">
            <w:pPr>
              <w:pStyle w:val="ConsPlusNormal"/>
              <w:outlineLvl w:val="2"/>
            </w:pPr>
            <w:r>
              <w:t>Комитет по охране объектов культурного наследия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А.3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ущерб, причиненный объектам культурного наследия народов Российской Федерации (памятникам истории и культуры)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6</w:t>
            </w:r>
          </w:p>
        </w:tc>
        <w:tc>
          <w:tcPr>
            <w:tcW w:w="8618" w:type="dxa"/>
            <w:gridSpan w:val="2"/>
          </w:tcPr>
          <w:p w:rsidR="006B00D0" w:rsidRDefault="006B00D0">
            <w:pPr>
              <w:pStyle w:val="ConsPlusNormal"/>
            </w:pPr>
            <w:r>
              <w:t>Региональный государственный контроль (надзор) в области розничной продажи алкогольной и спиртосодержащей продукции</w:t>
            </w:r>
          </w:p>
        </w:tc>
      </w:tr>
      <w:tr w:rsidR="006B00D0">
        <w:tc>
          <w:tcPr>
            <w:tcW w:w="9042" w:type="dxa"/>
            <w:gridSpan w:val="3"/>
          </w:tcPr>
          <w:p w:rsidR="006B00D0" w:rsidRDefault="006B00D0">
            <w:pPr>
              <w:pStyle w:val="ConsPlusNormal"/>
              <w:outlineLvl w:val="2"/>
            </w:pPr>
            <w:r>
              <w:t>Комитет по лицензированию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А.1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количество случаев, при которых подконтрольными субъектами в результате нарушения обязательных требований при осуществлении розничной продажи алкогольной и спиртосодержащей продукции нанесен вред здоровью, на 100 тыс. населения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7</w:t>
            </w:r>
          </w:p>
        </w:tc>
        <w:tc>
          <w:tcPr>
            <w:tcW w:w="8618" w:type="dxa"/>
            <w:gridSpan w:val="2"/>
          </w:tcPr>
          <w:p w:rsidR="006B00D0" w:rsidRDefault="006B00D0">
            <w:pPr>
              <w:pStyle w:val="ConsPlusNormal"/>
            </w:pPr>
            <w:r>
              <w:t>Лицензионный контроль заготовки, хранения, переработки и реализации лома черных металлов, цветных металлов</w:t>
            </w:r>
          </w:p>
        </w:tc>
      </w:tr>
      <w:tr w:rsidR="006B00D0">
        <w:tc>
          <w:tcPr>
            <w:tcW w:w="9042" w:type="dxa"/>
            <w:gridSpan w:val="3"/>
          </w:tcPr>
          <w:p w:rsidR="006B00D0" w:rsidRDefault="006B00D0">
            <w:pPr>
              <w:pStyle w:val="ConsPlusNormal"/>
              <w:outlineLvl w:val="2"/>
            </w:pPr>
            <w:r>
              <w:t>Комитет по лицензированию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А.1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количество случаев, при которых подконтрольными субъектами в результате нарушения лицензионных требований при осуществлении заготовки, хранения, переработки и реализации лома черных металлов, цветных металлов нанесен вред здоровью, на 100 тыс. населения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8</w:t>
            </w:r>
          </w:p>
        </w:tc>
        <w:tc>
          <w:tcPr>
            <w:tcW w:w="8618" w:type="dxa"/>
            <w:gridSpan w:val="2"/>
          </w:tcPr>
          <w:p w:rsidR="006B00D0" w:rsidRDefault="006B00D0">
            <w:pPr>
              <w:pStyle w:val="ConsPlusNormal"/>
            </w:pPr>
            <w:r>
              <w:t xml:space="preserve">Региональный государственный контроль соблюдения юридическими лицами и индивидуальными предпринимателями, осуществляющими деятельность по перевозке пассажиров и багажа легковым такси, требований, установленных </w:t>
            </w:r>
            <w:hyperlink r:id="rId13" w:history="1">
              <w:r>
                <w:rPr>
                  <w:color w:val="0000FF"/>
                </w:rPr>
                <w:t>частями 1.4</w:t>
              </w:r>
            </w:hyperlink>
            <w:r>
              <w:t xml:space="preserve"> и </w:t>
            </w:r>
            <w:hyperlink r:id="rId14" w:history="1">
              <w:r>
                <w:rPr>
                  <w:color w:val="0000FF"/>
                </w:rPr>
                <w:t>16 статьи 9</w:t>
              </w:r>
            </w:hyperlink>
            <w:r>
              <w:t xml:space="preserve"> Федерального закона от 21 апреля 2011 года N 69-ФЗ "О внесении изменений в отдельные законодательные акты Российской Федерации"</w:t>
            </w:r>
          </w:p>
        </w:tc>
      </w:tr>
      <w:tr w:rsidR="006B00D0">
        <w:tc>
          <w:tcPr>
            <w:tcW w:w="9042" w:type="dxa"/>
            <w:gridSpan w:val="3"/>
          </w:tcPr>
          <w:p w:rsidR="006B00D0" w:rsidRDefault="006B00D0">
            <w:pPr>
              <w:pStyle w:val="ConsPlusNormal"/>
              <w:outlineLvl w:val="2"/>
            </w:pPr>
            <w:r>
              <w:t>Комитет по лицензированию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А.1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количество случаев, при которых подконтрольными субъектами в результате нарушения обязательных требований при перевозке пассажиров и багажа легковым такси нанесен вред здоровью, на 100 тыс. населения</w:t>
            </w:r>
          </w:p>
        </w:tc>
      </w:tr>
      <w:tr w:rsidR="006B00D0">
        <w:tblPrEx>
          <w:tblBorders>
            <w:insideH w:val="nil"/>
          </w:tblBorders>
        </w:tblPrEx>
        <w:tc>
          <w:tcPr>
            <w:tcW w:w="424" w:type="dxa"/>
            <w:tcBorders>
              <w:bottom w:val="nil"/>
            </w:tcBorders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9</w:t>
            </w:r>
          </w:p>
        </w:tc>
        <w:tc>
          <w:tcPr>
            <w:tcW w:w="8618" w:type="dxa"/>
            <w:gridSpan w:val="2"/>
            <w:tcBorders>
              <w:bottom w:val="nil"/>
            </w:tcBorders>
          </w:tcPr>
          <w:p w:rsidR="006B00D0" w:rsidRDefault="006B00D0">
            <w:pPr>
              <w:pStyle w:val="ConsPlusNormal"/>
              <w:jc w:val="both"/>
            </w:pPr>
            <w:r>
              <w:t xml:space="preserve">Региональный государственный </w:t>
            </w:r>
            <w:proofErr w:type="gramStart"/>
            <w:r>
              <w:t>контроль за</w:t>
            </w:r>
            <w:proofErr w:type="gramEnd"/>
            <w:r>
              <w:t xml:space="preserve"> соблюдением требований законодательства Российской Федерации в сфере организации отдыха и оздоровления детей</w:t>
            </w:r>
          </w:p>
        </w:tc>
      </w:tr>
      <w:tr w:rsidR="006B00D0">
        <w:tblPrEx>
          <w:tblBorders>
            <w:insideH w:val="nil"/>
          </w:tblBorders>
        </w:tblPrEx>
        <w:tc>
          <w:tcPr>
            <w:tcW w:w="9042" w:type="dxa"/>
            <w:gridSpan w:val="3"/>
            <w:tcBorders>
              <w:top w:val="nil"/>
              <w:bottom w:val="nil"/>
            </w:tcBorders>
          </w:tcPr>
          <w:p w:rsidR="006B00D0" w:rsidRDefault="006B00D0">
            <w:pPr>
              <w:pStyle w:val="ConsPlusNormal"/>
              <w:jc w:val="both"/>
            </w:pPr>
            <w:r>
              <w:t xml:space="preserve">Утратил силу. - </w:t>
            </w:r>
            <w:hyperlink r:id="rId15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28.01.2020 N 37-ра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  <w:jc w:val="center"/>
              <w:outlineLvl w:val="1"/>
            </w:pPr>
            <w:r>
              <w:t>10</w:t>
            </w:r>
          </w:p>
        </w:tc>
        <w:tc>
          <w:tcPr>
            <w:tcW w:w="8618" w:type="dxa"/>
            <w:gridSpan w:val="2"/>
          </w:tcPr>
          <w:p w:rsidR="006B00D0" w:rsidRDefault="006B00D0">
            <w:pPr>
              <w:pStyle w:val="ConsPlusNormal"/>
            </w:pPr>
            <w:r>
              <w:t>Региональный государственный контроль (надзор) в области регулируемых государством цен (тарифов)</w:t>
            </w:r>
          </w:p>
        </w:tc>
      </w:tr>
      <w:tr w:rsidR="006B00D0">
        <w:tc>
          <w:tcPr>
            <w:tcW w:w="9042" w:type="dxa"/>
            <w:gridSpan w:val="3"/>
          </w:tcPr>
          <w:p w:rsidR="006B00D0" w:rsidRDefault="006B00D0">
            <w:pPr>
              <w:pStyle w:val="ConsPlusNormal"/>
              <w:outlineLvl w:val="2"/>
            </w:pPr>
            <w:r>
              <w:t>Департамент тарифного регулирования Томской области</w:t>
            </w:r>
          </w:p>
        </w:tc>
      </w:tr>
      <w:tr w:rsidR="006B00D0">
        <w:tc>
          <w:tcPr>
            <w:tcW w:w="424" w:type="dxa"/>
          </w:tcPr>
          <w:p w:rsidR="006B00D0" w:rsidRDefault="006B00D0">
            <w:pPr>
              <w:pStyle w:val="ConsPlusNormal"/>
            </w:pPr>
          </w:p>
        </w:tc>
        <w:tc>
          <w:tcPr>
            <w:tcW w:w="1531" w:type="dxa"/>
          </w:tcPr>
          <w:p w:rsidR="006B00D0" w:rsidRDefault="006B00D0">
            <w:pPr>
              <w:pStyle w:val="ConsPlusNormal"/>
            </w:pPr>
            <w:r>
              <w:t>А.2</w:t>
            </w:r>
          </w:p>
        </w:tc>
        <w:tc>
          <w:tcPr>
            <w:tcW w:w="7087" w:type="dxa"/>
          </w:tcPr>
          <w:p w:rsidR="006B00D0" w:rsidRDefault="006B00D0">
            <w:pPr>
              <w:pStyle w:val="ConsPlusNormal"/>
            </w:pPr>
            <w:r>
              <w:t>материальный ущерб, причиненный в результате нарушений тарифного законодательства на территории Томской области</w:t>
            </w:r>
          </w:p>
        </w:tc>
      </w:tr>
    </w:tbl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jc w:val="both"/>
      </w:pPr>
    </w:p>
    <w:p w:rsidR="006B00D0" w:rsidRDefault="006B00D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06D5" w:rsidRDefault="008B06D5">
      <w:bookmarkStart w:id="1" w:name="_GoBack"/>
      <w:bookmarkEnd w:id="1"/>
    </w:p>
    <w:sectPr w:rsidR="008B06D5" w:rsidSect="00636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0D0"/>
    <w:rsid w:val="006B00D0"/>
    <w:rsid w:val="008B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00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B00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00D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00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B00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00D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097DD2925A60DD0060A96B075A5AA0D2CB4BCEA8FA7F1CAAF8612962A47F6787C8E37E24C670E993803C6888E762423671D978AC4669470q4p1H" TargetMode="External"/><Relationship Id="rId13" Type="http://schemas.openxmlformats.org/officeDocument/2006/relationships/hyperlink" Target="consultantplus://offline/ref=D097DD2925A60DD0060A96B075A5AA0D2EB0B6EE8AA5F1CAAF8612962A47F6787C8E37E24C6708943F03C6888E762423671D978AC4669470q4p1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097DD2925A60DD0060A88BD63C9F4092EBDE1E48DA2F295F6D014C17517F02D3CCE31B70F230790390892D9CE287D7026569A8BDF7A94715FBDD23Eq7p2H" TargetMode="External"/><Relationship Id="rId12" Type="http://schemas.openxmlformats.org/officeDocument/2006/relationships/hyperlink" Target="consultantplus://offline/ref=D097DD2925A60DD0060A88BD63C9F4092EBDE1E48DA2F295F6D014C17517F02D3CCE31B70F230790390892D9CE287D7026569A8BDF7A94715FBDD23Eq7p2H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097DD2925A60DD0060A88BD63C9F4092EBDE1E48DA2F295F2DB14C17517F02D3CCE31B70F230790390892D9CE287D7026569A8BDF7A94715FBDD23Eq7p2H" TargetMode="External"/><Relationship Id="rId11" Type="http://schemas.openxmlformats.org/officeDocument/2006/relationships/hyperlink" Target="consultantplus://offline/ref=D097DD2925A60DD0060A88BD63C9F4092EBDE1E48DA2F295F6D014C17517F02D3CCE31B70F230790390892D9CE287D7026569A8BDF7A94715FBDD23Eq7p2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097DD2925A60DD0060A88BD63C9F4092EBDE1E48DA2F295F2DB14C17517F02D3CCE31B70F230790390892D9CE287D7026569A8BDF7A94715FBDD23Eq7p2H" TargetMode="External"/><Relationship Id="rId10" Type="http://schemas.openxmlformats.org/officeDocument/2006/relationships/hyperlink" Target="consultantplus://offline/ref=D097DD2925A60DD0060A88BD63C9F4092EBDE1E48DA2F295F2DB14C17517F02D3CCE31B70F230790390892D9CE287D7026569A8BDF7A94715FBDD23Eq7p2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097DD2925A60DD0060A96B075A5AA0D2CB5BAEB89A2F1CAAF8612962A47F6787C8E37E24C670D963F03C6888E762423671D978AC4669470q4p1H" TargetMode="External"/><Relationship Id="rId14" Type="http://schemas.openxmlformats.org/officeDocument/2006/relationships/hyperlink" Target="consultantplus://offline/ref=D097DD2925A60DD0060A96B075A5AA0D2EB0B6EE8AA5F1CAAF8612962A47F6787C8E37E24C6708903B03C6888E762423671D978AC4669470q4p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 Игоревич Горлов</dc:creator>
  <cp:lastModifiedBy>Ильдар Игоревич Горлов</cp:lastModifiedBy>
  <cp:revision>1</cp:revision>
  <dcterms:created xsi:type="dcterms:W3CDTF">2020-03-25T07:41:00Z</dcterms:created>
  <dcterms:modified xsi:type="dcterms:W3CDTF">2020-03-25T07:42:00Z</dcterms:modified>
</cp:coreProperties>
</file>