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437" w:rsidRDefault="002B143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B1437" w:rsidRDefault="002B1437">
      <w:pPr>
        <w:pStyle w:val="ConsPlusNormal"/>
        <w:outlineLvl w:val="0"/>
      </w:pPr>
    </w:p>
    <w:p w:rsidR="002B1437" w:rsidRDefault="002B1437">
      <w:pPr>
        <w:pStyle w:val="ConsPlusTitle"/>
        <w:jc w:val="center"/>
        <w:outlineLvl w:val="0"/>
      </w:pPr>
      <w:r>
        <w:t>АДМИНИСТРАЦИЯ ТОМСКОЙ ОБЛАСТИ</w:t>
      </w:r>
    </w:p>
    <w:p w:rsidR="002B1437" w:rsidRDefault="002B1437">
      <w:pPr>
        <w:pStyle w:val="ConsPlusTitle"/>
        <w:jc w:val="center"/>
      </w:pPr>
    </w:p>
    <w:p w:rsidR="002B1437" w:rsidRDefault="002B1437">
      <w:pPr>
        <w:pStyle w:val="ConsPlusTitle"/>
        <w:jc w:val="center"/>
      </w:pPr>
      <w:r>
        <w:t>РАСПОРЯЖЕНИЕ</w:t>
      </w:r>
    </w:p>
    <w:p w:rsidR="002B1437" w:rsidRDefault="002B1437">
      <w:pPr>
        <w:pStyle w:val="ConsPlusTitle"/>
        <w:jc w:val="center"/>
      </w:pPr>
      <w:r>
        <w:t>от 25 августа 2017 г. N 511-ра</w:t>
      </w:r>
    </w:p>
    <w:p w:rsidR="002B1437" w:rsidRDefault="002B1437">
      <w:pPr>
        <w:pStyle w:val="ConsPlusTitle"/>
        <w:jc w:val="center"/>
      </w:pPr>
    </w:p>
    <w:p w:rsidR="002B1437" w:rsidRDefault="002B1437">
      <w:pPr>
        <w:pStyle w:val="ConsPlusTitle"/>
        <w:jc w:val="center"/>
      </w:pPr>
      <w:r>
        <w:t>ОБ УТВЕРЖДЕНИИ ПОРЯДКА (МЕТОДИКИ) ОЦЕНКИ РЕЗУЛЬТАТИВНОСТИ</w:t>
      </w:r>
    </w:p>
    <w:p w:rsidR="002B1437" w:rsidRDefault="002B1437">
      <w:pPr>
        <w:pStyle w:val="ConsPlusTitle"/>
        <w:jc w:val="center"/>
      </w:pPr>
      <w:r>
        <w:t>И ЭФФЕКТИВНОСТИ КОНТРОЛЬНО-НАДЗОРНОЙ ДЕЯТЕЛЬНОСТИ,</w:t>
      </w:r>
    </w:p>
    <w:p w:rsidR="002B1437" w:rsidRDefault="002B1437">
      <w:pPr>
        <w:pStyle w:val="ConsPlusTitle"/>
        <w:jc w:val="center"/>
      </w:pPr>
      <w:proofErr w:type="gramStart"/>
      <w:r>
        <w:t>ОСУЩЕСТВЛЯЕМОЙ</w:t>
      </w:r>
      <w:proofErr w:type="gramEnd"/>
      <w:r>
        <w:t xml:space="preserve"> ИСПОЛНИТЕЛЬНЫМИ ОРГАНАМИ ГОСУДАРСТВЕННОЙ</w:t>
      </w:r>
    </w:p>
    <w:p w:rsidR="002B1437" w:rsidRDefault="002B1437">
      <w:pPr>
        <w:pStyle w:val="ConsPlusTitle"/>
        <w:jc w:val="center"/>
      </w:pPr>
      <w:r>
        <w:t>ВЛАСТИ ТОМСКОЙ ОБЛАСТИ</w:t>
      </w:r>
    </w:p>
    <w:p w:rsidR="002B1437" w:rsidRDefault="002B143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B143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B1437" w:rsidRDefault="002B14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B1437" w:rsidRDefault="002B143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2B1437" w:rsidRDefault="002B1437">
            <w:pPr>
              <w:pStyle w:val="ConsPlusNormal"/>
              <w:jc w:val="center"/>
            </w:pPr>
            <w:r>
              <w:rPr>
                <w:color w:val="392C69"/>
              </w:rPr>
              <w:t>от 14.10.2019 N 609-ра)</w:t>
            </w:r>
          </w:p>
        </w:tc>
      </w:tr>
    </w:tbl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пунктом 4.1</w:t>
        </w:r>
      </w:hyperlink>
      <w:r>
        <w:t xml:space="preserve"> Целевой модели "Осуществление контрольно-надзорной деятельности в субъектах Российской Федерации", утвержденной Распоряжением Правительства Российской Федерации от 31.01.2017 N 147-р, утвердить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(методику) оценки результативности и эффективности контрольно-надзорной деятельности, осуществляемой исполнительными органами государственной власти Томской области, согласно приложению к настоящему распоряжению.</w:t>
      </w:r>
      <w:proofErr w:type="gramEnd"/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экономике.</w:t>
      </w:r>
    </w:p>
    <w:p w:rsidR="002B1437" w:rsidRDefault="002B143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</w:t>
      </w:r>
      <w:hyperlink r:id="rId8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2B1437" w:rsidRDefault="002B1437">
      <w:pPr>
        <w:pStyle w:val="ConsPlusNormal"/>
        <w:jc w:val="right"/>
      </w:pPr>
      <w:r>
        <w:t>Губернатора Томской области</w:t>
      </w:r>
    </w:p>
    <w:p w:rsidR="002B1437" w:rsidRDefault="002B1437">
      <w:pPr>
        <w:pStyle w:val="ConsPlusNormal"/>
        <w:jc w:val="right"/>
      </w:pPr>
      <w:r>
        <w:t>А.М.ФЕДЕНЕВ</w:t>
      </w: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jc w:val="right"/>
        <w:outlineLvl w:val="0"/>
      </w:pPr>
      <w:r>
        <w:t>Утвержден</w:t>
      </w:r>
    </w:p>
    <w:p w:rsidR="002B1437" w:rsidRDefault="002B1437">
      <w:pPr>
        <w:pStyle w:val="ConsPlusNormal"/>
        <w:jc w:val="right"/>
      </w:pPr>
      <w:r>
        <w:t>распоряжением</w:t>
      </w:r>
    </w:p>
    <w:p w:rsidR="002B1437" w:rsidRDefault="002B1437">
      <w:pPr>
        <w:pStyle w:val="ConsPlusNormal"/>
        <w:jc w:val="right"/>
      </w:pPr>
      <w:r>
        <w:t>Администрации Томской области</w:t>
      </w:r>
    </w:p>
    <w:p w:rsidR="002B1437" w:rsidRDefault="002B1437">
      <w:pPr>
        <w:pStyle w:val="ConsPlusNormal"/>
        <w:jc w:val="right"/>
      </w:pPr>
      <w:r>
        <w:t>от 25.08.2017 N 511-ра</w:t>
      </w: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Title"/>
        <w:jc w:val="center"/>
      </w:pPr>
      <w:bookmarkStart w:id="0" w:name="P31"/>
      <w:bookmarkEnd w:id="0"/>
      <w:r>
        <w:t>ПОРЯДОК</w:t>
      </w:r>
    </w:p>
    <w:p w:rsidR="002B1437" w:rsidRDefault="002B1437">
      <w:pPr>
        <w:pStyle w:val="ConsPlusTitle"/>
        <w:jc w:val="center"/>
      </w:pPr>
      <w:r>
        <w:t>(МЕТОДИКА) ОЦЕНКИ РЕЗУЛЬТАТИВНОСТИ И ЭФФЕКТИВНОСТИ</w:t>
      </w:r>
    </w:p>
    <w:p w:rsidR="002B1437" w:rsidRDefault="002B1437">
      <w:pPr>
        <w:pStyle w:val="ConsPlusTitle"/>
        <w:jc w:val="center"/>
      </w:pPr>
      <w:r>
        <w:t>КОНТРОЛЬНО-НАДЗОРНОЙ ДЕЯТЕЛЬНОСТИ, ОСУЩЕСТВЛЯЕМОЙ</w:t>
      </w:r>
    </w:p>
    <w:p w:rsidR="002B1437" w:rsidRDefault="002B1437">
      <w:pPr>
        <w:pStyle w:val="ConsPlusTitle"/>
        <w:jc w:val="center"/>
      </w:pPr>
      <w:r>
        <w:t>ИСПОЛНИТЕЛЬНЫМИ ОРГАНАМИ ГОСУДАРСТВЕННОЙ ВЛАСТИ</w:t>
      </w:r>
    </w:p>
    <w:p w:rsidR="002B1437" w:rsidRDefault="002B1437">
      <w:pPr>
        <w:pStyle w:val="ConsPlusTitle"/>
        <w:jc w:val="center"/>
      </w:pPr>
      <w:r>
        <w:t>ТОМСКОЙ ОБЛАСТИ</w:t>
      </w:r>
    </w:p>
    <w:p w:rsidR="002B1437" w:rsidRDefault="002B143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B143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B1437" w:rsidRDefault="002B14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B1437" w:rsidRDefault="002B143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2B1437" w:rsidRDefault="002B1437">
            <w:pPr>
              <w:pStyle w:val="ConsPlusNormal"/>
              <w:jc w:val="center"/>
            </w:pPr>
            <w:r>
              <w:rPr>
                <w:color w:val="392C69"/>
              </w:rPr>
              <w:t>от 14.10.2019 N 609-ра)</w:t>
            </w:r>
          </w:p>
        </w:tc>
      </w:tr>
    </w:tbl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Порядок (методика) оценки результативности и эффективности контрольно-надзорной </w:t>
      </w:r>
      <w:r>
        <w:lastRenderedPageBreak/>
        <w:t xml:space="preserve">деятельности, осуществляемой исполнительными органами государственной власти Томской области (далее - Порядок оценки), разработан в соответствии с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17.05.2016 N 934-р (далее - распоряжение Правительства Российской Федерации) и направлен на снижение уровня причиняемого вреда (ущерба) охраняемым законом ценностям в соответствующей сфере деятельности, а также на достижение оптимального распределения трудовых, материальных и финансовых</w:t>
      </w:r>
      <w:proofErr w:type="gramEnd"/>
      <w:r>
        <w:t xml:space="preserve"> ресурсов государства и минимизацию неоправданного вмешательства исполнительных органов государственной власти Томской области, осуществляющих контрольно-надзорные полномочия, в деятельность подконтрольных субъектов.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2. Понятия, используемые в настоящем Порядке оценки, применяются в значениях, определенных </w:t>
      </w:r>
      <w:hyperlink r:id="rId11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Исполнительные органы государственной власти Томской области, осуществляющие контрольно-надзорную деятельность (далее - органы контроля), в целях оценки результативности и эффективности контрольно-надзорной деятельности на основе типового </w:t>
      </w:r>
      <w:hyperlink r:id="rId12" w:history="1">
        <w:r>
          <w:rPr>
            <w:color w:val="0000FF"/>
          </w:rPr>
          <w:t>перечня</w:t>
        </w:r>
      </w:hyperlink>
      <w:r>
        <w:t xml:space="preserve"> показателей результативности и эффективности контрольно-надзорной деятельности, предусмотренного приложением N 1 к основным направлениям разработки и внедрения системы оценки результативности и эффективности контрольно-надзорной деятельности, утвержденным распоряжением Правительства Российской Федерации, определяют перечень показателей для каждого вида контрольно-надзорной деятельности</w:t>
      </w:r>
      <w:proofErr w:type="gramEnd"/>
      <w:r>
        <w:t xml:space="preserve"> в соответствии со </w:t>
      </w:r>
      <w:hyperlink r:id="rId13" w:history="1">
        <w:r>
          <w:rPr>
            <w:color w:val="0000FF"/>
          </w:rPr>
          <w:t>структурой</w:t>
        </w:r>
      </w:hyperlink>
      <w:r>
        <w:t xml:space="preserve"> перечня показателей результативности и эффективности контрольно-надзорной деятельности, предусмотренной приложением N 2 к основным направлениям разработки и внедрения системы оценки результативности и эффективности контрольно-надзорной деятельности, утвержденным распоряжением Правительства Российской Федерации.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4. Перечень показателей результативности и эффективности контрольно-надзорной деятельности, утверждаемый правовым актом органа контроля, может быть дополнен показателями, характеризующими отраслевые особенности данного вида регионального государственного контроля (надзора).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5. Значение показателей результативности и эффективности контрольно-надзорной деятельности определяется исходя из значений показателей </w:t>
      </w:r>
      <w:hyperlink r:id="rId14" w:history="1">
        <w:r>
          <w:rPr>
            <w:color w:val="0000FF"/>
          </w:rPr>
          <w:t>паспорта</w:t>
        </w:r>
      </w:hyperlink>
      <w:r>
        <w:t xml:space="preserve"> приоритетной программы по основному направлению стратегического развития Российской Федерации "Реформа контрольной и надзорной деятельности", утвержденного президиумом Совета при Президенте Российской Федерации по стратегическому развитию и приоритетным проектами (протокол от 21 декабря 2016 г. N 12).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6. Значения показателей результативности и эффективности контрольно-надзорной деятельности рассчитываются на очередной календарный год и последующие два года и ежегодно утверждаются правовым актом органа контроля.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7. Перечень и значения показателей результативности и эффективности контрольно-надзорной деятельности в целях обеспечения доступности подлежат размещению на официальном сайте органа контроля в информационно-телекоммуникационной сети "Интернет", правовыми актами которого они утверждены.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достижением установленных органом контроля значений показателей результативности и эффективности контрольно-надзорной деятельности осуществляется путем проведения мониторинга и анализа достижения установленных значений показателей результативности и эффективности контрольно-надзорной деятельности в порядке, определяемом руководителем органа контроля.</w:t>
      </w:r>
    </w:p>
    <w:p w:rsidR="002B1437" w:rsidRDefault="002B14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Результаты анализа значений показателей </w:t>
      </w:r>
      <w:proofErr w:type="gramStart"/>
      <w:r>
        <w:t>контрольно-надзорной</w:t>
      </w:r>
      <w:proofErr w:type="gramEnd"/>
      <w:r>
        <w:t xml:space="preserve"> деятельности </w:t>
      </w:r>
      <w:r>
        <w:lastRenderedPageBreak/>
        <w:t>учитываются при составлении ежегодного плана проведения плановых проверок.</w:t>
      </w:r>
    </w:p>
    <w:p w:rsidR="002B1437" w:rsidRDefault="002B1437">
      <w:pPr>
        <w:pStyle w:val="ConsPlusNormal"/>
        <w:spacing w:before="220"/>
        <w:ind w:firstLine="540"/>
        <w:jc w:val="both"/>
      </w:pPr>
      <w:bookmarkStart w:id="1" w:name="P50"/>
      <w:bookmarkEnd w:id="1"/>
      <w:r>
        <w:t xml:space="preserve">9. </w:t>
      </w:r>
      <w:proofErr w:type="gramStart"/>
      <w:r>
        <w:t>Органы контроля в срок не позднее 15 февраля года, следующего за отчетным, по результатам мониторинга направляют в Департамент экономики Администрации Томской области информацию, содержащую:</w:t>
      </w:r>
      <w:proofErr w:type="gramEnd"/>
    </w:p>
    <w:p w:rsidR="002B1437" w:rsidRDefault="002B1437">
      <w:pPr>
        <w:pStyle w:val="ConsPlusNormal"/>
        <w:spacing w:before="220"/>
        <w:ind w:firstLine="540"/>
        <w:jc w:val="both"/>
      </w:pPr>
      <w:r>
        <w:t>выводы о степени достижения цели и решении задач контрольно-надзорной деятельности;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анализ и оценку достигнутых значений показателей результативности и эффективности контрольно-надзорной деятельности в динамике по сравнению с предыдущим периодом;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предложения по совершенствованию контрольно-надзорной деятельности с учетом достигнутых значений показателей результативности и эффективности контрольно-надзорной деятельности.</w:t>
      </w:r>
    </w:p>
    <w:p w:rsidR="002B1437" w:rsidRDefault="002B1437">
      <w:pPr>
        <w:pStyle w:val="ConsPlusNormal"/>
        <w:jc w:val="both"/>
      </w:pPr>
      <w:r>
        <w:t xml:space="preserve">(п. 9 в ред. </w:t>
      </w:r>
      <w:hyperlink r:id="rId16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10. Оценка достигнутых значений ключевых показателей осуществляется путем сравнения с целевыми значениями показателя и рассчитывается как среднеарифметическое значение балльных оценок, присвоенных по каждому ключевому показателю по 3-балльной шкале.</w:t>
      </w:r>
    </w:p>
    <w:p w:rsidR="002B1437" w:rsidRDefault="002B143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10 введен </w:t>
      </w:r>
      <w:hyperlink r:id="rId17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11. Критерием определения балльных оценок по ключевым показателям является степень отклонения достигнутого значения </w:t>
      </w:r>
      <w:proofErr w:type="gramStart"/>
      <w:r>
        <w:t>от</w:t>
      </w:r>
      <w:proofErr w:type="gramEnd"/>
      <w:r>
        <w:t xml:space="preserve"> целевого в худшую сторону. Если достигнутое значение показателя равно целевому значению, присваивается 3 балла, отклоняется от целевого до 20% - присваивается 2 балла, отклоняется от целевого значения от 21% до 50% - присваивается 1 балл, отклоняется от целевого значения более чем на 50% - присваивается 0 баллов.</w:t>
      </w:r>
    </w:p>
    <w:p w:rsidR="002B1437" w:rsidRDefault="002B1437">
      <w:pPr>
        <w:pStyle w:val="ConsPlusNormal"/>
        <w:jc w:val="both"/>
      </w:pPr>
      <w:r>
        <w:t xml:space="preserve">(п. 11 </w:t>
      </w:r>
      <w:proofErr w:type="gramStart"/>
      <w:r>
        <w:t>введен</w:t>
      </w:r>
      <w:proofErr w:type="gramEnd"/>
      <w:r>
        <w:t xml:space="preserve"> </w:t>
      </w:r>
      <w:hyperlink r:id="rId18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 xml:space="preserve">12. Департамент экономики Администрации Томской области в течение месяца со дня поступления информации, указанной в </w:t>
      </w:r>
      <w:hyperlink w:anchor="P50" w:history="1">
        <w:r>
          <w:rPr>
            <w:color w:val="0000FF"/>
          </w:rPr>
          <w:t>пункте 9</w:t>
        </w:r>
      </w:hyperlink>
      <w:r>
        <w:t xml:space="preserve"> настоящего Порядка оценки, обобщает результаты и составляет сводный рейтинг органов контроля по результативности и эффективности контрольно-надзорной деятельности с рекомендациями.</w:t>
      </w:r>
    </w:p>
    <w:p w:rsidR="002B1437" w:rsidRDefault="002B143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12 введен </w:t>
      </w:r>
      <w:hyperlink r:id="rId19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spacing w:before="220"/>
        <w:ind w:firstLine="540"/>
        <w:jc w:val="both"/>
      </w:pPr>
      <w:r>
        <w:t>13. Стимулирование государственных гражданских служащих органов контроля за достижение ими установленных значений показателей результативности и эффективности контрольно-надзорной деятельности осуществляется в соответствии с законодательством о государственной гражданской службе.</w:t>
      </w:r>
    </w:p>
    <w:p w:rsidR="002B1437" w:rsidRDefault="002B143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 введен </w:t>
      </w:r>
      <w:hyperlink r:id="rId20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14.10.2019 N 609-ра)</w:t>
      </w:r>
    </w:p>
    <w:p w:rsidR="002B1437" w:rsidRDefault="002B1437">
      <w:pPr>
        <w:pStyle w:val="ConsPlusNormal"/>
        <w:ind w:firstLine="540"/>
        <w:jc w:val="both"/>
      </w:pPr>
    </w:p>
    <w:p w:rsidR="002B1437" w:rsidRDefault="002B1437">
      <w:pPr>
        <w:pStyle w:val="ConsPlusNormal"/>
        <w:jc w:val="both"/>
      </w:pPr>
    </w:p>
    <w:p w:rsidR="002B1437" w:rsidRDefault="002B143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06D5" w:rsidRDefault="008B06D5">
      <w:bookmarkStart w:id="2" w:name="_GoBack"/>
      <w:bookmarkEnd w:id="2"/>
    </w:p>
    <w:sectPr w:rsidR="008B06D5" w:rsidSect="00545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437"/>
    <w:rsid w:val="002B1437"/>
    <w:rsid w:val="008B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14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14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14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14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14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14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213E2860D77FC025E9D7DA55D4BD1E3A9D7174FDF7F278A0509B3F002E64BD616D3552EE583DAF72C2D5E5D2270E92A1F6FE2EA684706D8298D1626EqBH" TargetMode="External"/><Relationship Id="rId13" Type="http://schemas.openxmlformats.org/officeDocument/2006/relationships/hyperlink" Target="consultantplus://offline/ref=27213E2860D77FC025E9C9D743B8E31A38952A7BF9F7FC2BFE049D685F7E62E8212D3307AD1D33A974C981B4937957C1E0BDF32FBD98706C69qCH" TargetMode="External"/><Relationship Id="rId18" Type="http://schemas.openxmlformats.org/officeDocument/2006/relationships/hyperlink" Target="consultantplus://offline/ref=27213E2860D77FC025E9D7DA55D4BD1E3A9D7174FDF7F278A0509B3F002E64BD616D3552EE583DAF72C2D5E4D1270E92A1F6FE2EA684706D8298D1626EqBH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27213E2860D77FC025E9C9D743B8E31A38942C7AFFF2FC2BFE049D685F7E62E8212D3307AD1E35A972C981B4937957C1E0BDF32FBD98706C69qCH" TargetMode="External"/><Relationship Id="rId12" Type="http://schemas.openxmlformats.org/officeDocument/2006/relationships/hyperlink" Target="consultantplus://offline/ref=27213E2860D77FC025E9C9D743B8E31A38952A7BF9F7FC2BFE049D685F7E62E8212D3307AD1C37A67BC981B4937957C1E0BDF32FBD98706C69qCH" TargetMode="External"/><Relationship Id="rId17" Type="http://schemas.openxmlformats.org/officeDocument/2006/relationships/hyperlink" Target="consultantplus://offline/ref=27213E2860D77FC025E9D7DA55D4BD1E3A9D7174FDF7F278A0509B3F002E64BD616D3552EE583DAF72C2D5E4D3270E92A1F6FE2EA684706D8298D1626EqB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7213E2860D77FC025E9D7DA55D4BD1E3A9D7174FDF7F278A0509B3F002E64BD616D3552EE583DAF72C2D5E5DE270E92A1F6FE2EA684706D8298D1626EqBH" TargetMode="External"/><Relationship Id="rId20" Type="http://schemas.openxmlformats.org/officeDocument/2006/relationships/hyperlink" Target="consultantplus://offline/ref=27213E2860D77FC025E9D7DA55D4BD1E3A9D7174FDF7F278A0509B3F002E64BD616D3552EE583DAF72C2D5E4DF270E92A1F6FE2EA684706D8298D1626Eq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7213E2860D77FC025E9D7DA55D4BD1E3A9D7174FDF7F278A0509B3F002E64BD616D3552EE583DAF72C2D5E5D3270E92A1F6FE2EA684706D8298D1626EqBH" TargetMode="External"/><Relationship Id="rId11" Type="http://schemas.openxmlformats.org/officeDocument/2006/relationships/hyperlink" Target="consultantplus://offline/ref=27213E2860D77FC025E9C9D743B8E31A38952A7BF9F7FC2BFE049D685F7E62E8332D6B0BAF192EAE71DCD7E5D562qC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7213E2860D77FC025E9D7DA55D4BD1E3A9D7174FDF7F278A0509B3F002E64BD616D3552EE583DAF72C2D5E5DF270E92A1F6FE2EA684706D8298D1626EqBH" TargetMode="External"/><Relationship Id="rId10" Type="http://schemas.openxmlformats.org/officeDocument/2006/relationships/hyperlink" Target="consultantplus://offline/ref=27213E2860D77FC025E9C9D743B8E31A38952A7BF9F7FC2BFE049D685F7E62E8332D6B0BAF192EAE71DCD7E5D562qCH" TargetMode="External"/><Relationship Id="rId19" Type="http://schemas.openxmlformats.org/officeDocument/2006/relationships/hyperlink" Target="consultantplus://offline/ref=27213E2860D77FC025E9D7DA55D4BD1E3A9D7174FDF7F278A0509B3F002E64BD616D3552EE583DAF72C2D5E4D0270E92A1F6FE2EA684706D8298D1626E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7213E2860D77FC025E9D7DA55D4BD1E3A9D7174FDF7F278A0509B3F002E64BD616D3552EE583DAF72C2D5E5D0270E92A1F6FE2EA684706D8298D1626EqBH" TargetMode="External"/><Relationship Id="rId14" Type="http://schemas.openxmlformats.org/officeDocument/2006/relationships/hyperlink" Target="consultantplus://offline/ref=27213E2860D77FC025E9C9D743B8E31A39942D78FCFDFC2BFE049D685F7E62E8332D6B0BAF192EAE71DCD7E5D562qC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Игоревич Горлов</dc:creator>
  <cp:lastModifiedBy>Ильдар Игоревич Горлов</cp:lastModifiedBy>
  <cp:revision>1</cp:revision>
  <dcterms:created xsi:type="dcterms:W3CDTF">2020-03-25T07:42:00Z</dcterms:created>
  <dcterms:modified xsi:type="dcterms:W3CDTF">2020-03-25T07:43:00Z</dcterms:modified>
</cp:coreProperties>
</file>