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6E3" w:rsidRDefault="00DD490B" w:rsidP="004206E3">
      <w:pPr>
        <w:jc w:val="center"/>
        <w:rPr>
          <w:b/>
        </w:rPr>
      </w:pPr>
      <w:r w:rsidRPr="00DD490B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95pt;height:65.1pt" fillcolor="window">
            <v:imagedata r:id="rId7" o:title=""/>
          </v:shape>
        </w:pict>
      </w:r>
    </w:p>
    <w:p w:rsidR="004206E3" w:rsidRDefault="004206E3" w:rsidP="004206E3">
      <w:pPr>
        <w:jc w:val="center"/>
        <w:rPr>
          <w:b/>
        </w:rPr>
      </w:pPr>
    </w:p>
    <w:p w:rsidR="000141C2" w:rsidRPr="003E35E2" w:rsidRDefault="000141C2" w:rsidP="00127A79">
      <w:pPr>
        <w:pStyle w:val="ConsPlusTitle"/>
        <w:spacing w:before="720" w:after="360"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E35E2">
        <w:rPr>
          <w:rFonts w:ascii="Times New Roman" w:hAnsi="Times New Roman" w:cs="Times New Roman"/>
          <w:sz w:val="36"/>
          <w:szCs w:val="36"/>
        </w:rPr>
        <w:t>ЗАКОН ТОМСКОЙ ОБЛАСТИ</w:t>
      </w:r>
    </w:p>
    <w:p w:rsidR="003E35E2" w:rsidRDefault="002811E4" w:rsidP="002811E4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36"/>
          <w:szCs w:val="36"/>
        </w:rPr>
      </w:pPr>
      <w:r w:rsidRPr="003E35E2">
        <w:rPr>
          <w:rFonts w:ascii="PT Astra Serif" w:hAnsi="PT Astra Serif"/>
          <w:b/>
          <w:sz w:val="36"/>
          <w:szCs w:val="36"/>
        </w:rPr>
        <w:t xml:space="preserve">О внесении изменения в статью 4 </w:t>
      </w:r>
      <w:r w:rsidR="003E35E2">
        <w:rPr>
          <w:rFonts w:ascii="PT Astra Serif" w:hAnsi="PT Astra Serif"/>
          <w:b/>
          <w:sz w:val="36"/>
          <w:szCs w:val="36"/>
        </w:rPr>
        <w:t xml:space="preserve"> </w:t>
      </w:r>
    </w:p>
    <w:p w:rsidR="002811E4" w:rsidRDefault="003E35E2" w:rsidP="002811E4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36"/>
          <w:szCs w:val="36"/>
        </w:rPr>
      </w:pPr>
      <w:r>
        <w:rPr>
          <w:rFonts w:ascii="PT Astra Serif" w:hAnsi="PT Astra Serif"/>
          <w:b/>
          <w:sz w:val="36"/>
          <w:szCs w:val="36"/>
        </w:rPr>
        <w:t>З</w:t>
      </w:r>
      <w:r w:rsidR="002811E4" w:rsidRPr="003E35E2">
        <w:rPr>
          <w:rFonts w:ascii="PT Astra Serif" w:hAnsi="PT Astra Serif"/>
          <w:b/>
          <w:sz w:val="36"/>
          <w:szCs w:val="36"/>
        </w:rPr>
        <w:t>акона Томской области «О налоге на имущество организаций»</w:t>
      </w:r>
    </w:p>
    <w:p w:rsidR="00F76757" w:rsidRPr="009F7149" w:rsidRDefault="00F76757" w:rsidP="00F76757">
      <w:pPr>
        <w:pStyle w:val="ConsPlusTitle"/>
        <w:spacing w:before="480"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9F7149">
        <w:rPr>
          <w:rFonts w:ascii="Times New Roman" w:hAnsi="Times New Roman" w:cs="Times New Roman"/>
          <w:b w:val="0"/>
          <w:sz w:val="26"/>
          <w:szCs w:val="26"/>
        </w:rPr>
        <w:t>Принят</w:t>
      </w:r>
      <w:proofErr w:type="gramEnd"/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Законодательной Думой      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         2</w:t>
      </w:r>
      <w:r>
        <w:rPr>
          <w:rFonts w:ascii="Times New Roman" w:hAnsi="Times New Roman" w:cs="Times New Roman"/>
          <w:b w:val="0"/>
          <w:sz w:val="26"/>
          <w:szCs w:val="26"/>
        </w:rPr>
        <w:t>8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>мая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 xml:space="preserve"> 2020 года</w:t>
      </w:r>
    </w:p>
    <w:p w:rsidR="00F76757" w:rsidRPr="009F7149" w:rsidRDefault="00F76757" w:rsidP="00F76757">
      <w:pPr>
        <w:pStyle w:val="ConsPlusTitle"/>
        <w:spacing w:line="276" w:lineRule="auto"/>
        <w:ind w:left="709"/>
        <w:rPr>
          <w:rFonts w:ascii="Times New Roman" w:hAnsi="Times New Roman" w:cs="Times New Roman"/>
          <w:b w:val="0"/>
          <w:sz w:val="26"/>
          <w:szCs w:val="26"/>
        </w:rPr>
      </w:pPr>
      <w:r w:rsidRPr="009F7149">
        <w:rPr>
          <w:rFonts w:ascii="Times New Roman" w:hAnsi="Times New Roman" w:cs="Times New Roman"/>
          <w:b w:val="0"/>
          <w:sz w:val="26"/>
          <w:szCs w:val="26"/>
        </w:rPr>
        <w:t>Томской области                                                           (постановление № 2</w:t>
      </w:r>
      <w:r>
        <w:rPr>
          <w:rFonts w:ascii="Times New Roman" w:hAnsi="Times New Roman" w:cs="Times New Roman"/>
          <w:b w:val="0"/>
          <w:sz w:val="26"/>
          <w:szCs w:val="26"/>
        </w:rPr>
        <w:t>354</w:t>
      </w:r>
      <w:r w:rsidRPr="009F7149">
        <w:rPr>
          <w:rFonts w:ascii="Times New Roman" w:hAnsi="Times New Roman" w:cs="Times New Roman"/>
          <w:b w:val="0"/>
          <w:sz w:val="26"/>
          <w:szCs w:val="26"/>
        </w:rPr>
        <w:t>)</w:t>
      </w:r>
    </w:p>
    <w:p w:rsidR="002811E4" w:rsidRPr="00B05BBF" w:rsidRDefault="002811E4" w:rsidP="00F76757">
      <w:pPr>
        <w:autoSpaceDE w:val="0"/>
        <w:autoSpaceDN w:val="0"/>
        <w:adjustRightInd w:val="0"/>
        <w:spacing w:before="360" w:line="276" w:lineRule="auto"/>
        <w:ind w:firstLine="709"/>
        <w:jc w:val="both"/>
        <w:outlineLvl w:val="0"/>
        <w:rPr>
          <w:rFonts w:ascii="PT Astra Serif" w:hAnsi="PT Astra Serif"/>
          <w:b/>
          <w:bCs/>
          <w:sz w:val="26"/>
          <w:szCs w:val="26"/>
          <w:lang w:eastAsia="en-US"/>
        </w:rPr>
      </w:pPr>
      <w:r w:rsidRPr="00B05BBF">
        <w:rPr>
          <w:rFonts w:ascii="PT Astra Serif" w:hAnsi="PT Astra Serif"/>
          <w:b/>
          <w:bCs/>
          <w:sz w:val="26"/>
          <w:szCs w:val="26"/>
          <w:lang w:eastAsia="en-US"/>
        </w:rPr>
        <w:t>Статья 1</w:t>
      </w:r>
    </w:p>
    <w:p w:rsidR="002811E4" w:rsidRPr="00127A79" w:rsidRDefault="002811E4" w:rsidP="002C586B">
      <w:pPr>
        <w:autoSpaceDE w:val="0"/>
        <w:autoSpaceDN w:val="0"/>
        <w:adjustRightInd w:val="0"/>
        <w:spacing w:before="240" w:line="360" w:lineRule="auto"/>
        <w:ind w:firstLine="709"/>
        <w:jc w:val="both"/>
        <w:rPr>
          <w:sz w:val="26"/>
          <w:szCs w:val="26"/>
          <w:lang w:eastAsia="en-US"/>
        </w:rPr>
      </w:pPr>
      <w:r w:rsidRPr="00B05BBF">
        <w:rPr>
          <w:rFonts w:ascii="PT Astra Serif" w:hAnsi="PT Astra Serif"/>
          <w:sz w:val="26"/>
          <w:szCs w:val="26"/>
          <w:lang w:eastAsia="en-US"/>
        </w:rPr>
        <w:t>Вн</w:t>
      </w:r>
      <w:r w:rsidRPr="00127A79">
        <w:rPr>
          <w:sz w:val="26"/>
          <w:szCs w:val="26"/>
          <w:lang w:eastAsia="en-US"/>
        </w:rPr>
        <w:t>ести в статью 4 Закона Томской области от 27 ноября 2003 года № 148-ОЗ «О налоге на имущество организаций» (Официальные ведомости Государственной Думы Томской области, 2003, № 25 (86), постановление от 27.11.2003 № 922;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26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(87)-I, постановление от 25.12.2003 № 984; 2004, № 28 (89), постановления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26.02.2004 № 1075, № 1076; № 31 (92)-II, постановление от 10.06.2004 № 1202; № 32 (93), постановление от 29.07.2004 № 1244; № 34 (95), постановление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30.09.2004 № 1474; № 37 (98), постановление от 23.12.2004 № 1627; 2005,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39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(100), постановление от 24.02.2005 № 1764; Собрание законодательства Томской области, 2005, № 4, постановление от 27.10.2005 № 2543; 2006, № 3 (8), постановление от 28.02.2006 № 2880; № 10 (15), постановление от 28.09.2006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3482; № 12 (17) часть 1, постановление от 30.11.2006 № 3660; 2007, № 1 (18), постановление от 28.12.2006 № 3821; № 11 (28) часть II, постановления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25.10.2007 № 653, № 654; 2008, № 5 (34), постановление от 24.04.2008 № 1203; № 7 (36), постановление от 26.06.2008 № 1428; 2009, № 11/2 (52), постановление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14.11.2009 № 2778; 2010, № 10/2 (63), постановление от 30.09.2010 № 3567; 2011, № 1/1 (66) часть 1, постановление от 17.12.2010 № 3969; № 5/1 (70), постановление от 28.04.2011 № 4304; № 8/1 (73) часть 1, постановление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28.07.2011 № 4551; 2012, № 3/2 (80), постановление от 28.02.2012 № 63; 2013,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 xml:space="preserve">11/2 (100) часть 1, постановление от 31.10.2013 № 1523; 2014, № 3/1 (104), </w:t>
      </w:r>
      <w:r w:rsidRPr="00127A79">
        <w:rPr>
          <w:sz w:val="26"/>
          <w:szCs w:val="26"/>
          <w:lang w:eastAsia="en-US"/>
        </w:rPr>
        <w:lastRenderedPageBreak/>
        <w:t>постановление от 27.02.2014 № 1848; № 8/2 (109), постановление от 31.07.2014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2171; № 11/2 (112) часть 1, постановление от 30.10.2014 № 2277; № 12/1 (113), постановление от 27.11.2014 № 2362; 2015, № 11/2 (135), постановление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29.10.2015 № 2893; 2016, № 1/1 (138), постановление от 24.12.2015 № 3019;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3/2 (143), постановление от 25.02.2016 № 3093; № 6/2 (149), постановление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26.05.2016 № 3259; № 12/2 (161), постановление от 24.11.2016 № 84; 2018,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11/2 (207), постановление от 25.10.2018 № 1303; № 12/1 (208), постановление от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22.11.2018 № 1379; 2019, № 1/1 (210) часть 2, постановление от 25.12.2018 №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1427; № 9/2 (227), постановление от 29.08.2019 № 1805; №</w:t>
      </w:r>
      <w:r w:rsidR="002C586B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12/1</w:t>
      </w:r>
      <w:r w:rsidR="002C586B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(232),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постановление от 28.11.2019 № 1986, постановление от 23.04.2020 №</w:t>
      </w:r>
      <w:r w:rsidR="002C586B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2296) изменение, дополнив ее частью 1</w:t>
      </w:r>
      <w:r w:rsidR="003E4C3E">
        <w:rPr>
          <w:sz w:val="26"/>
          <w:szCs w:val="26"/>
          <w:lang w:eastAsia="en-US"/>
        </w:rPr>
        <w:t>.</w:t>
      </w:r>
      <w:r w:rsidRPr="003E4C3E">
        <w:rPr>
          <w:sz w:val="26"/>
          <w:szCs w:val="26"/>
          <w:lang w:eastAsia="en-US"/>
        </w:rPr>
        <w:t>6</w:t>
      </w:r>
      <w:r w:rsidRPr="00127A79">
        <w:rPr>
          <w:sz w:val="26"/>
          <w:szCs w:val="26"/>
          <w:lang w:eastAsia="en-US"/>
        </w:rPr>
        <w:t xml:space="preserve"> следующего содержания: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 w:rsidRPr="00127A79">
        <w:rPr>
          <w:sz w:val="26"/>
          <w:szCs w:val="26"/>
          <w:lang w:eastAsia="en-US"/>
        </w:rPr>
        <w:t>«</w:t>
      </w:r>
      <w:r w:rsidR="003E4C3E" w:rsidRPr="00127A79">
        <w:rPr>
          <w:sz w:val="26"/>
          <w:szCs w:val="26"/>
          <w:lang w:eastAsia="en-US"/>
        </w:rPr>
        <w:t>1</w:t>
      </w:r>
      <w:r w:rsidR="003E4C3E">
        <w:rPr>
          <w:sz w:val="26"/>
          <w:szCs w:val="26"/>
          <w:lang w:eastAsia="en-US"/>
        </w:rPr>
        <w:t>.</w:t>
      </w:r>
      <w:r w:rsidR="003E4C3E" w:rsidRPr="003E4C3E">
        <w:rPr>
          <w:sz w:val="26"/>
          <w:szCs w:val="26"/>
          <w:lang w:eastAsia="en-US"/>
        </w:rPr>
        <w:t>6</w:t>
      </w:r>
      <w:r w:rsidR="0037167F">
        <w:rPr>
          <w:sz w:val="26"/>
          <w:szCs w:val="26"/>
          <w:lang w:eastAsia="en-US"/>
        </w:rPr>
        <w:t>.</w:t>
      </w:r>
      <w:r w:rsidRPr="00127A79">
        <w:rPr>
          <w:sz w:val="26"/>
          <w:szCs w:val="26"/>
          <w:lang w:eastAsia="en-US"/>
        </w:rPr>
        <w:t xml:space="preserve"> Организации уплачивают налог на имущество организаций в размере 50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процентов исчисленной суммы налога, при соблюдении одновременно следующих условий: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 w:rsidRPr="00127A79">
        <w:rPr>
          <w:sz w:val="26"/>
          <w:szCs w:val="26"/>
          <w:lang w:eastAsia="en-US"/>
        </w:rPr>
        <w:t>а) основным видом экономической деятельности (классифицируемым в соответствии с Общероссийским классификатором видов экономической деятельности) в соответствии со сведениями, содержащимися в едином государственном реестре юридических лиц  по состоянию на 1 июня 2020 года</w:t>
      </w:r>
      <w:r w:rsidRPr="00127A79">
        <w:t xml:space="preserve"> (</w:t>
      </w:r>
      <w:r w:rsidRPr="00127A79">
        <w:rPr>
          <w:sz w:val="26"/>
          <w:szCs w:val="26"/>
          <w:lang w:eastAsia="en-US"/>
        </w:rPr>
        <w:t>для вновь созданных после 1 июня 2020 года организаций основной вид экономической деятельности определяется на дату постановки на учет в налоговом органе), является один из видов экономической деятельности, указанных в перечне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инфекции, утвержденном Правительством Российской Федерации;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 w:rsidRPr="00127A79">
        <w:rPr>
          <w:sz w:val="26"/>
          <w:szCs w:val="26"/>
          <w:lang w:eastAsia="en-US"/>
        </w:rPr>
        <w:t>б) по итогам налогового периода выручка от реализации товаров (работ, услуг) при осуществлении основного вида экономической деятельности составляет не менее 70 процентов доходов от реализации товаров (работ, услуг);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 w:rsidRPr="00127A79">
        <w:rPr>
          <w:sz w:val="26"/>
          <w:szCs w:val="26"/>
          <w:lang w:eastAsia="en-US"/>
        </w:rPr>
        <w:t>в) количество работников организации ежемесячно составляет не менее 90</w:t>
      </w:r>
      <w:r w:rsidR="00127A79">
        <w:rPr>
          <w:sz w:val="26"/>
          <w:szCs w:val="26"/>
          <w:lang w:eastAsia="en-US"/>
        </w:rPr>
        <w:t> </w:t>
      </w:r>
      <w:r w:rsidRPr="00127A79">
        <w:rPr>
          <w:sz w:val="26"/>
          <w:szCs w:val="26"/>
          <w:lang w:eastAsia="en-US"/>
        </w:rPr>
        <w:t>процентов количества работников, работающих в организации по состоянию на март 2020 года.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 w:rsidRPr="00127A79">
        <w:rPr>
          <w:sz w:val="26"/>
          <w:szCs w:val="26"/>
          <w:lang w:eastAsia="en-US"/>
        </w:rPr>
        <w:t xml:space="preserve">Количество работников соответствует данным о количестве застрахованных лиц в системе обязательного пенсионного страхования, указанным в расчетах по </w:t>
      </w:r>
      <w:r w:rsidRPr="00127A79">
        <w:rPr>
          <w:sz w:val="26"/>
          <w:szCs w:val="26"/>
          <w:lang w:eastAsia="en-US"/>
        </w:rPr>
        <w:lastRenderedPageBreak/>
        <w:t>страховым взносам, предоставляемых в соответствии с пунктом 7 статьи 431 Налогового кодекса Российской Федерации.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  <w:lang w:eastAsia="en-US"/>
        </w:rPr>
      </w:pPr>
      <w:r w:rsidRPr="00127A79">
        <w:rPr>
          <w:sz w:val="26"/>
          <w:szCs w:val="26"/>
          <w:lang w:eastAsia="en-US"/>
        </w:rPr>
        <w:t>Льгота по налогу на имущество организаций, предусмотренная настоящей частью, не применяется в отношении казенных, бюджетных и автономных учреждений, финансовое обеспечение деятельности которых</w:t>
      </w:r>
      <w:r w:rsidRPr="00127A79">
        <w:t xml:space="preserve"> </w:t>
      </w:r>
      <w:r w:rsidRPr="00127A79">
        <w:rPr>
          <w:sz w:val="26"/>
          <w:szCs w:val="26"/>
          <w:lang w:eastAsia="en-US"/>
        </w:rPr>
        <w:t>полностью или частично осуществляется за счет средств федерального бюджета, бюджетов субъектов Российской Федерации или местных бюджетов.».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6"/>
          <w:szCs w:val="26"/>
        </w:rPr>
      </w:pP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27A79">
        <w:rPr>
          <w:b/>
          <w:sz w:val="26"/>
          <w:szCs w:val="26"/>
        </w:rPr>
        <w:t>Статья 2</w:t>
      </w:r>
      <w:r w:rsidRPr="00127A79">
        <w:rPr>
          <w:sz w:val="26"/>
          <w:szCs w:val="26"/>
        </w:rPr>
        <w:t xml:space="preserve"> 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27A79">
        <w:rPr>
          <w:sz w:val="26"/>
          <w:szCs w:val="26"/>
        </w:rPr>
        <w:t>1. Настоящий Закон вступает в силу со дня его официального опубликования, распространяется на правоотношения, возникшие с 1 января 2020</w:t>
      </w:r>
      <w:r w:rsidR="00127A79">
        <w:rPr>
          <w:sz w:val="26"/>
          <w:szCs w:val="26"/>
        </w:rPr>
        <w:t> </w:t>
      </w:r>
      <w:r w:rsidRPr="00127A79">
        <w:rPr>
          <w:sz w:val="26"/>
          <w:szCs w:val="26"/>
        </w:rPr>
        <w:t>года, и действует до 31 декабря 2020 года включительно.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 w:rsidRPr="00127A79">
        <w:rPr>
          <w:sz w:val="26"/>
          <w:szCs w:val="26"/>
        </w:rPr>
        <w:t>2. Положения настоящего Закона применяется к правоотношениям, связанным с уплатой налога на имущество организаций за налоговый период 2020</w:t>
      </w:r>
      <w:r w:rsidR="00127A79">
        <w:rPr>
          <w:sz w:val="26"/>
          <w:szCs w:val="26"/>
        </w:rPr>
        <w:t> </w:t>
      </w:r>
      <w:r w:rsidRPr="00127A79">
        <w:rPr>
          <w:sz w:val="26"/>
          <w:szCs w:val="26"/>
        </w:rPr>
        <w:t>года.</w:t>
      </w: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p w:rsidR="002811E4" w:rsidRPr="00127A79" w:rsidRDefault="002811E4" w:rsidP="00127A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</w:p>
    <w:p w:rsidR="002811E4" w:rsidRPr="00827D6A" w:rsidRDefault="002811E4" w:rsidP="002811E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811E4" w:rsidRPr="00827D6A" w:rsidRDefault="002811E4" w:rsidP="002811E4">
      <w:pPr>
        <w:spacing w:line="276" w:lineRule="auto"/>
        <w:ind w:right="-2"/>
        <w:jc w:val="both"/>
        <w:rPr>
          <w:rFonts w:ascii="PT Astra Serif" w:hAnsi="PT Astra Serif"/>
          <w:color w:val="000000"/>
          <w:sz w:val="26"/>
          <w:szCs w:val="26"/>
        </w:rPr>
      </w:pPr>
      <w:r w:rsidRPr="00827D6A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>
        <w:rPr>
          <w:rFonts w:ascii="PT Astra Serif" w:hAnsi="PT Astra Serif"/>
          <w:color w:val="000000"/>
          <w:sz w:val="26"/>
          <w:szCs w:val="26"/>
        </w:rPr>
        <w:tab/>
      </w:r>
      <w:r w:rsidRPr="00827D6A">
        <w:rPr>
          <w:rFonts w:ascii="PT Astra Serif" w:hAnsi="PT Astra Serif"/>
          <w:color w:val="000000"/>
          <w:sz w:val="26"/>
          <w:szCs w:val="26"/>
        </w:rPr>
        <w:t>С.А. Жвачкин</w:t>
      </w:r>
    </w:p>
    <w:p w:rsidR="004C78D6" w:rsidRPr="008C38DD" w:rsidRDefault="004C78D6" w:rsidP="004C78D6">
      <w:pPr>
        <w:spacing w:line="276" w:lineRule="auto"/>
        <w:ind w:right="-2"/>
        <w:jc w:val="both"/>
      </w:pPr>
      <w:r>
        <w:t>8 июня 2020 года № 66-ОЗ</w:t>
      </w:r>
    </w:p>
    <w:p w:rsidR="00945B19" w:rsidRPr="00827D6A" w:rsidRDefault="00945B19" w:rsidP="002811E4">
      <w:pPr>
        <w:autoSpaceDE w:val="0"/>
        <w:autoSpaceDN w:val="0"/>
        <w:adjustRightInd w:val="0"/>
        <w:spacing w:line="276" w:lineRule="auto"/>
        <w:jc w:val="center"/>
      </w:pPr>
    </w:p>
    <w:sectPr w:rsidR="00945B19" w:rsidRPr="00827D6A" w:rsidSect="004206E3">
      <w:headerReference w:type="default" r:id="rId8"/>
      <w:pgSz w:w="11906" w:h="16838"/>
      <w:pgMar w:top="851" w:right="1133" w:bottom="851" w:left="1418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B68" w:rsidRDefault="00972B68" w:rsidP="004206E3">
      <w:r>
        <w:separator/>
      </w:r>
    </w:p>
  </w:endnote>
  <w:endnote w:type="continuationSeparator" w:id="0">
    <w:p w:rsidR="00972B68" w:rsidRDefault="00972B68" w:rsidP="00420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B68" w:rsidRDefault="00972B68" w:rsidP="004206E3">
      <w:r>
        <w:separator/>
      </w:r>
    </w:p>
  </w:footnote>
  <w:footnote w:type="continuationSeparator" w:id="0">
    <w:p w:rsidR="00972B68" w:rsidRDefault="00972B68" w:rsidP="00420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6E3" w:rsidRDefault="00DD490B">
    <w:pPr>
      <w:pStyle w:val="a7"/>
      <w:jc w:val="right"/>
    </w:pPr>
    <w:fldSimple w:instr=" PAGE   \* MERGEFORMAT ">
      <w:r w:rsidR="004C78D6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339DA"/>
    <w:multiLevelType w:val="hybridMultilevel"/>
    <w:tmpl w:val="DD48CE98"/>
    <w:lvl w:ilvl="0" w:tplc="D036533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D6D"/>
    <w:rsid w:val="000141C2"/>
    <w:rsid w:val="0001547A"/>
    <w:rsid w:val="00024AB5"/>
    <w:rsid w:val="00031ADB"/>
    <w:rsid w:val="00031EA9"/>
    <w:rsid w:val="00035422"/>
    <w:rsid w:val="000411EC"/>
    <w:rsid w:val="00047DB1"/>
    <w:rsid w:val="00082125"/>
    <w:rsid w:val="00093A1A"/>
    <w:rsid w:val="00097E89"/>
    <w:rsid w:val="000C5300"/>
    <w:rsid w:val="00113171"/>
    <w:rsid w:val="00120E91"/>
    <w:rsid w:val="00127A79"/>
    <w:rsid w:val="001347A4"/>
    <w:rsid w:val="00142DC8"/>
    <w:rsid w:val="00155F00"/>
    <w:rsid w:val="00156D24"/>
    <w:rsid w:val="0016720E"/>
    <w:rsid w:val="001973B2"/>
    <w:rsid w:val="001A36BF"/>
    <w:rsid w:val="001D08E0"/>
    <w:rsid w:val="002050E9"/>
    <w:rsid w:val="002118DE"/>
    <w:rsid w:val="00237334"/>
    <w:rsid w:val="00237A3C"/>
    <w:rsid w:val="00252797"/>
    <w:rsid w:val="002619CD"/>
    <w:rsid w:val="0026263E"/>
    <w:rsid w:val="0027047F"/>
    <w:rsid w:val="00272B37"/>
    <w:rsid w:val="00273481"/>
    <w:rsid w:val="002811E4"/>
    <w:rsid w:val="00282294"/>
    <w:rsid w:val="00285D66"/>
    <w:rsid w:val="00291078"/>
    <w:rsid w:val="002963C1"/>
    <w:rsid w:val="002B2224"/>
    <w:rsid w:val="002C1FB1"/>
    <w:rsid w:val="002C586B"/>
    <w:rsid w:val="002E4724"/>
    <w:rsid w:val="002E4AC7"/>
    <w:rsid w:val="002E4B8A"/>
    <w:rsid w:val="00305C3E"/>
    <w:rsid w:val="00310A1B"/>
    <w:rsid w:val="0031137A"/>
    <w:rsid w:val="0031658E"/>
    <w:rsid w:val="00340250"/>
    <w:rsid w:val="00360C41"/>
    <w:rsid w:val="00367CC5"/>
    <w:rsid w:val="0037167F"/>
    <w:rsid w:val="00385DDE"/>
    <w:rsid w:val="003919DF"/>
    <w:rsid w:val="00394BC6"/>
    <w:rsid w:val="003972CB"/>
    <w:rsid w:val="003C4BF4"/>
    <w:rsid w:val="003D0473"/>
    <w:rsid w:val="003E35E2"/>
    <w:rsid w:val="003E4C3E"/>
    <w:rsid w:val="003F2021"/>
    <w:rsid w:val="003F5E3A"/>
    <w:rsid w:val="0040321A"/>
    <w:rsid w:val="00406F41"/>
    <w:rsid w:val="004206E3"/>
    <w:rsid w:val="00426E50"/>
    <w:rsid w:val="00460D58"/>
    <w:rsid w:val="0046426A"/>
    <w:rsid w:val="00466EC2"/>
    <w:rsid w:val="0047087B"/>
    <w:rsid w:val="00472B1B"/>
    <w:rsid w:val="004752A5"/>
    <w:rsid w:val="004822DA"/>
    <w:rsid w:val="0048460B"/>
    <w:rsid w:val="004938D1"/>
    <w:rsid w:val="004A290B"/>
    <w:rsid w:val="004C78D6"/>
    <w:rsid w:val="004D0137"/>
    <w:rsid w:val="004D1877"/>
    <w:rsid w:val="004E65D5"/>
    <w:rsid w:val="004F321B"/>
    <w:rsid w:val="005407A6"/>
    <w:rsid w:val="00550EAA"/>
    <w:rsid w:val="0055205C"/>
    <w:rsid w:val="00566B4E"/>
    <w:rsid w:val="00567B9E"/>
    <w:rsid w:val="0058684D"/>
    <w:rsid w:val="00590052"/>
    <w:rsid w:val="005917D3"/>
    <w:rsid w:val="0059245A"/>
    <w:rsid w:val="005A53F2"/>
    <w:rsid w:val="005B51DD"/>
    <w:rsid w:val="005D711B"/>
    <w:rsid w:val="005F3987"/>
    <w:rsid w:val="005F5B51"/>
    <w:rsid w:val="005F6395"/>
    <w:rsid w:val="006368E1"/>
    <w:rsid w:val="006466F6"/>
    <w:rsid w:val="00651A0A"/>
    <w:rsid w:val="00656481"/>
    <w:rsid w:val="00657FB9"/>
    <w:rsid w:val="00673EF9"/>
    <w:rsid w:val="0068400F"/>
    <w:rsid w:val="00684A44"/>
    <w:rsid w:val="00691945"/>
    <w:rsid w:val="00692625"/>
    <w:rsid w:val="00695606"/>
    <w:rsid w:val="006B156B"/>
    <w:rsid w:val="006B24D2"/>
    <w:rsid w:val="006B2F33"/>
    <w:rsid w:val="006B4BBF"/>
    <w:rsid w:val="006C414B"/>
    <w:rsid w:val="007028BC"/>
    <w:rsid w:val="00720A71"/>
    <w:rsid w:val="007218E1"/>
    <w:rsid w:val="007229DA"/>
    <w:rsid w:val="00737F2C"/>
    <w:rsid w:val="007507EB"/>
    <w:rsid w:val="00750986"/>
    <w:rsid w:val="007566AF"/>
    <w:rsid w:val="00767DE0"/>
    <w:rsid w:val="0077385B"/>
    <w:rsid w:val="00777F15"/>
    <w:rsid w:val="0078051D"/>
    <w:rsid w:val="00791C17"/>
    <w:rsid w:val="007C2503"/>
    <w:rsid w:val="007D524F"/>
    <w:rsid w:val="007E7E3A"/>
    <w:rsid w:val="008027DB"/>
    <w:rsid w:val="00821833"/>
    <w:rsid w:val="00823CBC"/>
    <w:rsid w:val="00831AC8"/>
    <w:rsid w:val="008445D4"/>
    <w:rsid w:val="00844778"/>
    <w:rsid w:val="00866048"/>
    <w:rsid w:val="00872524"/>
    <w:rsid w:val="008A2E11"/>
    <w:rsid w:val="008B008C"/>
    <w:rsid w:val="008C38DD"/>
    <w:rsid w:val="008E7708"/>
    <w:rsid w:val="008F4052"/>
    <w:rsid w:val="0090747D"/>
    <w:rsid w:val="00922F06"/>
    <w:rsid w:val="00927A45"/>
    <w:rsid w:val="00927B0C"/>
    <w:rsid w:val="0094576A"/>
    <w:rsid w:val="00945B19"/>
    <w:rsid w:val="00951279"/>
    <w:rsid w:val="009575A6"/>
    <w:rsid w:val="00972B68"/>
    <w:rsid w:val="009816D9"/>
    <w:rsid w:val="0098248D"/>
    <w:rsid w:val="009862E9"/>
    <w:rsid w:val="00995C57"/>
    <w:rsid w:val="00996299"/>
    <w:rsid w:val="009A27ED"/>
    <w:rsid w:val="009C3216"/>
    <w:rsid w:val="009C3DCE"/>
    <w:rsid w:val="009C6C97"/>
    <w:rsid w:val="009E181B"/>
    <w:rsid w:val="009E2C49"/>
    <w:rsid w:val="00A016A3"/>
    <w:rsid w:val="00A019A6"/>
    <w:rsid w:val="00A0227B"/>
    <w:rsid w:val="00A206C2"/>
    <w:rsid w:val="00A21949"/>
    <w:rsid w:val="00A3015F"/>
    <w:rsid w:val="00A30DD4"/>
    <w:rsid w:val="00A52124"/>
    <w:rsid w:val="00A564B9"/>
    <w:rsid w:val="00A64971"/>
    <w:rsid w:val="00A85D24"/>
    <w:rsid w:val="00AB3BB4"/>
    <w:rsid w:val="00AB63BC"/>
    <w:rsid w:val="00AC1F0D"/>
    <w:rsid w:val="00AD4598"/>
    <w:rsid w:val="00AD4B66"/>
    <w:rsid w:val="00AE642A"/>
    <w:rsid w:val="00B31B7D"/>
    <w:rsid w:val="00B336FF"/>
    <w:rsid w:val="00B551F5"/>
    <w:rsid w:val="00B617E8"/>
    <w:rsid w:val="00B63B6B"/>
    <w:rsid w:val="00B82828"/>
    <w:rsid w:val="00B954FD"/>
    <w:rsid w:val="00BA54AC"/>
    <w:rsid w:val="00BC58E6"/>
    <w:rsid w:val="00BC73F2"/>
    <w:rsid w:val="00BE1FA3"/>
    <w:rsid w:val="00BF32C6"/>
    <w:rsid w:val="00C11966"/>
    <w:rsid w:val="00C11C8D"/>
    <w:rsid w:val="00C174E5"/>
    <w:rsid w:val="00C27D6D"/>
    <w:rsid w:val="00C32045"/>
    <w:rsid w:val="00C33AB6"/>
    <w:rsid w:val="00C3593B"/>
    <w:rsid w:val="00C36D3F"/>
    <w:rsid w:val="00C377C9"/>
    <w:rsid w:val="00C5255E"/>
    <w:rsid w:val="00C550F0"/>
    <w:rsid w:val="00C570BD"/>
    <w:rsid w:val="00C646F7"/>
    <w:rsid w:val="00C64C78"/>
    <w:rsid w:val="00C75735"/>
    <w:rsid w:val="00C77FCE"/>
    <w:rsid w:val="00C81D3E"/>
    <w:rsid w:val="00C821EC"/>
    <w:rsid w:val="00CD0DCE"/>
    <w:rsid w:val="00CD3231"/>
    <w:rsid w:val="00CE3BE7"/>
    <w:rsid w:val="00D167C9"/>
    <w:rsid w:val="00D17613"/>
    <w:rsid w:val="00D213BF"/>
    <w:rsid w:val="00D40FCB"/>
    <w:rsid w:val="00D550BD"/>
    <w:rsid w:val="00D569F1"/>
    <w:rsid w:val="00D64B42"/>
    <w:rsid w:val="00D66459"/>
    <w:rsid w:val="00D714BE"/>
    <w:rsid w:val="00D925C5"/>
    <w:rsid w:val="00D9755E"/>
    <w:rsid w:val="00DA5B10"/>
    <w:rsid w:val="00DB0DA3"/>
    <w:rsid w:val="00DB1929"/>
    <w:rsid w:val="00DC27EF"/>
    <w:rsid w:val="00DC4BCB"/>
    <w:rsid w:val="00DD490B"/>
    <w:rsid w:val="00DD4D59"/>
    <w:rsid w:val="00DE44B8"/>
    <w:rsid w:val="00DE61D3"/>
    <w:rsid w:val="00E03F4B"/>
    <w:rsid w:val="00E05DE4"/>
    <w:rsid w:val="00E11F9A"/>
    <w:rsid w:val="00E16EBA"/>
    <w:rsid w:val="00E17F3E"/>
    <w:rsid w:val="00E34D0F"/>
    <w:rsid w:val="00E42E08"/>
    <w:rsid w:val="00E5128D"/>
    <w:rsid w:val="00E553A2"/>
    <w:rsid w:val="00E55832"/>
    <w:rsid w:val="00E567A5"/>
    <w:rsid w:val="00E612C2"/>
    <w:rsid w:val="00E73949"/>
    <w:rsid w:val="00E86EE2"/>
    <w:rsid w:val="00EA62F3"/>
    <w:rsid w:val="00EA788B"/>
    <w:rsid w:val="00EB3430"/>
    <w:rsid w:val="00EB7944"/>
    <w:rsid w:val="00EB7EE2"/>
    <w:rsid w:val="00ED3EAD"/>
    <w:rsid w:val="00EE4D28"/>
    <w:rsid w:val="00F023DC"/>
    <w:rsid w:val="00F06E3D"/>
    <w:rsid w:val="00F164A0"/>
    <w:rsid w:val="00F202B2"/>
    <w:rsid w:val="00F3083E"/>
    <w:rsid w:val="00F31F14"/>
    <w:rsid w:val="00F33360"/>
    <w:rsid w:val="00F42D87"/>
    <w:rsid w:val="00F51C92"/>
    <w:rsid w:val="00F643DD"/>
    <w:rsid w:val="00F67622"/>
    <w:rsid w:val="00F76757"/>
    <w:rsid w:val="00F83547"/>
    <w:rsid w:val="00F92599"/>
    <w:rsid w:val="00F94147"/>
    <w:rsid w:val="00FA3C63"/>
    <w:rsid w:val="00FC2559"/>
    <w:rsid w:val="00FD2284"/>
    <w:rsid w:val="00FE7282"/>
    <w:rsid w:val="00FF1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1EA9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206E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4206E3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rsid w:val="00031EA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semiHidden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031EA9"/>
    <w:rPr>
      <w:rFonts w:ascii="Tahoma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  <w:rPr>
      <w:rFonts w:cs="Times New Roman"/>
    </w:rPr>
  </w:style>
  <w:style w:type="paragraph" w:styleId="a6">
    <w:name w:val="Body Text Indent"/>
    <w:basedOn w:val="a"/>
    <w:rsid w:val="00E612C2"/>
    <w:pPr>
      <w:spacing w:line="360" w:lineRule="auto"/>
      <w:ind w:firstLine="720"/>
      <w:jc w:val="both"/>
    </w:pPr>
    <w:rPr>
      <w:rFonts w:eastAsia="Times New Roman"/>
      <w:szCs w:val="20"/>
    </w:rPr>
  </w:style>
  <w:style w:type="paragraph" w:styleId="a7">
    <w:name w:val="header"/>
    <w:basedOn w:val="a"/>
    <w:link w:val="a8"/>
    <w:uiPriority w:val="99"/>
    <w:rsid w:val="00E612C2"/>
    <w:pPr>
      <w:tabs>
        <w:tab w:val="center" w:pos="4153"/>
        <w:tab w:val="right" w:pos="8306"/>
      </w:tabs>
      <w:spacing w:line="360" w:lineRule="auto"/>
      <w:ind w:firstLine="709"/>
      <w:jc w:val="both"/>
    </w:pPr>
    <w:rPr>
      <w:rFonts w:eastAsia="Times New Roman"/>
      <w:sz w:val="28"/>
      <w:szCs w:val="20"/>
    </w:rPr>
  </w:style>
  <w:style w:type="paragraph" w:styleId="21">
    <w:name w:val="Body Text Indent 2"/>
    <w:basedOn w:val="a"/>
    <w:rsid w:val="00E612C2"/>
    <w:pPr>
      <w:spacing w:line="360" w:lineRule="auto"/>
      <w:ind w:firstLine="709"/>
    </w:pPr>
    <w:rPr>
      <w:rFonts w:eastAsia="Times New Roman"/>
      <w:sz w:val="26"/>
      <w:szCs w:val="20"/>
    </w:rPr>
  </w:style>
  <w:style w:type="table" w:styleId="a9">
    <w:name w:val="Table Grid"/>
    <w:basedOn w:val="a1"/>
    <w:locked/>
    <w:rsid w:val="00E612C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rsid w:val="004F321B"/>
    <w:rPr>
      <w:sz w:val="22"/>
      <w:szCs w:val="22"/>
    </w:rPr>
  </w:style>
  <w:style w:type="paragraph" w:customStyle="1" w:styleId="aa">
    <w:name w:val="Знак Знак Знак"/>
    <w:basedOn w:val="a"/>
    <w:rsid w:val="00273481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rsid w:val="00E42E0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206E3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206E3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footer"/>
    <w:basedOn w:val="a"/>
    <w:link w:val="ac"/>
    <w:rsid w:val="004206E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206E3"/>
    <w:rPr>
      <w:rFonts w:ascii="Times New Roman" w:hAnsi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4206E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pushkarev-adm</dc:creator>
  <cp:lastModifiedBy>plyutina</cp:lastModifiedBy>
  <cp:revision>3</cp:revision>
  <cp:lastPrinted>2020-06-01T03:42:00Z</cp:lastPrinted>
  <dcterms:created xsi:type="dcterms:W3CDTF">2020-06-02T08:32:00Z</dcterms:created>
  <dcterms:modified xsi:type="dcterms:W3CDTF">2020-06-09T06:10:00Z</dcterms:modified>
</cp:coreProperties>
</file>