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Pr="004F0E5B" w:rsidRDefault="004F0E5B" w:rsidP="004F0E5B">
      <w:pPr>
        <w:ind w:firstLine="567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4F0E5B">
        <w:rPr>
          <w:rFonts w:ascii="PT Astra Serif" w:hAnsi="PT Astra Serif"/>
          <w:sz w:val="24"/>
          <w:szCs w:val="24"/>
        </w:rPr>
        <w:t xml:space="preserve">«Решением Томского областного суда от 2 сентября 2021 года в удовлетворении административного искового заявления Чернышева Игоря Николаевича о признании </w:t>
      </w:r>
      <w:proofErr w:type="gramStart"/>
      <w:r w:rsidRPr="004F0E5B">
        <w:rPr>
          <w:rFonts w:ascii="PT Astra Serif" w:hAnsi="PT Astra Serif"/>
          <w:sz w:val="24"/>
          <w:szCs w:val="24"/>
        </w:rPr>
        <w:t>недействующими</w:t>
      </w:r>
      <w:proofErr w:type="gramEnd"/>
      <w:r w:rsidRPr="004F0E5B">
        <w:rPr>
          <w:rFonts w:ascii="PT Astra Serif" w:hAnsi="PT Astra Serif"/>
          <w:sz w:val="24"/>
          <w:szCs w:val="24"/>
        </w:rPr>
        <w:t xml:space="preserve"> отдельных положений Закона Томской области от 11.11.2016 № 130-ОЗ «О внесении изменений в Закон Томской области «О правовом статусе лиц, замещающих государственные должности Томской области» отказано в полном объеме.».</w:t>
      </w:r>
    </w:p>
    <w:sectPr w:rsidR="00E65A56" w:rsidRPr="004F0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1B3"/>
    <w:rsid w:val="00075C2E"/>
    <w:rsid w:val="00271B13"/>
    <w:rsid w:val="00347447"/>
    <w:rsid w:val="00432FEF"/>
    <w:rsid w:val="004F0E5B"/>
    <w:rsid w:val="0058180A"/>
    <w:rsid w:val="00810C71"/>
    <w:rsid w:val="00812CC0"/>
    <w:rsid w:val="009A4943"/>
    <w:rsid w:val="00A531B3"/>
    <w:rsid w:val="00AE6356"/>
    <w:rsid w:val="00C17E4C"/>
    <w:rsid w:val="00E85EFC"/>
    <w:rsid w:val="00F100D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4</cp:revision>
  <cp:lastPrinted>2021-09-30T08:58:00Z</cp:lastPrinted>
  <dcterms:created xsi:type="dcterms:W3CDTF">2021-09-30T08:55:00Z</dcterms:created>
  <dcterms:modified xsi:type="dcterms:W3CDTF">2021-09-30T08:58:00Z</dcterms:modified>
</cp:coreProperties>
</file>