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8" w:type="dxa"/>
        <w:tblLayout w:type="fixed"/>
        <w:tblLook w:val="0000"/>
      </w:tblPr>
      <w:tblGrid>
        <w:gridCol w:w="4785"/>
        <w:gridCol w:w="5813"/>
      </w:tblGrid>
      <w:tr w:rsidR="006D0B9D" w:rsidTr="00A762D4">
        <w:trPr>
          <w:cantSplit/>
        </w:trPr>
        <w:tc>
          <w:tcPr>
            <w:tcW w:w="10598" w:type="dxa"/>
            <w:gridSpan w:val="2"/>
          </w:tcPr>
          <w:p w:rsidR="006D0B9D" w:rsidRDefault="00E21874" w:rsidP="000F514E">
            <w:pPr>
              <w:tabs>
                <w:tab w:val="left" w:pos="9354"/>
              </w:tabs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919204" cy="87584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927" cy="87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>
            <w:pPr>
              <w:ind w:right="566"/>
              <w:jc w:val="center"/>
              <w:rPr>
                <w:sz w:val="18"/>
              </w:rPr>
            </w:pPr>
          </w:p>
          <w:p w:rsidR="006D0B9D" w:rsidRDefault="006D0B9D" w:rsidP="000F514E">
            <w:pPr>
              <w:pStyle w:val="5"/>
              <w:ind w:right="0"/>
            </w:pPr>
            <w:r>
              <w:t>Департамент финансов  Томской области</w:t>
            </w:r>
          </w:p>
          <w:p w:rsidR="006D0B9D" w:rsidRDefault="006D0B9D">
            <w:pPr>
              <w:pStyle w:val="4"/>
            </w:pPr>
          </w:p>
          <w:p w:rsidR="006D0B9D" w:rsidRDefault="006D0B9D" w:rsidP="000F514E">
            <w:pPr>
              <w:pStyle w:val="4"/>
              <w:ind w:right="0"/>
              <w:rPr>
                <w:rFonts w:asciiTheme="minorHAnsi" w:hAnsiTheme="minorHAnsi"/>
              </w:rPr>
            </w:pPr>
            <w:r>
              <w:t>ПРИКАЗ</w:t>
            </w:r>
          </w:p>
          <w:p w:rsidR="000F514E" w:rsidRPr="000F514E" w:rsidRDefault="000F514E" w:rsidP="000F514E"/>
        </w:tc>
      </w:tr>
      <w:tr w:rsidR="006D0B9D" w:rsidTr="00A762D4">
        <w:tc>
          <w:tcPr>
            <w:tcW w:w="4785" w:type="dxa"/>
          </w:tcPr>
          <w:p w:rsidR="006D0B9D" w:rsidRDefault="0077131A" w:rsidP="0077131A">
            <w:pPr>
              <w:ind w:right="566"/>
              <w:rPr>
                <w:sz w:val="26"/>
              </w:rPr>
            </w:pPr>
            <w:r>
              <w:rPr>
                <w:sz w:val="26"/>
              </w:rPr>
              <w:t>«01</w:t>
            </w:r>
            <w:r w:rsidR="00ED221A">
              <w:rPr>
                <w:sz w:val="26"/>
              </w:rPr>
              <w:t>»</w:t>
            </w:r>
            <w:r>
              <w:rPr>
                <w:sz w:val="26"/>
              </w:rPr>
              <w:t xml:space="preserve"> февраля </w:t>
            </w:r>
            <w:r w:rsidR="00ED221A">
              <w:rPr>
                <w:sz w:val="26"/>
              </w:rPr>
              <w:t xml:space="preserve"> 201</w:t>
            </w:r>
            <w:r w:rsidR="003E2733">
              <w:rPr>
                <w:sz w:val="26"/>
              </w:rPr>
              <w:t>6</w:t>
            </w:r>
            <w:r w:rsidR="006D0B9D">
              <w:rPr>
                <w:sz w:val="26"/>
              </w:rPr>
              <w:t xml:space="preserve"> г.</w:t>
            </w:r>
          </w:p>
        </w:tc>
        <w:tc>
          <w:tcPr>
            <w:tcW w:w="5813" w:type="dxa"/>
          </w:tcPr>
          <w:p w:rsidR="006D0B9D" w:rsidRDefault="006D0B9D" w:rsidP="00A762D4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          </w:t>
            </w:r>
            <w:r w:rsidR="00A762D4">
              <w:rPr>
                <w:sz w:val="26"/>
              </w:rPr>
              <w:t xml:space="preserve">                            </w:t>
            </w:r>
            <w:r>
              <w:rPr>
                <w:sz w:val="26"/>
              </w:rPr>
              <w:t xml:space="preserve">№ </w:t>
            </w:r>
            <w:r w:rsidR="0077131A">
              <w:rPr>
                <w:sz w:val="26"/>
              </w:rPr>
              <w:t>3</w:t>
            </w:r>
          </w:p>
        </w:tc>
      </w:tr>
      <w:tr w:rsidR="006D0B9D" w:rsidTr="00A762D4">
        <w:trPr>
          <w:cantSplit/>
          <w:trHeight w:val="70"/>
        </w:trPr>
        <w:tc>
          <w:tcPr>
            <w:tcW w:w="10598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451515" w:rsidRPr="00A762D4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A762D4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внесении изменений в </w:t>
      </w:r>
      <w:r w:rsidRPr="00A762D4">
        <w:rPr>
          <w:rFonts w:ascii="Times New Roman" w:hAnsi="Times New Roman" w:cs="Times New Roman"/>
          <w:bCs/>
          <w:sz w:val="26"/>
          <w:szCs w:val="26"/>
        </w:rPr>
        <w:t>приказ Департамента финансов Томской области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29.</w:t>
      </w:r>
      <w:r w:rsidR="005905B9" w:rsidRPr="00A762D4">
        <w:rPr>
          <w:rFonts w:ascii="Times New Roman" w:hAnsi="Times New Roman" w:cs="Times New Roman"/>
          <w:bCs/>
          <w:sz w:val="26"/>
          <w:szCs w:val="26"/>
        </w:rPr>
        <w:t>0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2.2012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 №</w:t>
      </w:r>
      <w:r w:rsidR="009551E7" w:rsidRPr="00A762D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8</w:t>
      </w:r>
    </w:p>
    <w:p w:rsidR="00E479C5" w:rsidRPr="00C11599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</w:p>
    <w:p w:rsidR="00A449FE" w:rsidRPr="00C46481" w:rsidRDefault="00A449FE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В целях совершенствования показателей, используемых для оценки качества управления бюджетным процессом в муниципальных образованиях Томской области, приказываю:</w:t>
      </w:r>
    </w:p>
    <w:p w:rsidR="00A449FE" w:rsidRPr="00C46481" w:rsidRDefault="0043028C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A449FE" w:rsidRPr="00C46481">
        <w:rPr>
          <w:sz w:val="26"/>
          <w:szCs w:val="26"/>
        </w:rPr>
        <w:t xml:space="preserve">нести в </w:t>
      </w:r>
      <w:hyperlink r:id="rId9" w:history="1">
        <w:r w:rsidR="00A449FE" w:rsidRPr="00C46481">
          <w:rPr>
            <w:sz w:val="26"/>
            <w:szCs w:val="26"/>
          </w:rPr>
          <w:t>приказ</w:t>
        </w:r>
      </w:hyperlink>
      <w:r w:rsidR="00A449FE" w:rsidRPr="00C46481">
        <w:rPr>
          <w:sz w:val="26"/>
          <w:szCs w:val="26"/>
        </w:rPr>
        <w:t xml:space="preserve"> Департамента финансов Томской области от 29.02.2012 </w:t>
      </w:r>
      <w:r w:rsidR="00DF595E" w:rsidRPr="00C46481">
        <w:rPr>
          <w:sz w:val="26"/>
          <w:szCs w:val="26"/>
        </w:rPr>
        <w:t>№</w:t>
      </w:r>
      <w:r w:rsidR="00A449FE" w:rsidRPr="00C46481">
        <w:rPr>
          <w:sz w:val="26"/>
          <w:szCs w:val="26"/>
        </w:rPr>
        <w:t xml:space="preserve"> 8 </w:t>
      </w:r>
      <w:r w:rsidR="00DF595E" w:rsidRPr="00C46481">
        <w:rPr>
          <w:sz w:val="26"/>
          <w:szCs w:val="26"/>
        </w:rPr>
        <w:t>«</w:t>
      </w:r>
      <w:r w:rsidR="00A449FE" w:rsidRPr="00C46481">
        <w:rPr>
          <w:sz w:val="26"/>
          <w:szCs w:val="26"/>
        </w:rPr>
        <w:t>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</w:t>
      </w:r>
      <w:r w:rsidR="00DF595E" w:rsidRPr="00C46481">
        <w:rPr>
          <w:sz w:val="26"/>
          <w:szCs w:val="26"/>
        </w:rPr>
        <w:t>»</w:t>
      </w:r>
      <w:r w:rsidR="00A449FE" w:rsidRPr="00C46481">
        <w:rPr>
          <w:sz w:val="26"/>
          <w:szCs w:val="26"/>
        </w:rPr>
        <w:t xml:space="preserve"> (</w:t>
      </w:r>
      <w:r w:rsidR="00DF595E" w:rsidRPr="00C46481">
        <w:rPr>
          <w:sz w:val="26"/>
          <w:szCs w:val="26"/>
        </w:rPr>
        <w:t>«</w:t>
      </w:r>
      <w:r w:rsidR="00A449FE" w:rsidRPr="00C46481">
        <w:rPr>
          <w:sz w:val="26"/>
          <w:szCs w:val="26"/>
        </w:rPr>
        <w:t>Собрание законодательства Томской области</w:t>
      </w:r>
      <w:r w:rsidR="00DF595E" w:rsidRPr="00C46481">
        <w:rPr>
          <w:sz w:val="26"/>
          <w:szCs w:val="26"/>
        </w:rPr>
        <w:t>» № 3/1(80) от 15.03.2012</w:t>
      </w:r>
      <w:r w:rsidR="00A449FE" w:rsidRPr="00C46481">
        <w:rPr>
          <w:sz w:val="26"/>
          <w:szCs w:val="26"/>
        </w:rPr>
        <w:t>) следующ</w:t>
      </w:r>
      <w:r w:rsidR="00DF595E" w:rsidRPr="00C46481">
        <w:rPr>
          <w:sz w:val="26"/>
          <w:szCs w:val="26"/>
        </w:rPr>
        <w:t>и</w:t>
      </w:r>
      <w:r w:rsidR="00A449FE" w:rsidRPr="00C46481">
        <w:rPr>
          <w:sz w:val="26"/>
          <w:szCs w:val="26"/>
        </w:rPr>
        <w:t>е изменени</w:t>
      </w:r>
      <w:r w:rsidR="00DF595E" w:rsidRPr="00C46481">
        <w:rPr>
          <w:sz w:val="26"/>
          <w:szCs w:val="26"/>
        </w:rPr>
        <w:t>я</w:t>
      </w:r>
      <w:r w:rsidR="00A449FE" w:rsidRPr="00C46481">
        <w:rPr>
          <w:sz w:val="26"/>
          <w:szCs w:val="26"/>
        </w:rPr>
        <w:t>:</w:t>
      </w:r>
    </w:p>
    <w:p w:rsidR="00C46481" w:rsidRPr="00C46481" w:rsidRDefault="00DF595E" w:rsidP="00A762D4">
      <w:pPr>
        <w:pStyle w:val="ae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 xml:space="preserve">В Порядке проведения мониторинга и оценки качества управления бюджетным процессом в муниципальных образованиях Томской области, утвержденном </w:t>
      </w:r>
      <w:r w:rsidR="00C46481" w:rsidRPr="00C46481">
        <w:rPr>
          <w:sz w:val="26"/>
          <w:szCs w:val="26"/>
        </w:rPr>
        <w:t>указанным приказом (далее – Порядок):</w:t>
      </w:r>
    </w:p>
    <w:p w:rsidR="00DF595E" w:rsidRPr="00C46481" w:rsidRDefault="00C46481" w:rsidP="00A762D4">
      <w:pPr>
        <w:pStyle w:val="ae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1) в абзаце третьем пункта 7 слова «составляет 70 баллов» заменить словами «составляет 75 баллов»;</w:t>
      </w:r>
    </w:p>
    <w:p w:rsidR="00C46481" w:rsidRPr="00C46481" w:rsidRDefault="00C46481" w:rsidP="00A762D4">
      <w:pPr>
        <w:pStyle w:val="ae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2) пункт 9 изложить в следующей редакции:</w:t>
      </w:r>
    </w:p>
    <w:p w:rsidR="00C46481" w:rsidRPr="00C46481" w:rsidRDefault="00C46481" w:rsidP="00A762D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481">
        <w:rPr>
          <w:rFonts w:ascii="Times New Roman" w:hAnsi="Times New Roman" w:cs="Times New Roman"/>
          <w:sz w:val="26"/>
          <w:szCs w:val="26"/>
        </w:rPr>
        <w:t>«9. По результатам итоговой оценки качества управления бюджетным процессом соответствующему муниципальному образованию присваивается одна из трех степеней качества управления бюджетным процессом: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I степень качества управления бюджетным процессом отражает высокий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свыше 6</w:t>
      </w:r>
      <w:r>
        <w:rPr>
          <w:sz w:val="26"/>
          <w:szCs w:val="26"/>
        </w:rPr>
        <w:t>5</w:t>
      </w:r>
      <w:r w:rsidRPr="00C46481">
        <w:rPr>
          <w:sz w:val="26"/>
          <w:szCs w:val="26"/>
        </w:rPr>
        <w:t xml:space="preserve"> баллов;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II степень качества управления бюджетным процессом отражает средний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от 4</w:t>
      </w:r>
      <w:r>
        <w:rPr>
          <w:sz w:val="26"/>
          <w:szCs w:val="26"/>
        </w:rPr>
        <w:t>5</w:t>
      </w:r>
      <w:r w:rsidRPr="00C46481">
        <w:rPr>
          <w:sz w:val="26"/>
          <w:szCs w:val="26"/>
        </w:rPr>
        <w:t xml:space="preserve"> баллов до 6</w:t>
      </w:r>
      <w:r>
        <w:rPr>
          <w:sz w:val="26"/>
          <w:szCs w:val="26"/>
        </w:rPr>
        <w:t>5</w:t>
      </w:r>
      <w:r w:rsidRPr="00C46481">
        <w:rPr>
          <w:sz w:val="26"/>
          <w:szCs w:val="26"/>
        </w:rPr>
        <w:t xml:space="preserve"> баллов включительно;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III степень качества управления бюджетным процессом отражает низкий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менее 4</w:t>
      </w:r>
      <w:r>
        <w:rPr>
          <w:sz w:val="26"/>
          <w:szCs w:val="26"/>
        </w:rPr>
        <w:t>5</w:t>
      </w:r>
      <w:r w:rsidRPr="00C46481">
        <w:rPr>
          <w:sz w:val="26"/>
          <w:szCs w:val="26"/>
        </w:rPr>
        <w:t xml:space="preserve"> баллов.</w:t>
      </w:r>
      <w:r>
        <w:rPr>
          <w:sz w:val="26"/>
          <w:szCs w:val="26"/>
        </w:rPr>
        <w:t>»;</w:t>
      </w:r>
    </w:p>
    <w:p w:rsidR="007041CC" w:rsidRDefault="0043028C" w:rsidP="00A762D4">
      <w:pPr>
        <w:pStyle w:val="ae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в</w:t>
      </w:r>
      <w:r w:rsidR="006A6FEA">
        <w:rPr>
          <w:sz w:val="26"/>
          <w:szCs w:val="26"/>
        </w:rPr>
        <w:t xml:space="preserve"> приложении 1 к Порядку раздел 4 </w:t>
      </w:r>
      <w:r w:rsidR="00C46481">
        <w:rPr>
          <w:sz w:val="26"/>
          <w:szCs w:val="26"/>
        </w:rPr>
        <w:t>Показател</w:t>
      </w:r>
      <w:r w:rsidR="005905B9">
        <w:rPr>
          <w:sz w:val="26"/>
          <w:szCs w:val="26"/>
        </w:rPr>
        <w:t>ей</w:t>
      </w:r>
      <w:r w:rsidR="00C46481">
        <w:rPr>
          <w:sz w:val="26"/>
          <w:szCs w:val="26"/>
        </w:rPr>
        <w:t xml:space="preserve"> качества управления бюджетным процессом в муниципальных образованиях Томской области</w:t>
      </w:r>
      <w:r w:rsidR="00784250">
        <w:rPr>
          <w:sz w:val="26"/>
          <w:szCs w:val="26"/>
        </w:rPr>
        <w:t xml:space="preserve"> </w:t>
      </w:r>
      <w:r w:rsidR="006A6FEA">
        <w:rPr>
          <w:sz w:val="26"/>
          <w:szCs w:val="26"/>
        </w:rPr>
        <w:t>изложить в новой</w:t>
      </w:r>
      <w:r w:rsidR="00784250">
        <w:rPr>
          <w:sz w:val="26"/>
          <w:szCs w:val="26"/>
        </w:rPr>
        <w:t xml:space="preserve"> редакции согласно приложению к настоящему приказу.</w:t>
      </w:r>
    </w:p>
    <w:p w:rsidR="006A6FEA" w:rsidRPr="006A6FEA" w:rsidRDefault="006A6FEA" w:rsidP="00A762D4">
      <w:pPr>
        <w:pStyle w:val="ae"/>
        <w:autoSpaceDE w:val="0"/>
        <w:autoSpaceDN w:val="0"/>
        <w:adjustRightInd w:val="0"/>
        <w:ind w:left="567"/>
        <w:jc w:val="both"/>
        <w:rPr>
          <w:sz w:val="26"/>
          <w:szCs w:val="26"/>
        </w:rPr>
      </w:pPr>
    </w:p>
    <w:p w:rsidR="006D0B9D" w:rsidRPr="00712E13" w:rsidRDefault="00E24833" w:rsidP="00E24833">
      <w:pPr>
        <w:pStyle w:val="ConsPlusTitle"/>
        <w:jc w:val="both"/>
        <w:rPr>
          <w:b w:val="0"/>
          <w:bCs w:val="0"/>
          <w:sz w:val="26"/>
          <w:szCs w:val="26"/>
        </w:rPr>
      </w:pPr>
      <w:r w:rsidRPr="00712E13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6A6FEA" w:rsidRPr="00712E13" w:rsidRDefault="006D0B9D" w:rsidP="006A6FEA">
      <w:pPr>
        <w:pStyle w:val="ConsPlusTitle"/>
        <w:spacing w:line="360" w:lineRule="auto"/>
        <w:rPr>
          <w:b w:val="0"/>
          <w:bCs w:val="0"/>
          <w:sz w:val="26"/>
          <w:szCs w:val="26"/>
        </w:rPr>
        <w:sectPr w:rsidR="006A6FEA" w:rsidRPr="00712E13" w:rsidSect="00A762D4">
          <w:headerReference w:type="default" r:id="rId10"/>
          <w:footerReference w:type="default" r:id="rId11"/>
          <w:pgSz w:w="11907" w:h="16840" w:code="9"/>
          <w:pgMar w:top="567" w:right="567" w:bottom="851" w:left="851" w:header="720" w:footer="720" w:gutter="0"/>
          <w:cols w:space="720"/>
        </w:sectPr>
      </w:pPr>
      <w:r w:rsidRPr="00712E13">
        <w:rPr>
          <w:b w:val="0"/>
          <w:bCs w:val="0"/>
          <w:sz w:val="26"/>
          <w:szCs w:val="26"/>
        </w:rPr>
        <w:t xml:space="preserve">Начальник Департамента финансов              </w:t>
      </w:r>
      <w:r w:rsidR="00AF2810" w:rsidRPr="00712E13">
        <w:rPr>
          <w:b w:val="0"/>
          <w:bCs w:val="0"/>
          <w:sz w:val="26"/>
          <w:szCs w:val="26"/>
        </w:rPr>
        <w:t xml:space="preserve">                    </w:t>
      </w:r>
      <w:r w:rsidR="00AF2810" w:rsidRPr="00712E13">
        <w:rPr>
          <w:b w:val="0"/>
          <w:bCs w:val="0"/>
          <w:sz w:val="26"/>
          <w:szCs w:val="26"/>
        </w:rPr>
        <w:tab/>
      </w:r>
      <w:r w:rsidR="009D0137" w:rsidRPr="00712E13">
        <w:rPr>
          <w:b w:val="0"/>
          <w:bCs w:val="0"/>
          <w:sz w:val="26"/>
          <w:szCs w:val="26"/>
        </w:rPr>
        <w:tab/>
      </w:r>
      <w:r w:rsidR="003C16CE" w:rsidRPr="00712E13">
        <w:rPr>
          <w:b w:val="0"/>
          <w:bCs w:val="0"/>
          <w:sz w:val="26"/>
          <w:szCs w:val="26"/>
        </w:rPr>
        <w:tab/>
      </w:r>
      <w:r w:rsidR="00AF2810" w:rsidRPr="00712E13">
        <w:rPr>
          <w:b w:val="0"/>
          <w:bCs w:val="0"/>
          <w:sz w:val="26"/>
          <w:szCs w:val="26"/>
        </w:rPr>
        <w:t>А.М. Феден</w:t>
      </w:r>
      <w:r w:rsidR="00010BBA">
        <w:rPr>
          <w:b w:val="0"/>
          <w:bCs w:val="0"/>
          <w:sz w:val="26"/>
          <w:szCs w:val="26"/>
        </w:rPr>
        <w:t>ё</w:t>
      </w:r>
      <w:r w:rsidR="00AF2810" w:rsidRPr="00712E13">
        <w:rPr>
          <w:b w:val="0"/>
          <w:bCs w:val="0"/>
          <w:sz w:val="26"/>
          <w:szCs w:val="26"/>
        </w:rPr>
        <w:t>в</w:t>
      </w:r>
    </w:p>
    <w:p w:rsidR="006A6FEA" w:rsidRP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lastRenderedPageBreak/>
        <w:t xml:space="preserve">Приложение </w:t>
      </w:r>
    </w:p>
    <w:p w:rsidR="006A6FEA" w:rsidRP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t>к приказу Департамента финансов</w:t>
      </w: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t xml:space="preserve">Томской области от </w:t>
      </w:r>
      <w:r w:rsidR="005905B9">
        <w:t>_________</w:t>
      </w:r>
      <w:r w:rsidRPr="006A6FEA">
        <w:t>№ ___</w:t>
      </w: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5"/>
        <w:gridCol w:w="2596"/>
        <w:gridCol w:w="4253"/>
        <w:gridCol w:w="992"/>
        <w:gridCol w:w="2126"/>
      </w:tblGrid>
      <w:tr w:rsidR="006A6FEA" w:rsidRPr="00712E13" w:rsidTr="006A6FEA">
        <w:trPr>
          <w:trHeight w:val="172"/>
        </w:trPr>
        <w:tc>
          <w:tcPr>
            <w:tcW w:w="10632" w:type="dxa"/>
            <w:gridSpan w:val="5"/>
          </w:tcPr>
          <w:p w:rsidR="006A6FEA" w:rsidRPr="00712E13" w:rsidRDefault="00010BBA" w:rsidP="00010BBA">
            <w:pPr>
              <w:pStyle w:val="ConsPlusNonformat"/>
              <w:widowControl w:val="0"/>
              <w:ind w:left="7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«4. </w:t>
            </w:r>
            <w:r w:rsidR="006A6FEA" w:rsidRPr="00712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Прозрачность бюджетного процесса </w:t>
            </w:r>
          </w:p>
        </w:tc>
      </w:tr>
      <w:tr w:rsidR="006A6FEA" w:rsidRPr="006A6FEA" w:rsidTr="00142B1B">
        <w:trPr>
          <w:trHeight w:val="880"/>
        </w:trPr>
        <w:tc>
          <w:tcPr>
            <w:tcW w:w="665" w:type="dxa"/>
            <w:vMerge w:val="restart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596" w:type="dxa"/>
            <w:vMerge w:val="restart"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отчета об исполнении бюджета муниципального образования за год, предшествующий отчетному</w:t>
            </w:r>
          </w:p>
        </w:tc>
        <w:tc>
          <w:tcPr>
            <w:tcW w:w="4253" w:type="dxa"/>
          </w:tcPr>
          <w:p w:rsidR="006A6FEA" w:rsidRPr="00712E13" w:rsidRDefault="006A6FEA" w:rsidP="00712E13">
            <w:pPr>
              <w:pStyle w:val="ConsPlusNonforma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 xml:space="preserve">.1 </w:t>
            </w: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наличие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отчета об исполнении бюджета муниципального образования за год, предшествующий отчетному году, с пояснительными записками к ним</w:t>
            </w:r>
          </w:p>
        </w:tc>
        <w:tc>
          <w:tcPr>
            <w:tcW w:w="992" w:type="dxa"/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vMerge w:val="restart"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официальных сайтах органов местного самоуправления муниципальных образований</w:t>
            </w:r>
          </w:p>
        </w:tc>
      </w:tr>
      <w:tr w:rsidR="006A6FEA" w:rsidRPr="006A6FEA" w:rsidTr="00142B1B">
        <w:trPr>
          <w:trHeight w:val="700"/>
        </w:trPr>
        <w:tc>
          <w:tcPr>
            <w:tcW w:w="665" w:type="dxa"/>
            <w:vMerge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A6FEA" w:rsidRPr="00712E13" w:rsidRDefault="006A6FEA" w:rsidP="00712E13">
            <w:pPr>
              <w:pStyle w:val="ConsPlusNonforma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 xml:space="preserve">.1 </w:t>
            </w:r>
            <w:r w:rsidRPr="00712E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отсутствие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(или) отчета об исполнении бюджета муниципального образования за год, предшествующий отчетному году, пояснительных записок к ним</w:t>
            </w:r>
          </w:p>
        </w:tc>
        <w:tc>
          <w:tcPr>
            <w:tcW w:w="992" w:type="dxa"/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FEA" w:rsidRPr="006A6FEA" w:rsidTr="00142B1B">
        <w:trPr>
          <w:trHeight w:val="690"/>
        </w:trPr>
        <w:tc>
          <w:tcPr>
            <w:tcW w:w="665" w:type="dxa"/>
            <w:vMerge w:val="restart"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596" w:type="dxa"/>
            <w:vMerge w:val="restart"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слушаний по проекту бюджета муниципального образования на очередной финансовый год и по проекту годового отчета об исполнении бюджета муниципального образования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.2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= публичные слушания по проекту бюджета муниципального образования на очередной финансовый год и по проекту годового отчета об исполнении бюджета муниципального образования в отчетном году проведены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финансовыми органами муниципальных образований по запросу Департамента финансов</w:t>
            </w:r>
          </w:p>
        </w:tc>
      </w:tr>
      <w:tr w:rsidR="006A6FEA" w:rsidRPr="006A6FEA" w:rsidTr="00142B1B">
        <w:trPr>
          <w:trHeight w:val="690"/>
        </w:trPr>
        <w:tc>
          <w:tcPr>
            <w:tcW w:w="665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vMerge/>
            <w:tcBorders>
              <w:right w:val="single" w:sz="4" w:space="0" w:color="auto"/>
            </w:tcBorders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.2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= публичные слушания проведены либо по проекту бюджета муниципального образования на очередной финансовый год, либо  по проекту годового отчета об исполнении бюджета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FEA" w:rsidRPr="006A6FEA" w:rsidTr="00142B1B">
        <w:trPr>
          <w:trHeight w:val="272"/>
        </w:trPr>
        <w:tc>
          <w:tcPr>
            <w:tcW w:w="665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.2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= публичные слушания в отчетном году не проводились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vMerge/>
            <w:tcBorders>
              <w:top w:val="single" w:sz="4" w:space="0" w:color="auto"/>
            </w:tcBorders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FEA" w:rsidRPr="006A6FEA" w:rsidTr="00142B1B">
        <w:trPr>
          <w:trHeight w:val="272"/>
        </w:trPr>
        <w:tc>
          <w:tcPr>
            <w:tcW w:w="665" w:type="dxa"/>
            <w:vMerge w:val="restart"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2596" w:type="dxa"/>
            <w:vMerge w:val="restart"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Размещение на официальных сайтах органов местного самоуправления муниципального образования информации о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программах и фактических результатах их реализации</w:t>
            </w:r>
          </w:p>
        </w:tc>
        <w:tc>
          <w:tcPr>
            <w:tcW w:w="4253" w:type="dxa"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</w:t>
            </w:r>
            <w:r w:rsidR="00712E13"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.3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 информация о программах и фактических результатах их реализации размещена на официальных сайтах органов местного самоуправления муниципального образования</w:t>
            </w:r>
          </w:p>
        </w:tc>
        <w:tc>
          <w:tcPr>
            <w:tcW w:w="992" w:type="dxa"/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6" w:type="dxa"/>
            <w:vMerge w:val="restart"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Информация, представляемая финансовыми органами муниципальных образований по запросу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Департамента финансов</w:t>
            </w:r>
          </w:p>
        </w:tc>
      </w:tr>
      <w:tr w:rsidR="006A6FEA" w:rsidRPr="006A6FEA" w:rsidTr="00142B1B">
        <w:trPr>
          <w:trHeight w:val="272"/>
        </w:trPr>
        <w:tc>
          <w:tcPr>
            <w:tcW w:w="665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6A6FEA" w:rsidRPr="00712E13" w:rsidRDefault="006A6FEA" w:rsidP="00712E13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712E13"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 xml:space="preserve">.3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= информация о программах и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фактических результатах их реализации не размещена на официальных сайтах органов местного самоуправления муниципального образования</w:t>
            </w:r>
          </w:p>
        </w:tc>
        <w:tc>
          <w:tcPr>
            <w:tcW w:w="992" w:type="dxa"/>
            <w:vAlign w:val="center"/>
          </w:tcPr>
          <w:p w:rsidR="006A6FEA" w:rsidRPr="00712E13" w:rsidRDefault="006A6FEA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2126" w:type="dxa"/>
            <w:vMerge/>
          </w:tcPr>
          <w:p w:rsidR="006A6FEA" w:rsidRPr="00712E13" w:rsidRDefault="006A6FEA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2B1B" w:rsidRPr="006A6FEA" w:rsidTr="00142B1B">
        <w:trPr>
          <w:trHeight w:val="272"/>
        </w:trPr>
        <w:tc>
          <w:tcPr>
            <w:tcW w:w="665" w:type="dxa"/>
            <w:vMerge w:val="restart"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4.4</w:t>
            </w:r>
          </w:p>
        </w:tc>
        <w:tc>
          <w:tcPr>
            <w:tcW w:w="2596" w:type="dxa"/>
            <w:vMerge w:val="restart"/>
          </w:tcPr>
          <w:p w:rsidR="00142B1B" w:rsidRPr="00712E13" w:rsidRDefault="00142B1B" w:rsidP="00712E13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на официальных сайтах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органов местного самоуправления муниципального образования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публикаций «Бюджет для граждан»</w:t>
            </w:r>
          </w:p>
        </w:tc>
        <w:tc>
          <w:tcPr>
            <w:tcW w:w="4253" w:type="dxa"/>
          </w:tcPr>
          <w:p w:rsidR="00142B1B" w:rsidRPr="00712E13" w:rsidRDefault="00142B1B" w:rsidP="00142B1B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.4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официальных сайтах органов местного самоуправления размещены публикации «Бюджет для граждан», сформированные на основе решения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 xml:space="preserve"> о бюджете муниципального образования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на отчетный финансовый год (на отчетный финансовый год и на плановый период)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 на основе решения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муниципального образования за год, предшествующий отчетному</w:t>
            </w:r>
          </w:p>
        </w:tc>
        <w:tc>
          <w:tcPr>
            <w:tcW w:w="992" w:type="dxa"/>
            <w:vAlign w:val="center"/>
          </w:tcPr>
          <w:p w:rsidR="00142B1B" w:rsidRPr="00712E13" w:rsidRDefault="00142B1B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26" w:type="dxa"/>
            <w:vMerge w:val="restart"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официальных сайтах органов местного самоуправления муниципальных образований</w:t>
            </w:r>
          </w:p>
        </w:tc>
      </w:tr>
      <w:tr w:rsidR="00142B1B" w:rsidRPr="006A6FEA" w:rsidTr="00142B1B">
        <w:trPr>
          <w:trHeight w:val="272"/>
        </w:trPr>
        <w:tc>
          <w:tcPr>
            <w:tcW w:w="665" w:type="dxa"/>
            <w:vMerge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142B1B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142B1B" w:rsidRPr="00712E13" w:rsidRDefault="00142B1B" w:rsidP="00010BBA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.4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официальных сайтах органов местного самоуправления размещены публикации «Бюджет для граждан», сформированные либо на основе решения о 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бюджете муниципального образования на отчетный финансовый год (на отчетный финансовый год и на плановый период)</w:t>
            </w:r>
            <w:r w:rsidR="00010B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72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либо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основе решения </w:t>
            </w:r>
            <w:r w:rsidRPr="00712E13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муниципального образования за год, предшествующий отчетному</w:t>
            </w:r>
          </w:p>
        </w:tc>
        <w:tc>
          <w:tcPr>
            <w:tcW w:w="992" w:type="dxa"/>
            <w:vAlign w:val="center"/>
          </w:tcPr>
          <w:p w:rsidR="00142B1B" w:rsidRPr="00712E13" w:rsidRDefault="00142B1B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6" w:type="dxa"/>
            <w:vMerge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2B1B" w:rsidRPr="006A6FEA" w:rsidTr="00142B1B">
        <w:trPr>
          <w:trHeight w:val="272"/>
        </w:trPr>
        <w:tc>
          <w:tcPr>
            <w:tcW w:w="665" w:type="dxa"/>
            <w:vMerge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6" w:type="dxa"/>
            <w:vMerge/>
          </w:tcPr>
          <w:p w:rsidR="00142B1B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142B1B" w:rsidRPr="00712E13" w:rsidRDefault="00142B1B" w:rsidP="00142B1B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.4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публикации «Бюджет для граждан» на официальных сайтах </w:t>
            </w:r>
            <w:r w:rsidRPr="00712E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органов местного самоуправления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отчетный период не размещались</w:t>
            </w:r>
          </w:p>
        </w:tc>
        <w:tc>
          <w:tcPr>
            <w:tcW w:w="992" w:type="dxa"/>
            <w:vAlign w:val="center"/>
          </w:tcPr>
          <w:p w:rsidR="00142B1B" w:rsidRDefault="00142B1B" w:rsidP="006A6FEA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010B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6" w:type="dxa"/>
            <w:vMerge/>
          </w:tcPr>
          <w:p w:rsidR="00142B1B" w:rsidRPr="00712E13" w:rsidRDefault="00142B1B" w:rsidP="006A6FE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A6FEA" w:rsidRDefault="006A6FEA" w:rsidP="006A6FEA">
      <w:pPr>
        <w:pStyle w:val="ConsPlusTitle"/>
        <w:jc w:val="center"/>
        <w:rPr>
          <w:sz w:val="20"/>
          <w:szCs w:val="20"/>
        </w:rPr>
      </w:pPr>
    </w:p>
    <w:p w:rsidR="006A6FEA" w:rsidRPr="006A6FEA" w:rsidRDefault="006A6FEA" w:rsidP="006A6FEA">
      <w:pPr>
        <w:pStyle w:val="ConsPlusTitle"/>
        <w:jc w:val="center"/>
        <w:rPr>
          <w:b w:val="0"/>
          <w:bCs w:val="0"/>
        </w:rPr>
      </w:pPr>
    </w:p>
    <w:sectPr w:rsidR="006A6FEA" w:rsidRPr="006A6FEA" w:rsidSect="00C11599">
      <w:pgSz w:w="11907" w:h="16840" w:code="9"/>
      <w:pgMar w:top="284" w:right="708" w:bottom="567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B7A" w:rsidRDefault="00633B7A">
      <w:r>
        <w:separator/>
      </w:r>
    </w:p>
  </w:endnote>
  <w:endnote w:type="continuationSeparator" w:id="0">
    <w:p w:rsidR="00633B7A" w:rsidRDefault="00633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B0" w:rsidRDefault="00E722B0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B7A" w:rsidRDefault="00633B7A">
      <w:r>
        <w:separator/>
      </w:r>
    </w:p>
  </w:footnote>
  <w:footnote w:type="continuationSeparator" w:id="0">
    <w:p w:rsidR="00633B7A" w:rsidRDefault="00633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2B0" w:rsidRPr="006D0B9D" w:rsidRDefault="00E722B0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1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2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20"/>
  </w:num>
  <w:num w:numId="5">
    <w:abstractNumId w:val="6"/>
  </w:num>
  <w:num w:numId="6">
    <w:abstractNumId w:val="8"/>
  </w:num>
  <w:num w:numId="7">
    <w:abstractNumId w:val="19"/>
  </w:num>
  <w:num w:numId="8">
    <w:abstractNumId w:val="4"/>
  </w:num>
  <w:num w:numId="9">
    <w:abstractNumId w:val="5"/>
  </w:num>
  <w:num w:numId="10">
    <w:abstractNumId w:val="12"/>
  </w:num>
  <w:num w:numId="11">
    <w:abstractNumId w:val="14"/>
  </w:num>
  <w:num w:numId="12">
    <w:abstractNumId w:val="16"/>
  </w:num>
  <w:num w:numId="13">
    <w:abstractNumId w:val="15"/>
  </w:num>
  <w:num w:numId="14">
    <w:abstractNumId w:val="9"/>
  </w:num>
  <w:num w:numId="15">
    <w:abstractNumId w:val="17"/>
  </w:num>
  <w:num w:numId="16">
    <w:abstractNumId w:val="0"/>
  </w:num>
  <w:num w:numId="17">
    <w:abstractNumId w:val="7"/>
  </w:num>
  <w:num w:numId="18">
    <w:abstractNumId w:val="18"/>
  </w:num>
  <w:num w:numId="19">
    <w:abstractNumId w:val="11"/>
  </w:num>
  <w:num w:numId="20">
    <w:abstractNumId w:val="22"/>
  </w:num>
  <w:num w:numId="21">
    <w:abstractNumId w:val="10"/>
  </w:num>
  <w:num w:numId="22">
    <w:abstractNumId w:val="21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10BBA"/>
    <w:rsid w:val="0002405A"/>
    <w:rsid w:val="0004752C"/>
    <w:rsid w:val="000851CC"/>
    <w:rsid w:val="000C4BF5"/>
    <w:rsid w:val="000F514E"/>
    <w:rsid w:val="00113F2B"/>
    <w:rsid w:val="00142B1B"/>
    <w:rsid w:val="00171CBC"/>
    <w:rsid w:val="001D3C90"/>
    <w:rsid w:val="00202E0C"/>
    <w:rsid w:val="00224E2E"/>
    <w:rsid w:val="0024353A"/>
    <w:rsid w:val="00277B37"/>
    <w:rsid w:val="00280CC0"/>
    <w:rsid w:val="002D5359"/>
    <w:rsid w:val="003941D8"/>
    <w:rsid w:val="003A680D"/>
    <w:rsid w:val="003C16CE"/>
    <w:rsid w:val="003E2733"/>
    <w:rsid w:val="004022C7"/>
    <w:rsid w:val="0043028C"/>
    <w:rsid w:val="00451515"/>
    <w:rsid w:val="005526CE"/>
    <w:rsid w:val="005618D7"/>
    <w:rsid w:val="00586052"/>
    <w:rsid w:val="005905B9"/>
    <w:rsid w:val="005D0434"/>
    <w:rsid w:val="00632C23"/>
    <w:rsid w:val="00633B7A"/>
    <w:rsid w:val="00692A4D"/>
    <w:rsid w:val="006A6FEA"/>
    <w:rsid w:val="006D0B9D"/>
    <w:rsid w:val="007041CC"/>
    <w:rsid w:val="00712E13"/>
    <w:rsid w:val="0077131A"/>
    <w:rsid w:val="00784250"/>
    <w:rsid w:val="007A4679"/>
    <w:rsid w:val="007A4BE1"/>
    <w:rsid w:val="007B5C0F"/>
    <w:rsid w:val="00811F53"/>
    <w:rsid w:val="00813173"/>
    <w:rsid w:val="00831800"/>
    <w:rsid w:val="00862553"/>
    <w:rsid w:val="00867121"/>
    <w:rsid w:val="00883100"/>
    <w:rsid w:val="00897E91"/>
    <w:rsid w:val="008D19DF"/>
    <w:rsid w:val="008E38F8"/>
    <w:rsid w:val="0093384E"/>
    <w:rsid w:val="009511FC"/>
    <w:rsid w:val="009551E7"/>
    <w:rsid w:val="009D0137"/>
    <w:rsid w:val="009E6420"/>
    <w:rsid w:val="00A449FE"/>
    <w:rsid w:val="00A762D4"/>
    <w:rsid w:val="00AB559B"/>
    <w:rsid w:val="00AC173D"/>
    <w:rsid w:val="00AF2810"/>
    <w:rsid w:val="00AF78BB"/>
    <w:rsid w:val="00B377E3"/>
    <w:rsid w:val="00B45277"/>
    <w:rsid w:val="00B52F0D"/>
    <w:rsid w:val="00BB248F"/>
    <w:rsid w:val="00C11599"/>
    <w:rsid w:val="00C22D31"/>
    <w:rsid w:val="00C46481"/>
    <w:rsid w:val="00C51183"/>
    <w:rsid w:val="00C61246"/>
    <w:rsid w:val="00C634AB"/>
    <w:rsid w:val="00C77C16"/>
    <w:rsid w:val="00C812CD"/>
    <w:rsid w:val="00CA3106"/>
    <w:rsid w:val="00CD7754"/>
    <w:rsid w:val="00D31943"/>
    <w:rsid w:val="00D708CF"/>
    <w:rsid w:val="00D85665"/>
    <w:rsid w:val="00DF595E"/>
    <w:rsid w:val="00E21874"/>
    <w:rsid w:val="00E24833"/>
    <w:rsid w:val="00E34C62"/>
    <w:rsid w:val="00E479C5"/>
    <w:rsid w:val="00E722B0"/>
    <w:rsid w:val="00EA0CA2"/>
    <w:rsid w:val="00ED221A"/>
    <w:rsid w:val="00ED675F"/>
    <w:rsid w:val="00F2308C"/>
    <w:rsid w:val="00F4312F"/>
    <w:rsid w:val="00F83EE1"/>
    <w:rsid w:val="00FB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b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0"/>
    <w:link w:val="ad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e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">
    <w:name w:val="Body Text"/>
    <w:basedOn w:val="a0"/>
    <w:link w:val="af0"/>
    <w:uiPriority w:val="99"/>
    <w:semiHidden/>
    <w:unhideWhenUsed/>
    <w:rsid w:val="006A6FEA"/>
    <w:pPr>
      <w:spacing w:after="120"/>
    </w:pPr>
  </w:style>
  <w:style w:type="character" w:customStyle="1" w:styleId="af0">
    <w:name w:val="Основной текст Знак"/>
    <w:basedOn w:val="a1"/>
    <w:link w:val="af"/>
    <w:uiPriority w:val="99"/>
    <w:semiHidden/>
    <w:rsid w:val="006A6FE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99D79-128B-4CEC-AB72-F9A2F53D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nne</cp:lastModifiedBy>
  <cp:revision>4</cp:revision>
  <cp:lastPrinted>2016-01-28T06:02:00Z</cp:lastPrinted>
  <dcterms:created xsi:type="dcterms:W3CDTF">2016-01-28T06:07:00Z</dcterms:created>
  <dcterms:modified xsi:type="dcterms:W3CDTF">2016-02-01T11:10:00Z</dcterms:modified>
</cp:coreProperties>
</file>