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B429B" w:rsidRPr="007B429B">
        <w:rPr>
          <w:rFonts w:ascii="PT Astra Serif" w:hAnsi="PT Astra Serif"/>
          <w:sz w:val="28"/>
          <w:szCs w:val="28"/>
        </w:rPr>
        <w:t>Томского областного суда</w:t>
      </w:r>
      <w:bookmarkStart w:id="0" w:name="_GoBack"/>
      <w:bookmarkEnd w:id="0"/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7B429B" w:rsidRDefault="007B429B" w:rsidP="006F1779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7B429B">
        <w:rPr>
          <w:rFonts w:ascii="PT Astra Serif" w:hAnsi="PT Astra Serif"/>
          <w:sz w:val="28"/>
          <w:szCs w:val="28"/>
        </w:rPr>
        <w:t>Решением Томского областного суда от 26.10.2021 по делу № 3а-228/2021 удовлетворено административное исковое заявление (информация скрыта) к Департаменту по управлению государственной собственностью Томской области о признании недействующими пункта 29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 85-о, пункта 29 перечня объектов для целей налогообложения на 2019 год, утвержденного</w:t>
      </w:r>
      <w:proofErr w:type="gramEnd"/>
      <w:r w:rsidRPr="007B429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7B429B">
        <w:rPr>
          <w:rFonts w:ascii="PT Astra Serif" w:hAnsi="PT Astra Serif"/>
          <w:sz w:val="28"/>
          <w:szCs w:val="28"/>
        </w:rPr>
        <w:t>распоряжением Департамента по управлению государственной собственностью Томской области от 29.11.2018 № 105-о, пункта 28 перечня объектов 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пункта 25 перечня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118-о, которыми в перечни на 2018-2021</w:t>
      </w:r>
      <w:proofErr w:type="gramEnd"/>
      <w:r w:rsidRPr="007B429B">
        <w:rPr>
          <w:rFonts w:ascii="PT Astra Serif" w:hAnsi="PT Astra Serif"/>
          <w:sz w:val="28"/>
          <w:szCs w:val="28"/>
        </w:rPr>
        <w:t xml:space="preserve"> гг. включено нежилое здание с кадастровым номером (информация скрыта) по адресу: (информация скрыта).</w:t>
      </w:r>
    </w:p>
    <w:sectPr w:rsidR="007B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271B13"/>
    <w:rsid w:val="00282EB9"/>
    <w:rsid w:val="002B62CD"/>
    <w:rsid w:val="00347447"/>
    <w:rsid w:val="003972FF"/>
    <w:rsid w:val="00432FEF"/>
    <w:rsid w:val="0044039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D2751"/>
    <w:rsid w:val="00810C71"/>
    <w:rsid w:val="00812CC0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2023-08-24T03:40:00Z</dcterms:created>
  <dcterms:modified xsi:type="dcterms:W3CDTF">2023-08-24T03:40:00Z</dcterms:modified>
</cp:coreProperties>
</file>