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E6A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471A1" w:rsidRDefault="00D471A1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D471A1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  <w:r w:rsidR="008E220C"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F920D9" w:rsidRDefault="008E220C" w:rsidP="00F920D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F920D9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конфликта интересов (далее - Комиссия)</w:t>
      </w:r>
    </w:p>
    <w:p w:rsidR="008E220C" w:rsidRPr="00D471A1" w:rsidRDefault="008E220C" w:rsidP="00F920D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 </w:t>
      </w:r>
      <w:r w:rsid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>21</w:t>
      </w:r>
      <w:r w:rsidR="00104D15"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>06</w:t>
      </w:r>
      <w:r w:rsid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>.2024</w:t>
      </w:r>
      <w:r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  <w:r w:rsid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>-24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444A8D" w:rsidRDefault="00444A8D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Основание для проведения заседания Комиссии:</w:t>
      </w:r>
    </w:p>
    <w:p w:rsidR="00444A8D" w:rsidRPr="00444A8D" w:rsidRDefault="00444A8D" w:rsidP="00444A8D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Представление секретаря Комиссии </w:t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об осуществлении 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Администрации Томской области </w:t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мер по предупреждению коррупции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 </w:t>
      </w:r>
      <w:r w:rsidR="00EE44D1">
        <w:rPr>
          <w:rFonts w:ascii="PT Astra Serif" w:eastAsia="Times New Roman" w:hAnsi="PT Astra Serif" w:cs="Times New Roman"/>
          <w:sz w:val="28"/>
          <w:szCs w:val="28"/>
          <w:lang w:eastAsia="ru-RU"/>
        </w:rPr>
        <w:t>17</w:t>
      </w:r>
      <w:bookmarkStart w:id="0" w:name="_GoBack"/>
      <w:bookmarkEnd w:id="0"/>
      <w:r w:rsidR="00AB4903" w:rsidRPr="00EE44D1">
        <w:rPr>
          <w:rFonts w:ascii="PT Astra Serif" w:eastAsia="Times New Roman" w:hAnsi="PT Astra Serif" w:cs="Times New Roman"/>
          <w:sz w:val="28"/>
          <w:szCs w:val="28"/>
          <w:lang w:eastAsia="ru-RU"/>
        </w:rPr>
        <w:t>.06</w:t>
      </w:r>
      <w:r w:rsidR="00837421" w:rsidRPr="00EE44D1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18408F" w:rsidRPr="00EE44D1">
        <w:rPr>
          <w:rFonts w:ascii="PT Astra Serif" w:eastAsia="Times New Roman" w:hAnsi="PT Astra Serif" w:cs="Times New Roman"/>
          <w:sz w:val="28"/>
          <w:szCs w:val="28"/>
          <w:lang w:eastAsia="ru-RU"/>
        </w:rPr>
        <w:t>2024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444A8D" w:rsidRDefault="00444A8D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AB4903" w:rsidRPr="00AB4903" w:rsidRDefault="00AB4903" w:rsidP="00AB490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>1. О выполнении гражданскими сл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ужащими, замещающими должности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Администрации Томской области, и руководителями исполнительных органов Томской области обязанности по предоставлению сведений о доходах, расходах, об имуществе и обязательствах имущественного характера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>за 2023 год.</w:t>
      </w:r>
    </w:p>
    <w:p w:rsidR="00AB4903" w:rsidRPr="00AB4903" w:rsidRDefault="00AB4903" w:rsidP="00AB490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>2. О выполнении Департаментом по профилактике коррупционных и иных правонарушений Администрации Томской области обяз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анности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по размещению сведений </w:t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 доходах, расходах, об имуществе и обязательствах имущественного характера гражданских служащих, замещающих должности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>в Администрации Томской области,  и руководителей исполнительных органов Томской области за 2023 год на официальном сайте.</w:t>
      </w:r>
    </w:p>
    <w:p w:rsidR="00AB4903" w:rsidRPr="00AB4903" w:rsidRDefault="00AB4903" w:rsidP="00AB490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>3. О проведении профилактической работы в сфере противодействия коррупции.</w:t>
      </w:r>
    </w:p>
    <w:p w:rsidR="00AB4903" w:rsidRPr="00AB4903" w:rsidRDefault="00AB4903" w:rsidP="00AB490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4. О результатах проведения актуализации 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анализа сведений, содержащихся </w:t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анкетах лиц, представляемых при назначении на должности государственной гражданской службы в Администрации Томской области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>и руководителей исполнительных органов Томской области, об их родственниках и свойственниках в целях выявления возможного конфликта интересов.</w:t>
      </w:r>
    </w:p>
    <w:p w:rsidR="00AA0576" w:rsidRPr="00AB4903" w:rsidRDefault="00AB4903" w:rsidP="00AB490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5. О результатах проведения анализа правоприменительной практики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>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Томской области и ее дол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жностных лиц в целях выработки </w:t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 принятия мер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предупреждению и устранению причин выявленных нарушений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>за 1 квартал 2024 года.</w:t>
      </w:r>
    </w:p>
    <w:p w:rsidR="00AB4903" w:rsidRDefault="00AB4903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DF2B67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1. По первому вопросу: принять информацию к сведению.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2. По второму вопросу: принять информацию к сведению.</w:t>
      </w:r>
    </w:p>
    <w:p w:rsid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3. По третьему вопросу: принять информацию к сведению.</w:t>
      </w:r>
    </w:p>
    <w:p w:rsidR="00AB4903" w:rsidRDefault="00AB4903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4. По четвертому</w:t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вопросу: принять информацию к сведению.</w:t>
      </w:r>
    </w:p>
    <w:p w:rsidR="00104D15" w:rsidRPr="00AB4903" w:rsidRDefault="00AB4903" w:rsidP="00AB4903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5</w:t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По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пятому</w:t>
      </w:r>
      <w:r w:rsidRPr="00AB490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вопросу: принять информацию к сведению.</w:t>
      </w:r>
    </w:p>
    <w:sectPr w:rsidR="00104D15" w:rsidRPr="00AB4903" w:rsidSect="00EC3E6A">
      <w:headerReference w:type="default" r:id="rId8"/>
      <w:footerReference w:type="even" r:id="rId9"/>
      <w:headerReference w:type="first" r:id="rId10"/>
      <w:pgSz w:w="11906" w:h="16838"/>
      <w:pgMar w:top="125" w:right="1133" w:bottom="567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7EE" w:rsidRDefault="000707EE">
      <w:pPr>
        <w:spacing w:after="0" w:line="240" w:lineRule="auto"/>
      </w:pPr>
      <w:r>
        <w:separator/>
      </w:r>
    </w:p>
  </w:endnote>
  <w:endnote w:type="continuationSeparator" w:id="0">
    <w:p w:rsidR="000707EE" w:rsidRDefault="00070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0707EE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7EE" w:rsidRDefault="000707EE">
      <w:pPr>
        <w:spacing w:after="0" w:line="240" w:lineRule="auto"/>
      </w:pPr>
      <w:r>
        <w:separator/>
      </w:r>
    </w:p>
  </w:footnote>
  <w:footnote w:type="continuationSeparator" w:id="0">
    <w:p w:rsidR="000707EE" w:rsidRDefault="00070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B4903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0707E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0707EE" w:rsidP="00EC3E6A">
    <w:pPr>
      <w:pStyle w:val="a5"/>
    </w:pPr>
  </w:p>
  <w:p w:rsidR="00E41A87" w:rsidRDefault="000707E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0707EE"/>
    <w:rsid w:val="00104D15"/>
    <w:rsid w:val="00121876"/>
    <w:rsid w:val="0013263E"/>
    <w:rsid w:val="001502B6"/>
    <w:rsid w:val="00155E2B"/>
    <w:rsid w:val="0018408F"/>
    <w:rsid w:val="001A080D"/>
    <w:rsid w:val="001C1083"/>
    <w:rsid w:val="001E3BF5"/>
    <w:rsid w:val="00207C6F"/>
    <w:rsid w:val="00230E57"/>
    <w:rsid w:val="0023461C"/>
    <w:rsid w:val="002729E3"/>
    <w:rsid w:val="00276A4A"/>
    <w:rsid w:val="002A6E35"/>
    <w:rsid w:val="002C3F07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444A8D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1071D"/>
    <w:rsid w:val="00732574"/>
    <w:rsid w:val="00754FCB"/>
    <w:rsid w:val="00760072"/>
    <w:rsid w:val="007836D0"/>
    <w:rsid w:val="007E50D6"/>
    <w:rsid w:val="00807BD2"/>
    <w:rsid w:val="0081518A"/>
    <w:rsid w:val="008208A4"/>
    <w:rsid w:val="00837421"/>
    <w:rsid w:val="00855E29"/>
    <w:rsid w:val="0089639C"/>
    <w:rsid w:val="008E220C"/>
    <w:rsid w:val="00901523"/>
    <w:rsid w:val="00913BE2"/>
    <w:rsid w:val="009374E4"/>
    <w:rsid w:val="00941061"/>
    <w:rsid w:val="0095256F"/>
    <w:rsid w:val="0096123C"/>
    <w:rsid w:val="00963D6A"/>
    <w:rsid w:val="009A00B3"/>
    <w:rsid w:val="009C3D51"/>
    <w:rsid w:val="00A047F8"/>
    <w:rsid w:val="00A44F48"/>
    <w:rsid w:val="00A74EFD"/>
    <w:rsid w:val="00AA0576"/>
    <w:rsid w:val="00AB4903"/>
    <w:rsid w:val="00AE3FD5"/>
    <w:rsid w:val="00B301A7"/>
    <w:rsid w:val="00B4142D"/>
    <w:rsid w:val="00B678E1"/>
    <w:rsid w:val="00B82465"/>
    <w:rsid w:val="00BB772E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75BE1"/>
    <w:rsid w:val="00E95F9D"/>
    <w:rsid w:val="00EB537C"/>
    <w:rsid w:val="00EC3E6A"/>
    <w:rsid w:val="00EE44D1"/>
    <w:rsid w:val="00EE52E5"/>
    <w:rsid w:val="00EE71ED"/>
    <w:rsid w:val="00EF4E81"/>
    <w:rsid w:val="00F017C3"/>
    <w:rsid w:val="00F366E9"/>
    <w:rsid w:val="00F55B4B"/>
    <w:rsid w:val="00F67A0B"/>
    <w:rsid w:val="00F80587"/>
    <w:rsid w:val="00F920D9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D70D9-0B9B-4F31-98FB-0689FB779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71</cp:revision>
  <cp:lastPrinted>2021-12-17T07:24:00Z</cp:lastPrinted>
  <dcterms:created xsi:type="dcterms:W3CDTF">2021-01-26T07:17:00Z</dcterms:created>
  <dcterms:modified xsi:type="dcterms:W3CDTF">2024-06-25T05:55:00Z</dcterms:modified>
</cp:coreProperties>
</file>