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8CA" w:rsidRPr="003A28CA" w:rsidRDefault="003A28CA" w:rsidP="003A28CA">
      <w:pPr>
        <w:spacing w:after="161" w:line="240" w:lineRule="atLeast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3A28CA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 xml:space="preserve">Разъяснения практики применения статьи 12 Федерального закона от 25 декабря 2008 г. № 273-ФЗ «О противодействии коррупции», содержащей ограничения, налагаемые на гражданина, замещавшего должность государственной или муниципальной службы, при заключении им трудового или гражданско-правового договора, в том числе случаев, когда дача согласия комиссией по соблюдению требований к служебному поведению и урегулированию конфликта </w:t>
      </w:r>
      <w:proofErr w:type="gramStart"/>
      <w:r w:rsidRPr="003A28CA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интересов</w:t>
      </w:r>
      <w:proofErr w:type="gramEnd"/>
      <w:r w:rsidRPr="003A28CA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 xml:space="preserve"> бывшему государственному служащему на замещение им должности в коммерческой или некоммерческой организации не требуется</w:t>
      </w:r>
    </w:p>
    <w:p w:rsidR="003A28CA" w:rsidRPr="003A28CA" w:rsidRDefault="003A28CA" w:rsidP="003A28CA">
      <w:pPr>
        <w:spacing w:before="240" w:after="24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28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Статьей 12 Федерального закона от 25 декабря 2008 г. № 273-ФЗ «О противодействии коррупции» (далее – Федеральный закон) установлены ограничения, налагаемые на гражданина, замещавшего должность государственной или муниципальной службы, при заключении им трудового или гражданско-правового договора.</w:t>
      </w:r>
    </w:p>
    <w:p w:rsidR="003A28CA" w:rsidRPr="003A28CA" w:rsidRDefault="003A28CA" w:rsidP="003A28CA">
      <w:pPr>
        <w:spacing w:before="240" w:after="24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3A28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Согласно части 1 указанной статьи гражданин, замещавший должность государственной или муниципальной службы, включенную в перечень, установленный нормативными правовыми актами Российской Федерации,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(или) выполнять в данной организации работы (оказывать данной организации услуги) в течение месяца стоимостью более ста тысяч</w:t>
      </w:r>
      <w:proofErr w:type="gramEnd"/>
      <w:r w:rsidRPr="003A28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рублей на условиях гражданско-правового договора (гражданско-правовых договоров), если отдельные функции государственного, муниципального (административного) управления данной организацией входили в должностные (служебные) обязанности государственного или муниципального служащего, с согласия соответствующей комиссии по соблюдению требований к служебному поведению государственных или муниципальных служащих и урегулированию конфликта интересов (далее – комиссия).</w:t>
      </w:r>
    </w:p>
    <w:p w:rsidR="003A28CA" w:rsidRPr="003A28CA" w:rsidRDefault="003A28CA" w:rsidP="003A28CA">
      <w:pPr>
        <w:spacing w:before="240" w:after="24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  <w:r w:rsidRPr="003A28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Круг лиц, на которых распространяется данное ограничение, установлен пунктом 1 Указа Президента Российской Федерации от 21 июля 2010 г. № 925. </w:t>
      </w:r>
      <w:proofErr w:type="gramStart"/>
      <w:r w:rsidRPr="003A28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ним относятся граждане, которые ранее замещали должность федеральной государственной службы, включенную в раздел I или раздел II перечня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</w:t>
      </w:r>
      <w:proofErr w:type="gramEnd"/>
      <w:r w:rsidRPr="003A28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gramStart"/>
      <w:r w:rsidRPr="003A28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супруга) и несовершеннолетних детей, утвержденного Указом Президента Российской Федерации от 18 мая 2009 г. № 557, или должность федеральной государственной службы, включенную в перечень должностей федеральной государственной службы в федеральном государственном органе,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</w:t>
      </w:r>
      <w:proofErr w:type="gramEnd"/>
      <w:r w:rsidRPr="003A28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об имуществе и обязательствах имущественного характера своих супруги (супруга) и несовершеннолетних детей, утвержденный руководителем федерального государственного органа в соответствии с разделом III перечня, утвержденного Указом Президента Российской Федерации от 18 мая 2009 г. № 557.</w:t>
      </w:r>
    </w:p>
    <w:p w:rsidR="003A28CA" w:rsidRPr="003A28CA" w:rsidRDefault="003A28CA" w:rsidP="003A28CA">
      <w:pPr>
        <w:spacing w:before="240" w:after="24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28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Период, в течение которого действует указанное ограничение, начинается со дня увольнения с федеральной государственной службы и заканчивается через два года.</w:t>
      </w:r>
    </w:p>
    <w:p w:rsidR="003A28CA" w:rsidRPr="003A28CA" w:rsidRDefault="003A28CA" w:rsidP="003A28CA">
      <w:pPr>
        <w:spacing w:before="240" w:after="24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28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Гражданин обязан получать согласие комиссии на замещение на условиях трудового договора должности в организации и (или) выполнение в данной организации работы (оказание данной организации услуг) в течение месяца стоимостью более ста тысяч </w:t>
      </w:r>
      <w:r w:rsidRPr="003A28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рублей на условиях гражданско-правового договора (гражданско-правовых договоров) при наличии двух факторов:</w:t>
      </w:r>
    </w:p>
    <w:p w:rsidR="003A28CA" w:rsidRPr="003A28CA" w:rsidRDefault="003A28CA" w:rsidP="003A28CA">
      <w:pPr>
        <w:numPr>
          <w:ilvl w:val="0"/>
          <w:numId w:val="1"/>
        </w:numPr>
        <w:spacing w:after="240" w:line="252" w:lineRule="atLeast"/>
        <w:ind w:left="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3A28C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включение должности государственной службы в соответствующий перечень должностей, предусмотренный пунктом 1 Указа Президента Российской Федерации от 21 июля 2010 г. № 925;</w:t>
      </w:r>
    </w:p>
    <w:p w:rsidR="003A28CA" w:rsidRPr="003A28CA" w:rsidRDefault="003A28CA" w:rsidP="003A28CA">
      <w:pPr>
        <w:numPr>
          <w:ilvl w:val="0"/>
          <w:numId w:val="1"/>
        </w:numPr>
        <w:spacing w:after="240" w:line="252" w:lineRule="atLeast"/>
        <w:ind w:left="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3A28C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осуществление отдельных функций государственного управления в отношении данной организации во время прохождения государственной службы.</w:t>
      </w:r>
    </w:p>
    <w:p w:rsidR="003A28CA" w:rsidRPr="003A28CA" w:rsidRDefault="003A28CA" w:rsidP="003A28CA">
      <w:pPr>
        <w:spacing w:before="240" w:after="24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28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целях получения указанного согласия гражданин в порядке, установленном нормативным правовым актом соответствующего государственного органа, в письменной форме обращается в подразделение кадровой службы государственного органа по профилактике коррупционных и иных правонарушений либо к должностному лицу кадровой службы государственного органа, ответственному за работу по профилактике коррупционных и иных правонарушений.</w:t>
      </w:r>
    </w:p>
    <w:p w:rsidR="003A28CA" w:rsidRPr="003A28CA" w:rsidRDefault="003A28CA" w:rsidP="003A28CA">
      <w:pPr>
        <w:spacing w:before="240" w:after="24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3A28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Письменное обращение гражданина о даче согласия в соответствии с частью 1.1 статьи 12 Федерального закона комиссия обязана рассмотреть в течение семи дней со дня поступления указанного обращения в порядке, установленном Указом Президента Российской Федерации от 1 июня 2010 г. № 821 «О комиссиях по соблюдению требований к служебному поведению федеральных государственных служащих и урегулированию конфликта интересов» (далее – Указ), и о принятом</w:t>
      </w:r>
      <w:proofErr w:type="gramEnd"/>
      <w:r w:rsidRPr="003A28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3A28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решении</w:t>
      </w:r>
      <w:proofErr w:type="gramEnd"/>
      <w:r w:rsidRPr="003A28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направить гражданину письменное уведомление в течение одного рабочего дня и уведомить его устно в течение трех рабочих дней.</w:t>
      </w:r>
    </w:p>
    <w:p w:rsidR="003A28CA" w:rsidRPr="003A28CA" w:rsidRDefault="003A28CA" w:rsidP="003A28CA">
      <w:pPr>
        <w:spacing w:before="240" w:after="24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28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Заседание комиссии по указанному вопросу проводится на основании абзаца второго подпункта б) пункта 16 Положения о комиссиях по соблюдению требований к служебному поведению федеральных государственных служащих и урегулированию конфликта интересов, утвержденного Указом (далее – Положение), по итогам которого в соответствии с пунктом 24 Положения принимается одно из следующих решений:</w:t>
      </w:r>
    </w:p>
    <w:p w:rsidR="003A28CA" w:rsidRPr="003A28CA" w:rsidRDefault="003A28CA" w:rsidP="003A28CA">
      <w:pPr>
        <w:spacing w:before="240" w:after="24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28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     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   договора   в   коммерческой   или  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3A28CA" w:rsidRPr="003A28CA" w:rsidRDefault="003A28CA" w:rsidP="003A28CA">
      <w:pPr>
        <w:spacing w:before="240" w:after="24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28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      отказать гражданину в замещении должности в коммерческой или некоммерческой организации либо в выполнении работы на условиях гражданско-правового   договора   в   коммерческой   или  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и мотивировать свой отказ.</w:t>
      </w:r>
    </w:p>
    <w:p w:rsidR="003A28CA" w:rsidRPr="003A28CA" w:rsidRDefault="003A28CA" w:rsidP="003A28CA">
      <w:pPr>
        <w:spacing w:before="240" w:after="24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3A28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Необходимо учитывать, что в соответствии с частью 2 статьи 12 Федерального закона на гражданина, замещавшего должность государственной или муниципальной службы, перечень которых устанавливается нормативными правовыми актами Российской Федерации, в течение двух лет после увольнения с государственной или муниципальной службы возложена обязанность при заключении трудовых или гражданско-правовых договоров на выполнение работ (оказание услуг), указанных в части 1 настоящей статьи, сообщать работодателю</w:t>
      </w:r>
      <w:proofErr w:type="gramEnd"/>
      <w:r w:rsidRPr="003A28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сведения о последнем месте своей службы. </w:t>
      </w:r>
      <w:proofErr w:type="gramStart"/>
      <w:r w:rsidRPr="003A28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Обязанность информирования работодателя о замещении должности, включенной в указанный перечень, распространяется на все случаи замещения на условиях трудового договора </w:t>
      </w:r>
      <w:r w:rsidRPr="003A28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должности в организации и (или) выполнения в данной организации работы (оказания данной организации услуг) в течение месяца стоимостью более ста тысяч рублей на условиях гражданско-правового договора (гражданско-правовых договоров) вне зависимости от того, входили или нет отдельные функции государственного (административного) управления данной</w:t>
      </w:r>
      <w:proofErr w:type="gramEnd"/>
      <w:r w:rsidRPr="003A28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организацией в должностные (служебные) обязанности по замещаемой гражданином ранее должности государственной службы. </w:t>
      </w:r>
      <w:proofErr w:type="gramStart"/>
      <w:r w:rsidRPr="003A28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информировании работодателя гражданину рекомендуется одновременно сообщить об ограничениях, налагаемых на него статьей 12 Федерального закона, об обязанности работодателя во исполнение части 4 статьи 12 Федерального закона сообщить в десятидневный срок о заключении такого договора представителю нанимателя (работодателю) по последнему месту его службы в порядке, установленном постановлением Правительства Российской Федерации от 8 сентября 2010 г. № 700, а также о том</w:t>
      </w:r>
      <w:proofErr w:type="gramEnd"/>
      <w:r w:rsidRPr="003A28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что неисполнение работодателем данной обязанности в соответствии с частью 5 статьи 12 Федерального закона является правонарушением и влечет ответственность в соответствии с законодательством Российской Федерации.</w:t>
      </w:r>
    </w:p>
    <w:p w:rsidR="003A28CA" w:rsidRPr="003A28CA" w:rsidRDefault="003A28CA" w:rsidP="003A28CA">
      <w:pPr>
        <w:spacing w:before="240" w:after="24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28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Вместе с тем, приятие решения о необходимости получения согласия комиссии является ответственностью гражданина (бывшего государственного служащего). При этом необходимо учитывать, что несоблюдение гражданином данного требования в соответствии с частью 3 статьи 12 Федерального закона влечет прекращение трудового или гражданско-правового договора на выполнение работ (оказание услуг), заключенного с ним.</w:t>
      </w:r>
    </w:p>
    <w:p w:rsidR="003A28CA" w:rsidRPr="003A28CA" w:rsidRDefault="003A28CA" w:rsidP="003A28CA">
      <w:pPr>
        <w:spacing w:before="240" w:after="24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3A28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этой связи гражданин при определении необходимости получения согласия комиссии должен оценить свои должностные (служебные) обязанности на предмет взаимодействия с организацией, ознакомиться с правоустанавливающими, отчетными и иными документами организации в части возможного наличия взаимосвязи сферы деятельности организации с полномочиями (функциями) государственного органа, в котором он ранее замещал должность, в целях принятия решения об осуществлении либо неосуществлении им в отношении данной</w:t>
      </w:r>
      <w:proofErr w:type="gramEnd"/>
      <w:r w:rsidRPr="003A28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организации отдельных функций государственного управления.</w:t>
      </w:r>
    </w:p>
    <w:p w:rsidR="003A28CA" w:rsidRPr="003A28CA" w:rsidRDefault="003A28CA" w:rsidP="003A28CA">
      <w:pPr>
        <w:spacing w:before="240" w:after="24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3A28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пункте 4 статьи 1 Федерального закона определено, что к функциям государственного, муниципального (административного) управления организацией относятся полномочия государственного или муниципального служащего принимать обязательные для исполнения решения по кадровым, организационно-техническим, финансовым, материально-техническим или иным вопросам в отношении данной организации, в том числе решения, связанные с выдачей разрешений (лицензий) на осуществление определенного вида деятельности и (или) отдельных действий данной организацией, либо</w:t>
      </w:r>
      <w:proofErr w:type="gramEnd"/>
      <w:r w:rsidRPr="003A28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готовить проекты таких решений.</w:t>
      </w:r>
    </w:p>
    <w:p w:rsidR="003A28CA" w:rsidRPr="003A28CA" w:rsidRDefault="003A28CA" w:rsidP="003A28CA">
      <w:pPr>
        <w:spacing w:before="240" w:after="24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28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Случаями, когда дача согласия комиссией не требуется, являются следующие ситуации:</w:t>
      </w:r>
    </w:p>
    <w:p w:rsidR="003A28CA" w:rsidRPr="003A28CA" w:rsidRDefault="003A28CA" w:rsidP="003A28CA">
      <w:pPr>
        <w:numPr>
          <w:ilvl w:val="0"/>
          <w:numId w:val="2"/>
        </w:numPr>
        <w:spacing w:after="240" w:line="252" w:lineRule="atLeast"/>
        <w:ind w:left="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3A28C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гражданин переходит на работу по трудовому договору в другой государственный орган;</w:t>
      </w:r>
    </w:p>
    <w:p w:rsidR="003A28CA" w:rsidRPr="003A28CA" w:rsidRDefault="003A28CA" w:rsidP="003A28CA">
      <w:pPr>
        <w:numPr>
          <w:ilvl w:val="0"/>
          <w:numId w:val="2"/>
        </w:numPr>
        <w:spacing w:after="240" w:line="252" w:lineRule="atLeast"/>
        <w:ind w:left="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3A28C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гражданин участвует в деятельности органа управления коммерческой организацией в случаях, установленных федеральным законом;</w:t>
      </w:r>
    </w:p>
    <w:p w:rsidR="003A28CA" w:rsidRPr="003A28CA" w:rsidRDefault="003A28CA" w:rsidP="003A28CA">
      <w:pPr>
        <w:numPr>
          <w:ilvl w:val="0"/>
          <w:numId w:val="2"/>
        </w:numPr>
        <w:spacing w:after="240" w:line="252" w:lineRule="atLeast"/>
        <w:ind w:left="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gramStart"/>
      <w:r w:rsidRPr="003A28C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гражданин осуществлял отдельные функции государственного управления, направленные на неопределенный круг лиц в конкретной сфере, в которой функционирует организация (подготовка правовых актов и иных управленческих решений, связанных с регулированием данной сферы деятельности), и при этом не совершал действий, которые могли создать для данной организации наряду с другими организациями в данной сфере привилегии и приоритеты.</w:t>
      </w:r>
      <w:proofErr w:type="gramEnd"/>
    </w:p>
    <w:p w:rsidR="003A28CA" w:rsidRPr="003A28CA" w:rsidRDefault="003A28CA" w:rsidP="003A28CA">
      <w:pPr>
        <w:spacing w:before="240" w:after="24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3A28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Частью 6 статьи 12 Федерального закона предусмотрено, что проверка соблюдения гражданином запрета на замещение на условиях трудового договора должности в организации и (или) на выполнение в данной организации работ (оказание данной организации услуг) на условиях гражданско-правового договора (гражданско-правовых договоров) в случаях, предусмотренных федеральными законами, если отдельные функции государственного управления данной организацией входили в должностные (служебные) обязанности гражданского или муниципального служащего</w:t>
      </w:r>
      <w:proofErr w:type="gramEnd"/>
      <w:r w:rsidRPr="003A28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 соблюдения работодателем условий заключения трудового договора или соблюдения условий заключения гражданско-правового договора с таким гражданином осуществляется в порядке, устанавливаемом нормативными правовыми актами Российской Федерации.</w:t>
      </w:r>
    </w:p>
    <w:p w:rsidR="008316AC" w:rsidRPr="003A28CA" w:rsidRDefault="008316AC" w:rsidP="003A28C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316AC" w:rsidRPr="003A28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357556"/>
    <w:multiLevelType w:val="multilevel"/>
    <w:tmpl w:val="660A0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43555DE"/>
    <w:multiLevelType w:val="multilevel"/>
    <w:tmpl w:val="C8143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670"/>
    <w:rsid w:val="00384670"/>
    <w:rsid w:val="003A28CA"/>
    <w:rsid w:val="00831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A28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28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A28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A28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28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A28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758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1648</Words>
  <Characters>9400</Characters>
  <Application>Microsoft Office Word</Application>
  <DocSecurity>0</DocSecurity>
  <Lines>78</Lines>
  <Paragraphs>22</Paragraphs>
  <ScaleCrop>false</ScaleCrop>
  <Company/>
  <LinksUpToDate>false</LinksUpToDate>
  <CharactersWithSpaces>11026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Игоревна Артемова</dc:creator>
  <cp:keywords/>
  <dc:description/>
  <cp:lastModifiedBy>Ольга Игоревна Артемова</cp:lastModifiedBy>
  <cp:revision>2</cp:revision>
  <dcterms:created xsi:type="dcterms:W3CDTF">2016-05-11T04:00:00Z</dcterms:created>
  <dcterms:modified xsi:type="dcterms:W3CDTF">2016-05-11T04:00:00Z</dcterms:modified>
</cp:coreProperties>
</file>