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pPr w:horzAnchor="margin" w:tblpXSpec="left" w:vertAnchor="page" w:tblpY="1188" w:leftFromText="180" w:topFromText="0" w:rightFromText="180" w:bottomFromText="0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>
        <w:tblPrEx/>
        <w:trPr/>
        <w:tc>
          <w:tcPr>
            <w:gridSpan w:val="5"/>
            <w:tcW w:w="1060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5"/>
            <w:tcW w:w="1060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06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ДЕПАРТАМЕНТ ГРАДОСТРОИТЕЛЬНОГО РАЗВИТИЯ</w:t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9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30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tcW w:w="398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 xml:space="preserve">РАСПОРЯЖЕНИЕ</w:t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pStyle w:val="84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</w:p>
        </w:tc>
        <w:tc>
          <w:tcPr>
            <w:tcW w:w="3298" w:type="dxa"/>
            <w:textDirection w:val="lrTb"/>
            <w:noWrap w:val="false"/>
          </w:tcPr>
          <w:p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996"/>
        </w:trPr>
        <w:tc>
          <w:tcPr>
            <w:tcW w:w="3056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24.03.2025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tcW w:w="2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tcW w:w="3987" w:type="dxa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  <w:r>
              <w:rPr>
                <w:rFonts w:ascii="PT Astra Serif" w:hAnsi="PT Astra Serif"/>
                <w:spacing w:val="20"/>
                <w:szCs w:val="28"/>
              </w:rPr>
            </w:r>
          </w:p>
        </w:tc>
        <w:tc>
          <w:tcPr>
            <w:tcW w:w="3298" w:type="dxa"/>
            <w:textDirection w:val="lrTb"/>
            <w:noWrap w:val="false"/>
          </w:tcPr>
          <w:p>
            <w:pPr>
              <w:jc w:val="center"/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334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spacing w:line="0" w:lineRule="atLeas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  <w:p>
            <w:pPr>
              <w:jc w:val="center"/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80"/>
        </w:trPr>
        <w:tc>
          <w:tcPr>
            <w:gridSpan w:val="3"/>
            <w:tcW w:w="528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gridSpan w:val="2"/>
            <w:tcW w:w="53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center"/>
        <w:tabs>
          <w:tab w:val="left" w:pos="993" w:leader="none"/>
        </w:tabs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вид и</w:t>
      </w:r>
      <w:r>
        <w:rPr>
          <w:rFonts w:ascii="PT Astra Serif" w:hAnsi="PT Astra Serif"/>
          <w:sz w:val="28"/>
          <w:szCs w:val="28"/>
        </w:rPr>
        <w:t xml:space="preserve">спользования </w:t>
      </w:r>
      <w:r>
        <w:rPr>
          <w:rFonts w:ascii="PT Astra Serif" w:hAnsi="PT Astra Serif"/>
          <w:sz w:val="28"/>
          <w:szCs w:val="28"/>
        </w:rPr>
        <w:t xml:space="preserve">земельного участка </w:t>
      </w:r>
      <w:r>
        <w:rPr>
          <w:rFonts w:ascii="PT Astra Serif" w:hAnsi="PT Astra Serif"/>
          <w:sz w:val="28"/>
          <w:szCs w:val="28"/>
        </w:rPr>
        <w:t xml:space="preserve">и объекта капитального строительства </w:t>
      </w:r>
      <w:r>
        <w:rPr>
          <w:rFonts w:ascii="PT Astra Serif" w:hAnsi="PT Astra Serif"/>
          <w:sz w:val="28"/>
          <w:szCs w:val="28"/>
        </w:rPr>
        <w:t xml:space="preserve">по адресу: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Томская </w:t>
      </w:r>
      <w:r>
        <w:rPr>
          <w:rFonts w:ascii="PT Astra Serif" w:hAnsi="PT Astra Serif"/>
          <w:sz w:val="28"/>
          <w:szCs w:val="28"/>
        </w:rPr>
        <w:t xml:space="preserve">область, г. Томск, пер. Соляной, д. 5</w:t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709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>
        <w:rPr>
          <w:rFonts w:ascii="PT Astra Serif" w:hAnsi="PT Astra Serif"/>
          <w:sz w:val="28"/>
          <w:szCs w:val="28"/>
        </w:rPr>
        <w:t xml:space="preserve">Закон</w:t>
      </w:r>
      <w:r>
        <w:rPr>
          <w:rFonts w:ascii="PT Astra Serif" w:hAnsi="PT Astra Serif"/>
          <w:sz w:val="28"/>
          <w:szCs w:val="28"/>
        </w:rPr>
        <w:t xml:space="preserve">ом</w:t>
      </w:r>
      <w:r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>
        <w:rPr>
          <w:rFonts w:ascii="PT Astra Serif" w:hAnsi="PT Astra Serif"/>
          <w:sz w:val="28"/>
          <w:szCs w:val="28"/>
        </w:rPr>
        <w:t xml:space="preserve">сти и </w:t>
      </w:r>
      <w:r>
        <w:rPr>
          <w:rFonts w:ascii="PT Astra Serif" w:hAnsi="PT Astra Serif"/>
          <w:sz w:val="28"/>
          <w:szCs w:val="28"/>
        </w:rPr>
        <w:t xml:space="preserve">исполнительными органами Томской области</w:t>
      </w:r>
      <w:r>
        <w:rPr>
          <w:rFonts w:ascii="PT Astra Serif" w:hAnsi="PT Astra Serif"/>
          <w:sz w:val="28"/>
          <w:szCs w:val="28"/>
        </w:rPr>
        <w:t xml:space="preserve">», Правилами</w:t>
      </w:r>
      <w:r>
        <w:rPr>
          <w:rFonts w:ascii="PT Astra Serif" w:hAnsi="PT Astra Serif"/>
          <w:sz w:val="28"/>
          <w:szCs w:val="28"/>
        </w:rPr>
        <w:t xml:space="preserve"> землепользования и </w:t>
      </w:r>
      <w:r>
        <w:rPr>
          <w:rFonts w:ascii="PT Astra Serif" w:hAnsi="PT Astra Serif"/>
          <w:sz w:val="28"/>
          <w:szCs w:val="28"/>
        </w:rPr>
        <w:t xml:space="preserve">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решением Думы Города Томска от 27.11.2007 № 687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 корректировке Генерального плана и об утверждении Правил землепользования и застройки муниципального образования «Город Томск»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(далее – Правила)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</w:t>
      </w:r>
      <w:r>
        <w:rPr>
          <w:rFonts w:ascii="PT Astra Serif" w:hAnsi="PT Astra Serif"/>
          <w:sz w:val="28"/>
          <w:szCs w:val="28"/>
        </w:rPr>
        <w:t xml:space="preserve"> запроса </w:t>
      </w:r>
      <w:r>
        <w:rPr>
          <w:rFonts w:ascii="PT Astra Serif" w:hAnsi="PT Astra Serif"/>
          <w:sz w:val="28"/>
          <w:szCs w:val="28"/>
        </w:rPr>
        <w:t xml:space="preserve">Землянухин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 К.П.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от </w:t>
      </w:r>
      <w:r>
        <w:rPr>
          <w:rFonts w:ascii="PT Astra Serif" w:hAnsi="PT Astra Serif"/>
          <w:sz w:val="28"/>
          <w:szCs w:val="28"/>
        </w:rPr>
        <w:t xml:space="preserve">10</w:t>
      </w:r>
      <w:r>
        <w:rPr>
          <w:rFonts w:ascii="PT Astra Serif" w:hAnsi="PT Astra Serif"/>
          <w:sz w:val="28"/>
          <w:szCs w:val="28"/>
        </w:rPr>
        <w:t xml:space="preserve">.10.2024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вх</w:t>
      </w:r>
      <w:r>
        <w:rPr>
          <w:rFonts w:ascii="PT Astra Serif" w:hAnsi="PT Astra Serif"/>
          <w:sz w:val="28"/>
          <w:szCs w:val="28"/>
        </w:rPr>
        <w:t xml:space="preserve">. </w:t>
      </w:r>
      <w:r>
        <w:rPr>
          <w:rFonts w:ascii="PT Astra Serif" w:hAnsi="PT Astra Serif"/>
          <w:sz w:val="28"/>
          <w:szCs w:val="28"/>
        </w:rPr>
        <w:t xml:space="preserve">№ </w:t>
      </w:r>
      <w:r>
        <w:rPr>
          <w:rFonts w:ascii="PT Astra Serif" w:hAnsi="PT Astra Serif"/>
          <w:sz w:val="28"/>
          <w:szCs w:val="28"/>
        </w:rPr>
        <w:t xml:space="preserve">91/</w:t>
      </w:r>
      <w:r>
        <w:rPr>
          <w:rFonts w:ascii="PT Astra Serif" w:hAnsi="PT Astra Serif"/>
          <w:sz w:val="28"/>
          <w:szCs w:val="28"/>
        </w:rPr>
        <w:t xml:space="preserve">5397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заключения по результатам публичных слуша</w:t>
      </w:r>
      <w:r>
        <w:rPr>
          <w:rFonts w:ascii="PT Astra Serif" w:hAnsi="PT Astra Serif"/>
          <w:sz w:val="28"/>
          <w:szCs w:val="28"/>
        </w:rPr>
        <w:t xml:space="preserve">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31.01.2025</w:t>
      </w:r>
      <w:r>
        <w:rPr>
          <w:rFonts w:ascii="PT Astra Serif" w:hAnsi="PT Astra Serif"/>
          <w:sz w:val="28"/>
          <w:szCs w:val="28"/>
        </w:rPr>
        <w:t xml:space="preserve">, рекомендаци</w:t>
      </w:r>
      <w:r>
        <w:rPr>
          <w:rFonts w:ascii="PT Astra Serif" w:hAnsi="PT Astra Serif"/>
          <w:sz w:val="28"/>
          <w:szCs w:val="28"/>
        </w:rPr>
        <w:t xml:space="preserve">й</w:t>
      </w:r>
      <w:r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>
        <w:rPr>
          <w:rFonts w:ascii="PT Astra Serif" w:hAnsi="PT Astra Serif"/>
          <w:sz w:val="28"/>
          <w:szCs w:val="28"/>
        </w:rPr>
        <w:t xml:space="preserve">от</w:t>
      </w:r>
      <w:r>
        <w:rPr>
          <w:rFonts w:ascii="PT Astra Serif" w:hAnsi="PT Astra Serif"/>
          <w:sz w:val="28"/>
          <w:szCs w:val="28"/>
        </w:rPr>
        <w:t xml:space="preserve"> 20.02.2025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вопросу </w:t>
      </w:r>
      <w:r>
        <w:rPr>
          <w:rFonts w:ascii="PT Astra Serif" w:hAnsi="PT Astra Serif"/>
          <w:sz w:val="28"/>
          <w:szCs w:val="28"/>
        </w:rPr>
        <w:t xml:space="preserve">предоставлени</w:t>
      </w:r>
      <w:r>
        <w:rPr>
          <w:rFonts w:ascii="PT Astra Serif" w:hAnsi="PT Astra Serif"/>
          <w:sz w:val="28"/>
          <w:szCs w:val="28"/>
        </w:rPr>
        <w:t xml:space="preserve">я</w:t>
      </w:r>
      <w:r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>
        <w:rPr>
          <w:rFonts w:ascii="PT Astra Serif" w:hAnsi="PT Astra Serif"/>
          <w:sz w:val="28"/>
          <w:szCs w:val="28"/>
        </w:rPr>
        <w:t xml:space="preserve">земельного участка</w:t>
      </w:r>
      <w:r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>
        <w:rPr>
          <w:rFonts w:ascii="PT Astra Serif" w:hAnsi="PT Astra Serif"/>
          <w:sz w:val="28"/>
          <w:szCs w:val="28"/>
        </w:rPr>
        <w:t xml:space="preserve"> в связи с </w:t>
      </w:r>
      <w:r>
        <w:rPr>
          <w:rFonts w:ascii="PT Astra Serif" w:hAnsi="PT Astra Serif"/>
          <w:sz w:val="28"/>
          <w:szCs w:val="28"/>
        </w:rPr>
        <w:t xml:space="preserve">реконструкцией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 xml:space="preserve">Предоставить</w:t>
      </w:r>
      <w:r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«Для индивидуального жилищного строительства (код 2.1)»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установленный</w:t>
      </w:r>
      <w:r>
        <w:rPr>
          <w:rFonts w:ascii="PT Astra Serif" w:hAnsi="PT Astra Serif"/>
          <w:sz w:val="28"/>
          <w:szCs w:val="28"/>
        </w:rPr>
        <w:t xml:space="preserve"> в соответствии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частью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1 статьи 3.1 Правил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для</w:t>
      </w:r>
      <w:r>
        <w:rPr>
          <w:rFonts w:ascii="PT Astra Serif" w:hAnsi="PT Astra Serif"/>
          <w:sz w:val="28"/>
          <w:szCs w:val="28"/>
        </w:rPr>
        <w:t xml:space="preserve"> территориальной зоны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смешанной жилой и обслуживающей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зоны в исторических районах (ОЖИ)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>
        <w:rPr>
          <w:rFonts w:ascii="PT Astra Serif" w:hAnsi="PT Astra Serif"/>
          <w:sz w:val="28"/>
          <w:szCs w:val="28"/>
        </w:rPr>
        <w:t xml:space="preserve">70:21:0100051:77</w:t>
      </w:r>
      <w:r>
        <w:rPr>
          <w:rFonts w:ascii="PT Astra Serif" w:hAnsi="PT Astra Serif"/>
          <w:sz w:val="28"/>
          <w:szCs w:val="28"/>
        </w:rPr>
        <w:t xml:space="preserve">, общей площадью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–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1136</w:t>
      </w:r>
      <w:r>
        <w:rPr>
          <w:rFonts w:ascii="PT Astra Serif" w:hAnsi="PT Astra Serif"/>
          <w:sz w:val="28"/>
          <w:szCs w:val="28"/>
        </w:rPr>
        <w:t xml:space="preserve"> кв. м</w:t>
      </w:r>
      <w:r>
        <w:rPr>
          <w:rFonts w:ascii="PT Astra Serif" w:hAnsi="PT Astra Serif"/>
          <w:sz w:val="28"/>
          <w:szCs w:val="28"/>
        </w:rPr>
        <w:t xml:space="preserve">, и объекта капитального строительства с кадастровым номером 70:21:0100051:379,</w:t>
      </w:r>
      <w:r>
        <w:rPr>
          <w:rFonts w:ascii="PT Astra Serif" w:hAnsi="PT Astra Serif"/>
          <w:sz w:val="28"/>
          <w:szCs w:val="28"/>
        </w:rPr>
        <w:t xml:space="preserve"> расположенн</w:t>
      </w:r>
      <w:r>
        <w:rPr>
          <w:rFonts w:ascii="PT Astra Serif" w:hAnsi="PT Astra Serif"/>
          <w:sz w:val="28"/>
          <w:szCs w:val="28"/>
        </w:rPr>
        <w:t xml:space="preserve">ых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 </w:t>
      </w:r>
      <w:r>
        <w:rPr>
          <w:rFonts w:ascii="PT Astra Serif" w:hAnsi="PT Astra Serif"/>
          <w:sz w:val="28"/>
          <w:szCs w:val="28"/>
        </w:rPr>
        <w:t xml:space="preserve">адресу: </w:t>
      </w:r>
      <w:r>
        <w:rPr>
          <w:rFonts w:ascii="PT Astra Serif" w:hAnsi="PT Astra Serif"/>
          <w:sz w:val="28"/>
          <w:szCs w:val="28"/>
        </w:rPr>
        <w:t xml:space="preserve">Томская область, г. Томск, пер. Соляной, д. 5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</w:p>
    <w:p>
      <w:pPr>
        <w:ind w:left="284" w:firstLine="567"/>
        <w:jc w:val="both"/>
        <w:tabs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/>
          <w:sz w:val="28"/>
          <w:szCs w:val="28"/>
        </w:rPr>
        <w:t xml:space="preserve"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 xml:space="preserve">я Томской области:</w:t>
      </w:r>
      <w:r>
        <w:rPr>
          <w:rFonts w:ascii="PT Astra Serif" w:hAnsi="PT Astra Serif"/>
          <w:sz w:val="28"/>
          <w:szCs w:val="28"/>
        </w:rPr>
      </w:r>
    </w:p>
    <w:p>
      <w:pPr>
        <w:pStyle w:val="918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>
        <w:rPr>
          <w:rFonts w:ascii="PT Astra Serif" w:hAnsi="PT Astra Serif"/>
          <w:sz w:val="28"/>
          <w:szCs w:val="28"/>
          <w:lang w:val="ru-RU"/>
        </w:rPr>
        <w:t xml:space="preserve">обеспечить официальное опубликование настоящего распоряжения;</w:t>
      </w:r>
      <w:r>
        <w:rPr>
          <w:rFonts w:ascii="PT Astra Serif" w:hAnsi="PT Astra Serif"/>
          <w:sz w:val="28"/>
          <w:szCs w:val="28"/>
          <w:lang w:val="ru-RU"/>
        </w:rPr>
      </w:r>
    </w:p>
    <w:p>
      <w:pPr>
        <w:pStyle w:val="918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</w:t>
      </w:r>
      <w:r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>
        <w:rPr>
          <w:rFonts w:ascii="PT Astra Serif" w:hAnsi="PT Astra Serif"/>
          <w:sz w:val="28"/>
          <w:szCs w:val="28"/>
          <w:lang w:val="ru-RU"/>
        </w:rPr>
        <w:t xml:space="preserve">Города Томска</w:t>
      </w:r>
      <w:r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>
        <w:rPr>
          <w:rFonts w:ascii="PT Astra Serif" w:hAnsi="PT Astra Serif"/>
          <w:sz w:val="28"/>
          <w:szCs w:val="28"/>
          <w:lang w:val="ru-RU"/>
        </w:rPr>
        <w:t xml:space="preserve"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>
        <w:rPr>
          <w:rFonts w:ascii="PT Astra Serif" w:hAnsi="PT Astra Serif"/>
          <w:sz w:val="28"/>
          <w:szCs w:val="28"/>
          <w:lang w:val="ru-RU"/>
        </w:rPr>
        <w:t xml:space="preserve">размещения на официальном сайте муниципального образования;</w:t>
      </w:r>
      <w:r>
        <w:rPr>
          <w:rFonts w:ascii="PT Astra Serif" w:hAnsi="PT Astra Serif"/>
          <w:sz w:val="28"/>
          <w:szCs w:val="28"/>
          <w:lang w:val="ru-RU"/>
        </w:rPr>
      </w:r>
    </w:p>
    <w:p>
      <w:pPr>
        <w:pStyle w:val="918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3) разместить настоящее распоряжение </w:t>
      </w:r>
      <w:r>
        <w:rPr>
          <w:rFonts w:ascii="PT Astra Serif" w:hAnsi="PT Astra Serif"/>
          <w:sz w:val="28"/>
          <w:szCs w:val="28"/>
          <w:lang w:val="ru-RU"/>
        </w:rPr>
        <w:t xml:space="preserve">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  <w:lang w:val="ru-RU"/>
        </w:rPr>
        <w:t xml:space="preserve">.</w:t>
      </w:r>
      <w:r>
        <w:rPr>
          <w:rFonts w:ascii="PT Astra Serif" w:hAnsi="PT Astra Serif"/>
          <w:sz w:val="28"/>
          <w:szCs w:val="28"/>
          <w:lang w:val="ru-RU"/>
        </w:rPr>
      </w:r>
    </w:p>
    <w:p>
      <w:pPr>
        <w:pStyle w:val="918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>
        <w:rPr>
          <w:rFonts w:ascii="PT Astra Serif" w:hAnsi="PT Astra Serif"/>
          <w:sz w:val="28"/>
          <w:szCs w:val="28"/>
          <w:lang w:val="ru-RU"/>
        </w:rPr>
        <w:t xml:space="preserve">Контроль за исполнением настоящего распоряжения оставляю за собой</w:t>
      </w:r>
      <w:r>
        <w:rPr>
          <w:rFonts w:ascii="PT Astra Serif" w:hAnsi="PT Astra Serif"/>
          <w:sz w:val="28"/>
          <w:szCs w:val="28"/>
          <w:lang w:val="ru-RU"/>
        </w:rPr>
        <w:t xml:space="preserve">.</w:t>
      </w:r>
      <w:r>
        <w:rPr>
          <w:rFonts w:ascii="PT Astra Serif" w:hAnsi="PT Astra Serif"/>
          <w:sz w:val="28"/>
          <w:szCs w:val="28"/>
          <w:lang w:val="ru-RU"/>
        </w:rPr>
      </w:r>
    </w:p>
    <w:p>
      <w:pPr>
        <w:pStyle w:val="821"/>
        <w:ind w:firstLine="0"/>
        <w:jc w:val="both"/>
        <w:rPr>
          <w:rFonts w:ascii="PT Astra Serif" w:hAnsi="PT Astra Serif"/>
          <w:sz w:val="28"/>
          <w:szCs w:val="28"/>
        </w:rPr>
      </w:pPr>
      <w:r/>
      <w:r>
        <w:rPr>
          <w:rFonts w:ascii="PT Astra Serif" w:hAnsi="PT Astra Serif"/>
          <w:sz w:val="28"/>
          <w:szCs w:val="28"/>
        </w:rPr>
      </w:r>
    </w:p>
    <w:p>
      <w:pPr>
        <w:pStyle w:val="82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2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9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Т.Б. Мухамеджанов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eastAsia="en-US" w:bidi="en-US"/>
        </w:rPr>
      </w:pPr>
      <w:r>
        <w:rPr>
          <w:rFonts w:ascii="PT Astra Serif" w:hAnsi="PT Astra Serif" w:eastAsia="PT Astra Serif" w:cs="PT Astra Serif"/>
          <w:sz w:val="26"/>
          <w:szCs w:val="26"/>
          <w:lang w:eastAsia="en-US" w:bidi="en-US"/>
        </w:rPr>
      </w:r>
      <w:r>
        <w:rPr>
          <w:rFonts w:ascii="PT Astra Serif" w:hAnsi="PT Astra Serif" w:eastAsia="PT Astra Serif" w:cs="PT Astra Serif"/>
          <w:sz w:val="26"/>
          <w:szCs w:val="26"/>
          <w:lang w:eastAsia="en-US" w:bidi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/>
      <w:bookmarkStart w:id="0" w:name="_GoBack"/>
      <w:r/>
      <w:bookmarkEnd w:id="0"/>
      <w:r/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919"/>
        <w:jc w:val="left"/>
        <w:rPr>
          <w:rFonts w:ascii="PT Astra Serif" w:hAnsi="PT Astra Serif" w:eastAsia="PT Astra Serif" w:cs="PT Astra Serif"/>
          <w:szCs w:val="20"/>
        </w:rPr>
      </w:pPr>
      <w:r>
        <w:rPr>
          <w:rFonts w:ascii="PT Astra Serif" w:hAnsi="PT Astra Serif" w:eastAsia="PT Astra Serif" w:cs="PT Astra Serif"/>
          <w:szCs w:val="20"/>
        </w:rPr>
        <w:t xml:space="preserve">Гуммер</w:t>
      </w:r>
      <w:r>
        <w:rPr>
          <w:rFonts w:ascii="PT Astra Serif" w:hAnsi="PT Astra Serif" w:eastAsia="PT Astra Serif" w:cs="PT Astra Serif"/>
          <w:szCs w:val="20"/>
        </w:rPr>
        <w:t xml:space="preserve"> </w:t>
      </w:r>
      <w:r>
        <w:rPr>
          <w:rFonts w:ascii="PT Astra Serif" w:hAnsi="PT Astra Serif" w:eastAsia="PT Astra Serif" w:cs="PT Astra Serif"/>
          <w:szCs w:val="20"/>
        </w:rPr>
        <w:t xml:space="preserve">Софья Андреевна</w:t>
      </w:r>
      <w:r>
        <w:rPr>
          <w:rFonts w:ascii="PT Astra Serif" w:hAnsi="PT Astra Serif" w:eastAsia="PT Astra Serif" w:cs="PT Astra Serif"/>
          <w:szCs w:val="20"/>
        </w:rPr>
      </w:r>
    </w:p>
    <w:p>
      <w:pPr>
        <w:pStyle w:val="919"/>
        <w:jc w:val="left"/>
        <w:rPr>
          <w:rFonts w:ascii="PT Astra Serif" w:hAnsi="PT Astra Serif" w:eastAsia="PT Astra Serif" w:cs="PT Astra Serif"/>
          <w:szCs w:val="20"/>
        </w:rPr>
      </w:pPr>
      <w:r>
        <w:rPr>
          <w:rFonts w:ascii="PT Astra Serif" w:hAnsi="PT Astra Serif" w:eastAsia="PT Astra Serif" w:cs="PT Astra Serif"/>
          <w:szCs w:val="20"/>
        </w:rPr>
        <w:t xml:space="preserve">+7 (382 2) 904-310</w:t>
      </w:r>
      <w:r>
        <w:rPr>
          <w:rFonts w:ascii="PT Astra Serif" w:hAnsi="PT Astra Serif" w:eastAsia="PT Astra Serif" w:cs="PT Astra Serif"/>
          <w:szCs w:val="20"/>
        </w:rPr>
      </w:r>
    </w:p>
    <w:p>
      <w:pPr>
        <w:pStyle w:val="919"/>
        <w:jc w:val="left"/>
        <w:rPr>
          <w:rFonts w:ascii="PT Astra Serif" w:hAnsi="PT Astra Serif" w:eastAsia="PT Astra Serif" w:cs="PT Astra Serif"/>
          <w:szCs w:val="20"/>
        </w:rPr>
      </w:pPr>
      <w:r>
        <w:rPr>
          <w:rFonts w:ascii="PT Astra Serif" w:hAnsi="PT Astra Serif" w:eastAsia="PT Astra Serif" w:cs="PT Astra Serif"/>
          <w:szCs w:val="20"/>
        </w:rPr>
        <w:t xml:space="preserve">mishchenkosa@dgr.tomsk.gov.ru</w:t>
      </w:r>
      <w:r>
        <w:rPr>
          <w:rFonts w:ascii="PT Astra Serif" w:hAnsi="PT Astra Serif" w:eastAsia="PT Astra Serif" w:cs="PT Astra Serif"/>
          <w:szCs w:val="20"/>
        </w:rPr>
      </w:r>
    </w:p>
    <w:sectPr>
      <w:headerReference w:type="default" r:id="rId9"/>
      <w:headerReference w:type="first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567" w:bottom="96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Andale Sans UI">
    <w:panose1 w:val="05050102010205020202"/>
  </w:font>
  <w:font w:name="Verdana">
    <w:panose1 w:val="020B0604030504040204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Bookman Old Style">
    <w:panose1 w:val="02050604050505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rPr>
        <w:rStyle w:val="831"/>
      </w:rPr>
      <w:framePr w:wrap="around" w:vAnchor="text" w:hAnchor="margin" w:xAlign="center" w:y="1"/>
    </w:pPr>
    <w:r>
      <w:rPr>
        <w:rStyle w:val="831"/>
      </w:rPr>
      <w:fldChar w:fldCharType="begin"/>
    </w:r>
    <w:r>
      <w:rPr>
        <w:rStyle w:val="831"/>
      </w:rPr>
      <w:instrText xml:space="preserve">PAGE  </w:instrText>
    </w:r>
    <w:r>
      <w:rPr>
        <w:rStyle w:val="831"/>
      </w:rPr>
      <w:fldChar w:fldCharType="end"/>
    </w:r>
    <w:r>
      <w:rPr>
        <w:rStyle w:val="831"/>
      </w:rPr>
    </w:r>
  </w:p>
  <w:p>
    <w:pPr>
      <w:pStyle w:val="829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jc w:val="right"/>
      <w:rPr>
        <w:lang w:val="ru-RU"/>
      </w:rPr>
    </w:pPr>
    <w:r>
      <w:rPr>
        <w:lang w:val="ru-RU"/>
      </w:rPr>
    </w:r>
    <w:r>
      <w:rPr>
        <w:lang w:val="ru-RU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833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98"/>
      <w:numFmt w:val="decimal"/>
      <w:isLgl w:val="false"/>
      <w:suff w:val="tab"/>
      <w:lvlText w:val="%1."/>
      <w:lvlJc w:val="left"/>
      <w:pPr>
        <w:ind w:left="927" w:hanging="360"/>
        <w:tabs>
          <w:tab w:val="num" w:pos="927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647" w:hanging="360"/>
        <w:tabs>
          <w:tab w:val="num" w:pos="1647" w:leader="none"/>
        </w:tabs>
      </w:pPr>
      <w:rPr>
        <w:rFonts w:hint="default"/>
        <w:color w:val="000000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927" w:hanging="360"/>
        <w:tabs>
          <w:tab w:val="num" w:pos="92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  <w:tabs>
          <w:tab w:val="num" w:pos="164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2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2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635" w:hanging="360"/>
        <w:tabs>
          <w:tab w:val="num" w:pos="163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  <w:tabs>
          <w:tab w:val="num" w:pos="1714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07" w:hanging="840"/>
        <w:tabs>
          <w:tab w:val="num" w:pos="1407" w:leader="none"/>
        </w:tabs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  <w:tabs>
          <w:tab w:val="num" w:pos="164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13">
    <w:multiLevelType w:val="hybridMultilevel"/>
    <w:lvl w:ilvl="0">
      <w:start w:val="2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  <w:rPr>
        <w:rFonts w:hint="default"/>
      </w:r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28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16">
    <w:multiLevelType w:val="hybridMultilevel"/>
    <w:lvl w:ilvl="0">
      <w:start w:val="2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  <w:tabs>
          <w:tab w:val="num" w:pos="92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  <w:tabs>
          <w:tab w:val="num" w:pos="164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92" w:hanging="432"/>
        <w:tabs>
          <w:tab w:val="num" w:pos="56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32" w:hanging="432"/>
        <w:tabs>
          <w:tab w:val="num" w:pos="207" w:leader="none"/>
        </w:tabs>
      </w:pPr>
      <w:rPr>
        <w:rFonts w:hint="default"/>
        <w:b w:val="0"/>
      </w:rPr>
    </w:lvl>
    <w:lvl w:ilvl="2">
      <w:start w:val="1"/>
      <w:numFmt w:val="bullet"/>
      <w:isLgl w:val="false"/>
      <w:suff w:val="tab"/>
      <w:lvlText w:val="-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21">
    <w:multiLevelType w:val="hybridMultilevel"/>
    <w:lvl w:ilvl="0">
      <w:start w:val="1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94" w:hanging="360"/>
        <w:tabs>
          <w:tab w:val="num" w:pos="149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69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703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75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47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919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91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63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35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2074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3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3"/>
      <w:numFmt w:val="bullet"/>
      <w:isLgl w:val="false"/>
      <w:suff w:val="tab"/>
      <w:lvlText w:val="-"/>
      <w:lvlJc w:val="left"/>
      <w:pPr>
        <w:ind w:left="927" w:hanging="360"/>
        <w:tabs>
          <w:tab w:val="num" w:pos="927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47" w:hanging="360"/>
        <w:tabs>
          <w:tab w:val="num" w:pos="164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67" w:hanging="360"/>
        <w:tabs>
          <w:tab w:val="num" w:pos="236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7" w:hanging="360"/>
        <w:tabs>
          <w:tab w:val="num" w:pos="308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7" w:hanging="360"/>
        <w:tabs>
          <w:tab w:val="num" w:pos="380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27" w:hanging="360"/>
        <w:tabs>
          <w:tab w:val="num" w:pos="452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7" w:hanging="360"/>
        <w:tabs>
          <w:tab w:val="num" w:pos="524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7" w:hanging="360"/>
        <w:tabs>
          <w:tab w:val="num" w:pos="596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87" w:hanging="360"/>
        <w:tabs>
          <w:tab w:val="num" w:pos="6687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29">
    <w:multiLevelType w:val="hybridMultilevel"/>
    <w:lvl w:ilvl="0">
      <w:start w:val="9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792" w:hanging="432"/>
        <w:tabs>
          <w:tab w:val="num" w:pos="56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94" w:hanging="360"/>
        <w:tabs>
          <w:tab w:val="num" w:pos="149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86"/>
      <w:numFmt w:val="decimal"/>
      <w:isLgl w:val="false"/>
      <w:suff w:val="tab"/>
      <w:lvlText w:val="%1."/>
      <w:lvlJc w:val="left"/>
      <w:pPr>
        <w:ind w:left="1129" w:hanging="420"/>
        <w:tabs>
          <w:tab w:val="num" w:pos="112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540" w:hanging="540"/>
        <w:tabs>
          <w:tab w:val="num" w:pos="5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3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635" w:hanging="360"/>
        <w:tabs>
          <w:tab w:val="num" w:pos="163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90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900" w:hanging="360"/>
        <w:tabs>
          <w:tab w:val="num" w:pos="90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620" w:hanging="360"/>
        <w:tabs>
          <w:tab w:val="num" w:pos="16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060" w:hanging="360"/>
        <w:tabs>
          <w:tab w:val="num" w:pos="30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780" w:hanging="360"/>
        <w:tabs>
          <w:tab w:val="num" w:pos="37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500" w:hanging="360"/>
        <w:tabs>
          <w:tab w:val="num" w:pos="45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220" w:hanging="360"/>
        <w:tabs>
          <w:tab w:val="num" w:pos="52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5940" w:hanging="360"/>
        <w:tabs>
          <w:tab w:val="num" w:pos="5940" w:leader="none"/>
        </w:tabs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  <w:rPr>
        <w:rFonts w:hint="default"/>
        <w:color w:val="0000ff"/>
      </w:rPr>
    </w:lvl>
    <w:lvl w:ilvl="1">
      <w:start w:val="5"/>
      <w:numFmt w:val="decimal"/>
      <w:isLgl w:val="false"/>
      <w:suff w:val="tab"/>
      <w:lvlText w:val="%1.%2."/>
      <w:lvlJc w:val="left"/>
      <w:pPr>
        <w:ind w:left="540" w:hanging="540"/>
        <w:tabs>
          <w:tab w:val="num" w:pos="540" w:leader="none"/>
        </w:tabs>
      </w:pPr>
      <w:rPr>
        <w:rFonts w:hint="default"/>
        <w:color w:val="0000ff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  <w:color w:val="0000ff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  <w:color w:val="0000ff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  <w:color w:val="0000ff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  <w:color w:val="0000ff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  <w:color w:val="0000ff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  <w:color w:val="0000ff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  <w:color w:val="0000ff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94" w:hanging="360"/>
        <w:tabs>
          <w:tab w:val="num" w:pos="149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927" w:hanging="360"/>
        <w:tabs>
          <w:tab w:val="num" w:pos="92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  <w:tabs>
          <w:tab w:val="num" w:pos="164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  <w:tabs>
          <w:tab w:val="num" w:pos="236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  <w:tabs>
          <w:tab w:val="num" w:pos="308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  <w:tabs>
          <w:tab w:val="num" w:pos="380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  <w:tabs>
          <w:tab w:val="num" w:pos="452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  <w:tabs>
          <w:tab w:val="num" w:pos="524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  <w:tabs>
          <w:tab w:val="num" w:pos="596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  <w:tabs>
          <w:tab w:val="num" w:pos="6687" w:leader="none"/>
        </w:tabs>
      </w:p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56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44">
    <w:multiLevelType w:val="hybridMultilevel"/>
    <w:lvl w:ilvl="0">
      <w:start w:val="3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100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28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47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8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814"/>
    <w:link w:val="807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814"/>
    <w:link w:val="808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814"/>
    <w:link w:val="809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814"/>
    <w:link w:val="810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814"/>
    <w:link w:val="811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814"/>
    <w:link w:val="812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814"/>
    <w:link w:val="8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806"/>
    <w:next w:val="80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81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806"/>
    <w:next w:val="80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81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806"/>
    <w:next w:val="80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814"/>
    <w:link w:val="34"/>
    <w:uiPriority w:val="10"/>
    <w:rPr>
      <w:sz w:val="48"/>
      <w:szCs w:val="48"/>
    </w:rPr>
  </w:style>
  <w:style w:type="paragraph" w:styleId="36">
    <w:name w:val="Subtitle"/>
    <w:basedOn w:val="806"/>
    <w:next w:val="80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814"/>
    <w:link w:val="36"/>
    <w:uiPriority w:val="11"/>
    <w:rPr>
      <w:sz w:val="24"/>
      <w:szCs w:val="24"/>
    </w:rPr>
  </w:style>
  <w:style w:type="paragraph" w:styleId="38">
    <w:name w:val="Quote"/>
    <w:basedOn w:val="806"/>
    <w:next w:val="80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806"/>
    <w:next w:val="80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814"/>
    <w:link w:val="830"/>
    <w:uiPriority w:val="99"/>
  </w:style>
  <w:style w:type="character" w:styleId="45">
    <w:name w:val="Footer Char"/>
    <w:basedOn w:val="814"/>
    <w:link w:val="829"/>
    <w:uiPriority w:val="99"/>
  </w:style>
  <w:style w:type="paragraph" w:styleId="46">
    <w:name w:val="Caption"/>
    <w:basedOn w:val="806"/>
    <w:next w:val="8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829"/>
    <w:uiPriority w:val="99"/>
  </w:style>
  <w:style w:type="table" w:styleId="49">
    <w:name w:val="Table Grid Light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828"/>
    <w:uiPriority w:val="99"/>
    <w:rPr>
      <w:sz w:val="18"/>
    </w:rPr>
  </w:style>
  <w:style w:type="character" w:styleId="179">
    <w:name w:val="Endnote Text Char"/>
    <w:link w:val="838"/>
    <w:uiPriority w:val="99"/>
    <w:rPr>
      <w:sz w:val="20"/>
    </w:rPr>
  </w:style>
  <w:style w:type="paragraph" w:styleId="181">
    <w:name w:val="toc 1"/>
    <w:basedOn w:val="806"/>
    <w:next w:val="80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806"/>
    <w:next w:val="80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806"/>
    <w:next w:val="80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806"/>
    <w:next w:val="80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806"/>
    <w:next w:val="80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806"/>
    <w:next w:val="80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806"/>
    <w:next w:val="80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806"/>
    <w:next w:val="80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806"/>
    <w:next w:val="80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806"/>
    <w:next w:val="806"/>
    <w:uiPriority w:val="99"/>
    <w:unhideWhenUsed/>
    <w:pPr>
      <w:spacing w:after="0" w:afterAutospacing="0"/>
    </w:pPr>
  </w:style>
  <w:style w:type="paragraph" w:styleId="806" w:default="1">
    <w:name w:val="Normal"/>
    <w:qFormat/>
  </w:style>
  <w:style w:type="paragraph" w:styleId="807">
    <w:name w:val="Heading 1"/>
    <w:basedOn w:val="806"/>
    <w:next w:val="806"/>
    <w:link w:val="852"/>
    <w:uiPriority w:val="99"/>
    <w:qFormat/>
    <w:pPr>
      <w:jc w:val="both"/>
      <w:keepNext/>
      <w:spacing w:line="360" w:lineRule="auto"/>
      <w:outlineLvl w:val="0"/>
    </w:pPr>
    <w:rPr>
      <w:b/>
      <w:sz w:val="24"/>
    </w:rPr>
  </w:style>
  <w:style w:type="paragraph" w:styleId="808">
    <w:name w:val="Heading 2"/>
    <w:basedOn w:val="806"/>
    <w:next w:val="806"/>
    <w:link w:val="853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809">
    <w:name w:val="Heading 3"/>
    <w:basedOn w:val="806"/>
    <w:next w:val="806"/>
    <w:link w:val="854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810">
    <w:name w:val="Heading 4"/>
    <w:basedOn w:val="806"/>
    <w:next w:val="806"/>
    <w:link w:val="855"/>
    <w:uiPriority w:val="99"/>
    <w:qFormat/>
    <w:pPr>
      <w:ind w:firstLine="720"/>
      <w:jc w:val="center"/>
      <w:keepNext/>
      <w:tabs>
        <w:tab w:val="left" w:pos="1260" w:leader="none"/>
      </w:tabs>
      <w:outlineLvl w:val="3"/>
    </w:pPr>
    <w:rPr>
      <w:sz w:val="28"/>
    </w:rPr>
  </w:style>
  <w:style w:type="paragraph" w:styleId="811">
    <w:name w:val="Heading 5"/>
    <w:basedOn w:val="806"/>
    <w:next w:val="806"/>
    <w:qFormat/>
    <w:pPr>
      <w:spacing w:before="240" w:after="60"/>
      <w:outlineLvl w:val="4"/>
    </w:pPr>
    <w:rPr>
      <w:b/>
      <w:i/>
      <w:sz w:val="26"/>
    </w:rPr>
  </w:style>
  <w:style w:type="paragraph" w:styleId="812">
    <w:name w:val="Heading 6"/>
    <w:basedOn w:val="806"/>
    <w:next w:val="806"/>
    <w:qFormat/>
    <w:pPr>
      <w:spacing w:before="240" w:after="60"/>
      <w:outlineLvl w:val="5"/>
    </w:pPr>
    <w:rPr>
      <w:b/>
      <w:sz w:val="22"/>
    </w:rPr>
  </w:style>
  <w:style w:type="paragraph" w:styleId="813">
    <w:name w:val="Heading 7"/>
    <w:basedOn w:val="806"/>
    <w:next w:val="806"/>
    <w:qFormat/>
    <w:pPr>
      <w:ind w:firstLine="709"/>
      <w:jc w:val="both"/>
      <w:keepNext/>
      <w:shd w:val="clear" w:color="auto" w:fill="ffffff"/>
      <w:tabs>
        <w:tab w:val="left" w:pos="1080" w:leader="none"/>
      </w:tabs>
      <w:outlineLvl w:val="6"/>
    </w:pPr>
    <w:rPr>
      <w:color w:val="ff6600"/>
      <w:sz w:val="24"/>
      <w:szCs w:val="28"/>
    </w:rPr>
  </w:style>
  <w:style w:type="character" w:styleId="814" w:default="1">
    <w:name w:val="Default Paragraph Font"/>
    <w:uiPriority w:val="1"/>
    <w:semiHidden/>
    <w:unhideWhenUsed/>
  </w:style>
  <w:style w:type="table" w:styleId="8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6" w:default="1">
    <w:name w:val="No List"/>
    <w:uiPriority w:val="99"/>
    <w:semiHidden/>
    <w:unhideWhenUsed/>
  </w:style>
  <w:style w:type="paragraph" w:styleId="817" w:customStyle="1">
    <w:name w:val="Название"/>
    <w:basedOn w:val="806"/>
    <w:qFormat/>
    <w:pPr>
      <w:jc w:val="center"/>
      <w:spacing w:line="360" w:lineRule="auto"/>
    </w:pPr>
    <w:rPr>
      <w:b/>
      <w:sz w:val="28"/>
    </w:rPr>
  </w:style>
  <w:style w:type="character" w:styleId="818">
    <w:name w:val="footnote reference"/>
    <w:semiHidden/>
    <w:rPr>
      <w:vertAlign w:val="superscript"/>
    </w:rPr>
  </w:style>
  <w:style w:type="paragraph" w:styleId="819" w:customStyle="1">
    <w:name w:val="Заголовок 2 Галя"/>
    <w:basedOn w:val="806"/>
    <w:pPr>
      <w:jc w:val="center"/>
    </w:pPr>
    <w:rPr>
      <w:b/>
      <w:sz w:val="28"/>
    </w:rPr>
  </w:style>
  <w:style w:type="paragraph" w:styleId="820" w:customStyle="1">
    <w:name w:val="Заголовок 1 Галя"/>
    <w:basedOn w:val="806"/>
    <w:pPr>
      <w:jc w:val="center"/>
    </w:pPr>
    <w:rPr>
      <w:b/>
      <w:sz w:val="28"/>
    </w:rPr>
  </w:style>
  <w:style w:type="paragraph" w:styleId="821" w:customStyle="1">
    <w:name w:val="ConsPlusNormal"/>
    <w:pPr>
      <w:ind w:firstLine="720"/>
    </w:pPr>
    <w:rPr>
      <w:rFonts w:ascii="Arial" w:hAnsi="Arial"/>
    </w:rPr>
  </w:style>
  <w:style w:type="paragraph" w:styleId="822">
    <w:name w:val="Body Text Indent"/>
    <w:basedOn w:val="806"/>
    <w:semiHidden/>
    <w:pPr>
      <w:ind w:left="283"/>
      <w:spacing w:after="120"/>
    </w:pPr>
    <w:rPr>
      <w:sz w:val="24"/>
    </w:rPr>
  </w:style>
  <w:style w:type="paragraph" w:styleId="823">
    <w:name w:val="Body Text Indent 2"/>
    <w:basedOn w:val="806"/>
    <w:semiHidden/>
    <w:pPr>
      <w:ind w:left="283"/>
      <w:spacing w:after="120" w:line="480" w:lineRule="auto"/>
    </w:pPr>
    <w:rPr>
      <w:sz w:val="24"/>
    </w:rPr>
  </w:style>
  <w:style w:type="paragraph" w:styleId="824" w:customStyle="1">
    <w:name w:val="ConsNormal"/>
    <w:pPr>
      <w:ind w:right="19772" w:firstLine="720"/>
      <w:widowControl w:val="off"/>
    </w:pPr>
    <w:rPr>
      <w:rFonts w:ascii="Arial" w:hAnsi="Arial"/>
      <w:sz w:val="22"/>
    </w:rPr>
  </w:style>
  <w:style w:type="paragraph" w:styleId="825">
    <w:name w:val="Normal (Web)"/>
    <w:basedOn w:val="806"/>
    <w:semiHidden/>
    <w:rPr>
      <w:sz w:val="24"/>
    </w:rPr>
  </w:style>
  <w:style w:type="paragraph" w:styleId="826" w:customStyle="1">
    <w:name w:val="Стиль Обычный (веб) + Перед:  Авто После:  Авто"/>
    <w:basedOn w:val="825"/>
    <w:pPr>
      <w:ind w:firstLine="709"/>
      <w:spacing w:before="100" w:after="100"/>
    </w:pPr>
  </w:style>
  <w:style w:type="paragraph" w:styleId="827" w:customStyle="1">
    <w:name w:val="Заголовок_1"/>
    <w:basedOn w:val="806"/>
    <w:next w:val="806"/>
    <w:pPr>
      <w:ind w:left="18"/>
      <w:jc w:val="center"/>
      <w:spacing w:before="120" w:after="240"/>
    </w:pPr>
    <w:rPr>
      <w:rFonts w:ascii="Bookman Old Style" w:hAnsi="Bookman Old Style"/>
      <w:b/>
      <w:sz w:val="32"/>
    </w:rPr>
  </w:style>
  <w:style w:type="paragraph" w:styleId="828">
    <w:name w:val="footnote text"/>
    <w:basedOn w:val="806"/>
    <w:semiHidden/>
  </w:style>
  <w:style w:type="paragraph" w:styleId="829">
    <w:name w:val="Footer"/>
    <w:basedOn w:val="806"/>
    <w:semiHidden/>
    <w:pPr>
      <w:tabs>
        <w:tab w:val="center" w:pos="4677" w:leader="none"/>
        <w:tab w:val="right" w:pos="9355" w:leader="none"/>
      </w:tabs>
    </w:pPr>
    <w:rPr>
      <w:sz w:val="24"/>
    </w:rPr>
  </w:style>
  <w:style w:type="paragraph" w:styleId="830">
    <w:name w:val="Header"/>
    <w:basedOn w:val="806"/>
    <w:link w:val="917"/>
    <w:uiPriority w:val="99"/>
    <w:pPr>
      <w:tabs>
        <w:tab w:val="center" w:pos="4677" w:leader="none"/>
        <w:tab w:val="right" w:pos="9355" w:leader="none"/>
      </w:tabs>
    </w:pPr>
    <w:rPr>
      <w:sz w:val="24"/>
    </w:rPr>
  </w:style>
  <w:style w:type="character" w:styleId="831">
    <w:name w:val="page number"/>
    <w:basedOn w:val="814"/>
    <w:semiHidden/>
  </w:style>
  <w:style w:type="paragraph" w:styleId="832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33">
    <w:name w:val="List Bullet"/>
    <w:basedOn w:val="806"/>
    <w:semiHidden/>
    <w:pPr>
      <w:numPr>
        <w:ilvl w:val="0"/>
        <w:numId w:val="1"/>
      </w:numPr>
    </w:pPr>
  </w:style>
  <w:style w:type="paragraph" w:styleId="834">
    <w:name w:val="Balloon Text"/>
    <w:basedOn w:val="806"/>
    <w:semiHidden/>
    <w:rPr>
      <w:rFonts w:ascii="Tahoma" w:hAnsi="Tahoma" w:cs="Tahoma"/>
      <w:sz w:val="16"/>
      <w:szCs w:val="16"/>
    </w:rPr>
  </w:style>
  <w:style w:type="character" w:styleId="835">
    <w:name w:val="Hyperlink"/>
    <w:semiHidden/>
    <w:rPr>
      <w:color w:val="0000ff"/>
      <w:u w:val="single"/>
    </w:rPr>
  </w:style>
  <w:style w:type="paragraph" w:styleId="836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37" w:customStyle="1">
    <w:name w:val="ConsPlusCell"/>
    <w:pPr>
      <w:widowControl w:val="off"/>
    </w:pPr>
    <w:rPr>
      <w:rFonts w:ascii="Arial" w:hAnsi="Arial" w:cs="Arial"/>
    </w:rPr>
  </w:style>
  <w:style w:type="paragraph" w:styleId="838">
    <w:name w:val="endnote text"/>
    <w:basedOn w:val="806"/>
    <w:semiHidden/>
  </w:style>
  <w:style w:type="character" w:styleId="839">
    <w:name w:val="endnote reference"/>
    <w:semiHidden/>
    <w:rPr>
      <w:vertAlign w:val="superscript"/>
    </w:rPr>
  </w:style>
  <w:style w:type="paragraph" w:styleId="840">
    <w:name w:val="Body Text Indent 3"/>
    <w:basedOn w:val="806"/>
    <w:semiHidden/>
    <w:pPr>
      <w:ind w:firstLine="540"/>
      <w:jc w:val="both"/>
    </w:pPr>
    <w:rPr>
      <w:sz w:val="24"/>
      <w:szCs w:val="24"/>
    </w:rPr>
  </w:style>
  <w:style w:type="paragraph" w:styleId="841" w:customStyle="1">
    <w:name w:val="Прижатый влево"/>
    <w:basedOn w:val="806"/>
    <w:next w:val="806"/>
    <w:uiPriority w:val="99"/>
    <w:rPr>
      <w:rFonts w:ascii="Arial" w:hAnsi="Arial"/>
      <w:sz w:val="22"/>
      <w:szCs w:val="22"/>
    </w:rPr>
  </w:style>
  <w:style w:type="paragraph" w:styleId="842" w:customStyle="1">
    <w:name w:val="Телефон"/>
    <w:basedOn w:val="806"/>
    <w:pPr>
      <w:jc w:val="center"/>
    </w:pPr>
    <w:rPr>
      <w:b/>
      <w:sz w:val="24"/>
    </w:rPr>
  </w:style>
  <w:style w:type="character" w:styleId="843" w:customStyle="1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844">
    <w:name w:val="Body Text"/>
    <w:basedOn w:val="806"/>
    <w:semiHidden/>
    <w:rPr>
      <w:sz w:val="24"/>
    </w:rPr>
  </w:style>
  <w:style w:type="paragraph" w:styleId="845">
    <w:name w:val="Body Text 2"/>
    <w:basedOn w:val="806"/>
    <w:semiHidden/>
    <w:pPr>
      <w:jc w:val="both"/>
      <w:tabs>
        <w:tab w:val="left" w:pos="1260" w:leader="none"/>
      </w:tabs>
    </w:pPr>
    <w:rPr>
      <w:b/>
      <w:bCs/>
      <w:color w:val="000000"/>
      <w:sz w:val="24"/>
      <w:szCs w:val="24"/>
    </w:rPr>
  </w:style>
  <w:style w:type="paragraph" w:styleId="846" w:customStyle="1">
    <w:name w:val="Комментарий"/>
    <w:basedOn w:val="806"/>
    <w:next w:val="806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847">
    <w:name w:val="FollowedHyperlink"/>
    <w:semiHidden/>
    <w:rPr>
      <w:color w:val="800080"/>
      <w:u w:val="single"/>
    </w:rPr>
  </w:style>
  <w:style w:type="paragraph" w:styleId="848">
    <w:name w:val="List 2"/>
    <w:basedOn w:val="806"/>
    <w:semiHidden/>
    <w:pPr>
      <w:ind w:left="566" w:hanging="283"/>
      <w:jc w:val="both"/>
      <w:spacing w:line="360" w:lineRule="auto"/>
    </w:pPr>
    <w:rPr>
      <w:sz w:val="24"/>
      <w:szCs w:val="24"/>
    </w:rPr>
  </w:style>
  <w:style w:type="paragraph" w:styleId="849">
    <w:name w:val="Document Map"/>
    <w:basedOn w:val="806"/>
    <w:semiHidden/>
    <w:pPr>
      <w:shd w:val="clear" w:color="auto" w:fill="000080"/>
    </w:pPr>
    <w:rPr>
      <w:rFonts w:ascii="Tahoma" w:hAnsi="Tahoma" w:cs="Tahoma"/>
    </w:rPr>
  </w:style>
  <w:style w:type="paragraph" w:styleId="850">
    <w:name w:val="Body Text 3"/>
    <w:basedOn w:val="806"/>
    <w:semiHidden/>
    <w:pPr>
      <w:jc w:val="both"/>
    </w:pPr>
    <w:rPr>
      <w:sz w:val="24"/>
    </w:rPr>
  </w:style>
  <w:style w:type="numbering" w:styleId="851" w:customStyle="1">
    <w:name w:val="Нет списка1"/>
    <w:next w:val="816"/>
    <w:uiPriority w:val="99"/>
    <w:semiHidden/>
    <w:unhideWhenUsed/>
  </w:style>
  <w:style w:type="character" w:styleId="852" w:customStyle="1">
    <w:name w:val="Заголовок 1 Знак"/>
    <w:link w:val="807"/>
    <w:uiPriority w:val="99"/>
    <w:rPr>
      <w:b/>
      <w:sz w:val="24"/>
    </w:rPr>
  </w:style>
  <w:style w:type="character" w:styleId="853" w:customStyle="1">
    <w:name w:val="Заголовок 2 Знак"/>
    <w:link w:val="808"/>
    <w:uiPriority w:val="99"/>
    <w:rPr>
      <w:rFonts w:ascii="Arial" w:hAnsi="Arial"/>
      <w:b/>
      <w:i/>
      <w:sz w:val="28"/>
    </w:rPr>
  </w:style>
  <w:style w:type="character" w:styleId="854" w:customStyle="1">
    <w:name w:val="Заголовок 3 Знак"/>
    <w:link w:val="809"/>
    <w:uiPriority w:val="99"/>
    <w:rPr>
      <w:rFonts w:ascii="Arial" w:hAnsi="Arial"/>
      <w:b/>
      <w:sz w:val="26"/>
    </w:rPr>
  </w:style>
  <w:style w:type="character" w:styleId="855" w:customStyle="1">
    <w:name w:val="Заголовок 4 Знак"/>
    <w:link w:val="810"/>
    <w:uiPriority w:val="99"/>
    <w:rPr>
      <w:sz w:val="28"/>
    </w:rPr>
  </w:style>
  <w:style w:type="numbering" w:styleId="856" w:customStyle="1">
    <w:name w:val="Нет списка11"/>
    <w:next w:val="816"/>
    <w:uiPriority w:val="99"/>
    <w:semiHidden/>
    <w:unhideWhenUsed/>
  </w:style>
  <w:style w:type="character" w:styleId="857" w:customStyle="1">
    <w:name w:val="Цветовое выделение"/>
    <w:uiPriority w:val="99"/>
    <w:rPr>
      <w:b/>
      <w:bCs/>
      <w:color w:val="26282f"/>
    </w:rPr>
  </w:style>
  <w:style w:type="character" w:styleId="858" w:customStyle="1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styleId="859" w:customStyle="1">
    <w:name w:val="Внимание"/>
    <w:basedOn w:val="806"/>
    <w:next w:val="806"/>
    <w:uiPriority w:val="99"/>
    <w:pPr>
      <w:ind w:left="420" w:right="420" w:firstLine="300"/>
      <w:jc w:val="both"/>
      <w:spacing w:before="240" w:after="240"/>
    </w:pPr>
    <w:rPr>
      <w:rFonts w:ascii="Arial" w:hAnsi="Arial" w:eastAsia="Calibri" w:cs="Arial"/>
      <w:sz w:val="24"/>
      <w:szCs w:val="24"/>
      <w:shd w:val="clear" w:color="auto" w:fill="f5f3da"/>
      <w:lang w:eastAsia="en-US"/>
    </w:rPr>
  </w:style>
  <w:style w:type="paragraph" w:styleId="860" w:customStyle="1">
    <w:name w:val="Внимание: криминал!!"/>
    <w:basedOn w:val="859"/>
    <w:next w:val="806"/>
    <w:uiPriority w:val="99"/>
  </w:style>
  <w:style w:type="paragraph" w:styleId="861" w:customStyle="1">
    <w:name w:val="Внимание: недобросовестность!"/>
    <w:basedOn w:val="859"/>
    <w:next w:val="806"/>
    <w:uiPriority w:val="99"/>
  </w:style>
  <w:style w:type="character" w:styleId="862" w:customStyle="1">
    <w:name w:val="Выделение для Базового Поиска"/>
    <w:uiPriority w:val="99"/>
    <w:rPr>
      <w:b/>
      <w:bCs/>
      <w:color w:val="0058a9"/>
    </w:rPr>
  </w:style>
  <w:style w:type="character" w:styleId="863" w:customStyle="1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styleId="864" w:customStyle="1">
    <w:name w:val="Дочерний элемент списка"/>
    <w:basedOn w:val="806"/>
    <w:next w:val="806"/>
    <w:uiPriority w:val="99"/>
    <w:pPr>
      <w:jc w:val="both"/>
    </w:pPr>
    <w:rPr>
      <w:rFonts w:ascii="Arial" w:hAnsi="Arial" w:eastAsia="Calibri" w:cs="Arial"/>
      <w:color w:val="868381"/>
      <w:lang w:eastAsia="en-US"/>
    </w:rPr>
  </w:style>
  <w:style w:type="paragraph" w:styleId="865" w:customStyle="1">
    <w:name w:val="Основное меню (преемственное)"/>
    <w:basedOn w:val="806"/>
    <w:next w:val="806"/>
    <w:uiPriority w:val="99"/>
    <w:pPr>
      <w:ind w:firstLine="720"/>
      <w:jc w:val="both"/>
    </w:pPr>
    <w:rPr>
      <w:rFonts w:ascii="Verdana" w:hAnsi="Verdana" w:eastAsia="Calibri" w:cs="Verdana"/>
      <w:sz w:val="22"/>
      <w:szCs w:val="22"/>
      <w:lang w:eastAsia="en-US"/>
    </w:rPr>
  </w:style>
  <w:style w:type="paragraph" w:styleId="866" w:customStyle="1">
    <w:name w:val="Заголовок1"/>
    <w:basedOn w:val="865"/>
    <w:next w:val="806"/>
    <w:uiPriority w:val="99"/>
    <w:rPr>
      <w:b/>
      <w:bCs/>
      <w:color w:val="0058a9"/>
      <w:shd w:val="clear" w:color="auto" w:fill="f0f0f0"/>
    </w:rPr>
  </w:style>
  <w:style w:type="paragraph" w:styleId="867" w:customStyle="1">
    <w:name w:val="Заголовок группы контролов"/>
    <w:basedOn w:val="806"/>
    <w:next w:val="806"/>
    <w:uiPriority w:val="99"/>
    <w:pPr>
      <w:ind w:firstLine="720"/>
      <w:jc w:val="both"/>
    </w:pPr>
    <w:rPr>
      <w:rFonts w:ascii="Arial" w:hAnsi="Arial" w:eastAsia="Calibri" w:cs="Arial"/>
      <w:b/>
      <w:bCs/>
      <w:color w:val="000000"/>
      <w:sz w:val="24"/>
      <w:szCs w:val="24"/>
      <w:lang w:eastAsia="en-US"/>
    </w:rPr>
  </w:style>
  <w:style w:type="paragraph" w:styleId="868" w:customStyle="1">
    <w:name w:val="Заголовок для информации об изменениях"/>
    <w:basedOn w:val="807"/>
    <w:next w:val="806"/>
    <w:uiPriority w:val="99"/>
    <w:pPr>
      <w:jc w:val="center"/>
      <w:keepNext w:val="0"/>
      <w:spacing w:after="108" w:line="240" w:lineRule="auto"/>
      <w:outlineLvl w:val="9"/>
    </w:pPr>
    <w:rPr>
      <w:rFonts w:ascii="Arial" w:hAnsi="Arial" w:eastAsia="Calibri" w:cs="Arial"/>
      <w:b w:val="0"/>
      <w:color w:val="26282f"/>
      <w:sz w:val="18"/>
      <w:szCs w:val="18"/>
      <w:shd w:val="clear" w:color="auto" w:fill="ffffff"/>
      <w:lang w:eastAsia="en-US"/>
    </w:rPr>
  </w:style>
  <w:style w:type="paragraph" w:styleId="869" w:customStyle="1">
    <w:name w:val="Заголовок распахивающейся части диалога"/>
    <w:basedOn w:val="806"/>
    <w:next w:val="806"/>
    <w:uiPriority w:val="99"/>
    <w:pPr>
      <w:ind w:firstLine="720"/>
      <w:jc w:val="both"/>
    </w:pPr>
    <w:rPr>
      <w:rFonts w:ascii="Arial" w:hAnsi="Arial" w:eastAsia="Calibri" w:cs="Arial"/>
      <w:i/>
      <w:iCs/>
      <w:color w:val="000080"/>
      <w:sz w:val="22"/>
      <w:szCs w:val="22"/>
      <w:lang w:eastAsia="en-US"/>
    </w:rPr>
  </w:style>
  <w:style w:type="character" w:styleId="870" w:customStyle="1">
    <w:name w:val="Заголовок своего сообщения"/>
    <w:uiPriority w:val="99"/>
  </w:style>
  <w:style w:type="paragraph" w:styleId="871" w:customStyle="1">
    <w:name w:val="Заголовок статьи"/>
    <w:basedOn w:val="806"/>
    <w:next w:val="806"/>
    <w:uiPriority w:val="99"/>
    <w:pPr>
      <w:ind w:left="1612" w:hanging="892"/>
      <w:jc w:val="both"/>
    </w:pPr>
    <w:rPr>
      <w:rFonts w:ascii="Arial" w:hAnsi="Arial" w:eastAsia="Calibri" w:cs="Arial"/>
      <w:sz w:val="24"/>
      <w:szCs w:val="24"/>
      <w:lang w:eastAsia="en-US"/>
    </w:rPr>
  </w:style>
  <w:style w:type="character" w:styleId="872" w:customStyle="1">
    <w:name w:val="Заголовок чужого сообщения"/>
    <w:uiPriority w:val="99"/>
    <w:rPr>
      <w:b/>
      <w:bCs/>
      <w:color w:val="ff0000"/>
    </w:rPr>
  </w:style>
  <w:style w:type="paragraph" w:styleId="873" w:customStyle="1">
    <w:name w:val="Заголовок ЭР (левое окно)"/>
    <w:basedOn w:val="806"/>
    <w:next w:val="806"/>
    <w:uiPriority w:val="99"/>
    <w:pPr>
      <w:jc w:val="center"/>
      <w:spacing w:before="300" w:after="250"/>
    </w:pPr>
    <w:rPr>
      <w:rFonts w:ascii="Arial" w:hAnsi="Arial" w:eastAsia="Calibri" w:cs="Arial"/>
      <w:b/>
      <w:bCs/>
      <w:color w:val="26282f"/>
      <w:sz w:val="26"/>
      <w:szCs w:val="26"/>
      <w:lang w:eastAsia="en-US"/>
    </w:rPr>
  </w:style>
  <w:style w:type="paragraph" w:styleId="874" w:customStyle="1">
    <w:name w:val="Заголовок ЭР (правое окно)"/>
    <w:basedOn w:val="873"/>
    <w:next w:val="806"/>
    <w:uiPriority w:val="99"/>
    <w:pPr>
      <w:jc w:val="left"/>
      <w:spacing w:after="0"/>
    </w:pPr>
  </w:style>
  <w:style w:type="paragraph" w:styleId="875" w:customStyle="1">
    <w:name w:val="Интерактивный заголовок"/>
    <w:basedOn w:val="866"/>
    <w:next w:val="806"/>
    <w:uiPriority w:val="99"/>
    <w:rPr>
      <w:u w:val="single"/>
    </w:rPr>
  </w:style>
  <w:style w:type="paragraph" w:styleId="876" w:customStyle="1">
    <w:name w:val="Текст информации об изменениях"/>
    <w:basedOn w:val="806"/>
    <w:next w:val="806"/>
    <w:uiPriority w:val="99"/>
    <w:pPr>
      <w:ind w:firstLine="720"/>
      <w:jc w:val="both"/>
    </w:pPr>
    <w:rPr>
      <w:rFonts w:ascii="Arial" w:hAnsi="Arial" w:eastAsia="Calibri" w:cs="Arial"/>
      <w:color w:val="353842"/>
      <w:sz w:val="18"/>
      <w:szCs w:val="18"/>
      <w:lang w:eastAsia="en-US"/>
    </w:rPr>
  </w:style>
  <w:style w:type="paragraph" w:styleId="877" w:customStyle="1">
    <w:name w:val="Информация об изменениях"/>
    <w:basedOn w:val="876"/>
    <w:next w:val="806"/>
    <w:uiPriority w:val="99"/>
    <w:pPr>
      <w:ind w:left="360" w:right="360" w:firstLine="0"/>
      <w:spacing w:before="180"/>
    </w:pPr>
    <w:rPr>
      <w:shd w:val="clear" w:color="auto" w:fill="eaefed"/>
    </w:rPr>
  </w:style>
  <w:style w:type="paragraph" w:styleId="878" w:customStyle="1">
    <w:name w:val="Текст (справка)"/>
    <w:basedOn w:val="806"/>
    <w:next w:val="806"/>
    <w:uiPriority w:val="99"/>
    <w:pPr>
      <w:ind w:left="170" w:right="170"/>
    </w:pPr>
    <w:rPr>
      <w:rFonts w:ascii="Arial" w:hAnsi="Arial" w:eastAsia="Calibri" w:cs="Arial"/>
      <w:sz w:val="24"/>
      <w:szCs w:val="24"/>
      <w:lang w:eastAsia="en-US"/>
    </w:rPr>
  </w:style>
  <w:style w:type="paragraph" w:styleId="879" w:customStyle="1">
    <w:name w:val="Информация об изменениях документа"/>
    <w:basedOn w:val="846"/>
    <w:next w:val="806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styleId="880" w:customStyle="1">
    <w:name w:val="Текст (лев. подпись)"/>
    <w:basedOn w:val="806"/>
    <w:next w:val="806"/>
    <w:uiPriority w:val="99"/>
    <w:rPr>
      <w:rFonts w:ascii="Arial" w:hAnsi="Arial" w:eastAsia="Calibri" w:cs="Arial"/>
      <w:sz w:val="24"/>
      <w:szCs w:val="24"/>
      <w:lang w:eastAsia="en-US"/>
    </w:rPr>
  </w:style>
  <w:style w:type="paragraph" w:styleId="881" w:customStyle="1">
    <w:name w:val="Колонтитул (левый)"/>
    <w:basedOn w:val="880"/>
    <w:next w:val="806"/>
    <w:uiPriority w:val="99"/>
    <w:rPr>
      <w:sz w:val="14"/>
      <w:szCs w:val="14"/>
    </w:rPr>
  </w:style>
  <w:style w:type="paragraph" w:styleId="882" w:customStyle="1">
    <w:name w:val="Текст (прав. подпись)"/>
    <w:basedOn w:val="806"/>
    <w:next w:val="806"/>
    <w:uiPriority w:val="99"/>
    <w:pPr>
      <w:jc w:val="right"/>
    </w:pPr>
    <w:rPr>
      <w:rFonts w:ascii="Arial" w:hAnsi="Arial" w:eastAsia="Calibri" w:cs="Arial"/>
      <w:sz w:val="24"/>
      <w:szCs w:val="24"/>
      <w:lang w:eastAsia="en-US"/>
    </w:rPr>
  </w:style>
  <w:style w:type="paragraph" w:styleId="883" w:customStyle="1">
    <w:name w:val="Колонтитул (правый)"/>
    <w:basedOn w:val="882"/>
    <w:next w:val="806"/>
    <w:uiPriority w:val="99"/>
    <w:rPr>
      <w:sz w:val="14"/>
      <w:szCs w:val="14"/>
    </w:rPr>
  </w:style>
  <w:style w:type="paragraph" w:styleId="884" w:customStyle="1">
    <w:name w:val="Комментарий пользователя"/>
    <w:basedOn w:val="846"/>
    <w:next w:val="806"/>
    <w:uiPriority w:val="99"/>
    <w:pPr>
      <w:jc w:val="left"/>
      <w:spacing w:before="75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styleId="885" w:customStyle="1">
    <w:name w:val="Куда обратиться?"/>
    <w:basedOn w:val="859"/>
    <w:next w:val="806"/>
    <w:uiPriority w:val="99"/>
  </w:style>
  <w:style w:type="paragraph" w:styleId="886" w:customStyle="1">
    <w:name w:val="Моноширинный"/>
    <w:basedOn w:val="806"/>
    <w:next w:val="806"/>
    <w:uiPriority w:val="99"/>
    <w:rPr>
      <w:rFonts w:ascii="Courier New" w:hAnsi="Courier New" w:eastAsia="Calibri" w:cs="Courier New"/>
      <w:sz w:val="24"/>
      <w:szCs w:val="24"/>
      <w:lang w:eastAsia="en-US"/>
    </w:rPr>
  </w:style>
  <w:style w:type="character" w:styleId="887" w:customStyle="1">
    <w:name w:val="Найденные слова"/>
    <w:uiPriority w:val="99"/>
    <w:rPr>
      <w:b/>
      <w:bCs/>
      <w:color w:val="26282f"/>
      <w:shd w:val="clear" w:color="auto" w:fill="fff580"/>
    </w:rPr>
  </w:style>
  <w:style w:type="paragraph" w:styleId="888" w:customStyle="1">
    <w:name w:val="Напишите нам"/>
    <w:basedOn w:val="806"/>
    <w:next w:val="806"/>
    <w:uiPriority w:val="99"/>
    <w:pPr>
      <w:ind w:left="180" w:right="180"/>
      <w:jc w:val="both"/>
      <w:spacing w:before="90" w:after="90"/>
    </w:pPr>
    <w:rPr>
      <w:rFonts w:ascii="Arial" w:hAnsi="Arial" w:eastAsia="Calibri" w:cs="Arial"/>
      <w:shd w:val="clear" w:color="auto" w:fill="efffad"/>
      <w:lang w:eastAsia="en-US"/>
    </w:rPr>
  </w:style>
  <w:style w:type="character" w:styleId="889" w:customStyle="1">
    <w:name w:val="Не вступил в силу"/>
    <w:uiPriority w:val="99"/>
    <w:rPr>
      <w:b/>
      <w:bCs/>
      <w:color w:val="000000"/>
      <w:shd w:val="clear" w:color="auto" w:fill="d8ede8"/>
    </w:rPr>
  </w:style>
  <w:style w:type="paragraph" w:styleId="890" w:customStyle="1">
    <w:name w:val="Необходимые документы"/>
    <w:basedOn w:val="859"/>
    <w:next w:val="806"/>
    <w:uiPriority w:val="99"/>
    <w:pPr>
      <w:ind w:firstLine="118"/>
    </w:pPr>
  </w:style>
  <w:style w:type="paragraph" w:styleId="891" w:customStyle="1">
    <w:name w:val="Нормальный (таблица)"/>
    <w:basedOn w:val="806"/>
    <w:next w:val="806"/>
    <w:uiPriority w:val="99"/>
    <w:pPr>
      <w:jc w:val="both"/>
    </w:pPr>
    <w:rPr>
      <w:rFonts w:ascii="Arial" w:hAnsi="Arial" w:eastAsia="Calibri" w:cs="Arial"/>
      <w:sz w:val="24"/>
      <w:szCs w:val="24"/>
      <w:lang w:eastAsia="en-US"/>
    </w:rPr>
  </w:style>
  <w:style w:type="paragraph" w:styleId="892" w:customStyle="1">
    <w:name w:val="Таблицы (моноширинный)"/>
    <w:basedOn w:val="806"/>
    <w:next w:val="806"/>
    <w:uiPriority w:val="99"/>
    <w:rPr>
      <w:rFonts w:ascii="Courier New" w:hAnsi="Courier New" w:eastAsia="Calibri" w:cs="Courier New"/>
      <w:sz w:val="24"/>
      <w:szCs w:val="24"/>
      <w:lang w:eastAsia="en-US"/>
    </w:rPr>
  </w:style>
  <w:style w:type="paragraph" w:styleId="893" w:customStyle="1">
    <w:name w:val="Оглавление"/>
    <w:basedOn w:val="892"/>
    <w:next w:val="806"/>
    <w:uiPriority w:val="99"/>
    <w:pPr>
      <w:ind w:left="140"/>
    </w:pPr>
  </w:style>
  <w:style w:type="character" w:styleId="894" w:customStyle="1">
    <w:name w:val="Опечатки"/>
    <w:uiPriority w:val="99"/>
    <w:rPr>
      <w:color w:val="ff0000"/>
    </w:rPr>
  </w:style>
  <w:style w:type="paragraph" w:styleId="895" w:customStyle="1">
    <w:name w:val="Переменная часть"/>
    <w:basedOn w:val="865"/>
    <w:next w:val="806"/>
    <w:uiPriority w:val="99"/>
    <w:rPr>
      <w:sz w:val="18"/>
      <w:szCs w:val="18"/>
    </w:rPr>
  </w:style>
  <w:style w:type="paragraph" w:styleId="896" w:customStyle="1">
    <w:name w:val="Подвал для информации об изменениях"/>
    <w:basedOn w:val="807"/>
    <w:next w:val="806"/>
    <w:uiPriority w:val="99"/>
    <w:pPr>
      <w:jc w:val="center"/>
      <w:keepNext w:val="0"/>
      <w:spacing w:before="108" w:after="108" w:line="240" w:lineRule="auto"/>
      <w:outlineLvl w:val="9"/>
    </w:pPr>
    <w:rPr>
      <w:rFonts w:ascii="Arial" w:hAnsi="Arial" w:eastAsia="Calibri" w:cs="Arial"/>
      <w:b w:val="0"/>
      <w:color w:val="26282f"/>
      <w:sz w:val="18"/>
      <w:szCs w:val="18"/>
      <w:lang w:eastAsia="en-US"/>
    </w:rPr>
  </w:style>
  <w:style w:type="paragraph" w:styleId="897" w:customStyle="1">
    <w:name w:val="Подзаголовок для информации об изменениях"/>
    <w:basedOn w:val="876"/>
    <w:next w:val="806"/>
    <w:uiPriority w:val="99"/>
    <w:rPr>
      <w:b/>
      <w:bCs/>
    </w:rPr>
  </w:style>
  <w:style w:type="paragraph" w:styleId="898" w:customStyle="1">
    <w:name w:val="Подчёркнутый текст"/>
    <w:basedOn w:val="806"/>
    <w:next w:val="806"/>
    <w:uiPriority w:val="99"/>
    <w:pPr>
      <w:ind w:firstLine="720"/>
      <w:jc w:val="both"/>
      <w:pBdr>
        <w:bottom w:val="single" w:color="000000" w:sz="4" w:space="0"/>
      </w:pBdr>
    </w:pPr>
    <w:rPr>
      <w:rFonts w:ascii="Arial" w:hAnsi="Arial" w:eastAsia="Calibri" w:cs="Arial"/>
      <w:sz w:val="24"/>
      <w:szCs w:val="24"/>
      <w:lang w:eastAsia="en-US"/>
    </w:rPr>
  </w:style>
  <w:style w:type="paragraph" w:styleId="899" w:customStyle="1">
    <w:name w:val="Постоянная часть"/>
    <w:basedOn w:val="865"/>
    <w:next w:val="806"/>
    <w:uiPriority w:val="99"/>
    <w:rPr>
      <w:sz w:val="20"/>
      <w:szCs w:val="20"/>
    </w:rPr>
  </w:style>
  <w:style w:type="paragraph" w:styleId="900" w:customStyle="1">
    <w:name w:val="Пример."/>
    <w:basedOn w:val="859"/>
    <w:next w:val="806"/>
    <w:uiPriority w:val="99"/>
  </w:style>
  <w:style w:type="paragraph" w:styleId="901" w:customStyle="1">
    <w:name w:val="Примечание."/>
    <w:basedOn w:val="859"/>
    <w:next w:val="806"/>
    <w:uiPriority w:val="99"/>
  </w:style>
  <w:style w:type="character" w:styleId="902" w:customStyle="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styleId="903" w:customStyle="1">
    <w:name w:val="Словарная статья"/>
    <w:basedOn w:val="806"/>
    <w:next w:val="806"/>
    <w:uiPriority w:val="99"/>
    <w:pPr>
      <w:ind w:right="118"/>
      <w:jc w:val="both"/>
    </w:pPr>
    <w:rPr>
      <w:rFonts w:ascii="Arial" w:hAnsi="Arial" w:eastAsia="Calibri" w:cs="Arial"/>
      <w:sz w:val="24"/>
      <w:szCs w:val="24"/>
      <w:lang w:eastAsia="en-US"/>
    </w:rPr>
  </w:style>
  <w:style w:type="character" w:styleId="904" w:customStyle="1">
    <w:name w:val="Сравнение редакций"/>
    <w:uiPriority w:val="99"/>
  </w:style>
  <w:style w:type="character" w:styleId="905" w:customStyle="1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styleId="906" w:customStyle="1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styleId="907" w:customStyle="1">
    <w:name w:val="Ссылка на официальную публикацию"/>
    <w:basedOn w:val="806"/>
    <w:next w:val="806"/>
    <w:uiPriority w:val="99"/>
    <w:pPr>
      <w:ind w:firstLine="720"/>
      <w:jc w:val="both"/>
    </w:pPr>
    <w:rPr>
      <w:rFonts w:ascii="Arial" w:hAnsi="Arial" w:eastAsia="Calibri" w:cs="Arial"/>
      <w:sz w:val="24"/>
      <w:szCs w:val="24"/>
      <w:lang w:eastAsia="en-US"/>
    </w:rPr>
  </w:style>
  <w:style w:type="character" w:styleId="908" w:customStyle="1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styleId="909" w:customStyle="1">
    <w:name w:val="Текст в таблице"/>
    <w:basedOn w:val="891"/>
    <w:next w:val="806"/>
    <w:uiPriority w:val="99"/>
    <w:pPr>
      <w:ind w:firstLine="500"/>
    </w:pPr>
  </w:style>
  <w:style w:type="paragraph" w:styleId="910" w:customStyle="1">
    <w:name w:val="Текст ЭР (см. также)"/>
    <w:basedOn w:val="806"/>
    <w:next w:val="806"/>
    <w:uiPriority w:val="99"/>
    <w:pPr>
      <w:spacing w:before="200"/>
    </w:pPr>
    <w:rPr>
      <w:rFonts w:ascii="Arial" w:hAnsi="Arial" w:eastAsia="Calibri" w:cs="Arial"/>
      <w:lang w:eastAsia="en-US"/>
    </w:rPr>
  </w:style>
  <w:style w:type="paragraph" w:styleId="911" w:customStyle="1">
    <w:name w:val="Технический комментарий"/>
    <w:basedOn w:val="806"/>
    <w:next w:val="806"/>
    <w:uiPriority w:val="99"/>
    <w:rPr>
      <w:rFonts w:ascii="Arial" w:hAnsi="Arial" w:eastAsia="Calibri" w:cs="Arial"/>
      <w:color w:val="463f31"/>
      <w:sz w:val="24"/>
      <w:szCs w:val="24"/>
      <w:shd w:val="clear" w:color="auto" w:fill="ffffa6"/>
      <w:lang w:eastAsia="en-US"/>
    </w:rPr>
  </w:style>
  <w:style w:type="character" w:styleId="912" w:customStyle="1">
    <w:name w:val="Утратил силу"/>
    <w:uiPriority w:val="99"/>
    <w:rPr>
      <w:b/>
      <w:bCs/>
      <w:strike/>
      <w:color w:val="666600"/>
    </w:rPr>
  </w:style>
  <w:style w:type="paragraph" w:styleId="913" w:customStyle="1">
    <w:name w:val="Формула"/>
    <w:basedOn w:val="806"/>
    <w:next w:val="806"/>
    <w:uiPriority w:val="99"/>
    <w:pPr>
      <w:ind w:left="420" w:right="420" w:firstLine="300"/>
      <w:jc w:val="both"/>
      <w:spacing w:before="240" w:after="240"/>
    </w:pPr>
    <w:rPr>
      <w:rFonts w:ascii="Arial" w:hAnsi="Arial" w:eastAsia="Calibri" w:cs="Arial"/>
      <w:sz w:val="24"/>
      <w:szCs w:val="24"/>
      <w:shd w:val="clear" w:color="auto" w:fill="f5f3da"/>
      <w:lang w:eastAsia="en-US"/>
    </w:rPr>
  </w:style>
  <w:style w:type="paragraph" w:styleId="914" w:customStyle="1">
    <w:name w:val="Центрированный (таблица)"/>
    <w:basedOn w:val="891"/>
    <w:next w:val="806"/>
    <w:uiPriority w:val="99"/>
    <w:pPr>
      <w:jc w:val="center"/>
    </w:pPr>
  </w:style>
  <w:style w:type="paragraph" w:styleId="915" w:customStyle="1">
    <w:name w:val="ЭР-содержание (правое окно)"/>
    <w:basedOn w:val="806"/>
    <w:next w:val="806"/>
    <w:uiPriority w:val="99"/>
    <w:pPr>
      <w:spacing w:before="300"/>
    </w:pPr>
    <w:rPr>
      <w:rFonts w:ascii="Arial" w:hAnsi="Arial" w:eastAsia="Calibri" w:cs="Arial"/>
      <w:sz w:val="24"/>
      <w:szCs w:val="24"/>
      <w:lang w:eastAsia="en-US"/>
    </w:rPr>
  </w:style>
  <w:style w:type="paragraph" w:styleId="916" w:customStyle="1">
    <w:name w:val="documentHeader"/>
    <w:basedOn w:val="806"/>
    <w:next w:val="806"/>
    <w:pPr>
      <w:jc w:val="center"/>
      <w:spacing w:before="120" w:after="120" w:line="100" w:lineRule="atLeast"/>
      <w:widowControl w:val="off"/>
      <w:suppressLineNumbers/>
    </w:pPr>
    <w:rPr>
      <w:rFonts w:eastAsia="Andale Sans UI" w:cs="Tahoma"/>
      <w:b/>
      <w:iCs/>
      <w:caps/>
      <w:sz w:val="28"/>
      <w:szCs w:val="24"/>
    </w:rPr>
  </w:style>
  <w:style w:type="character" w:styleId="917" w:customStyle="1">
    <w:name w:val="Верхний колонтитул Знак"/>
    <w:link w:val="830"/>
    <w:uiPriority w:val="99"/>
    <w:rPr>
      <w:sz w:val="24"/>
    </w:rPr>
  </w:style>
  <w:style w:type="paragraph" w:styleId="918">
    <w:name w:val="List Paragraph"/>
    <w:basedOn w:val="806"/>
    <w:uiPriority w:val="34"/>
    <w:qFormat/>
    <w:pPr>
      <w:contextualSpacing/>
      <w:ind w:left="720"/>
      <w:jc w:val="both"/>
    </w:pPr>
    <w:rPr>
      <w:sz w:val="24"/>
      <w:szCs w:val="24"/>
      <w:lang w:val="en-US" w:eastAsia="en-US" w:bidi="en-US"/>
    </w:rPr>
  </w:style>
  <w:style w:type="paragraph" w:styleId="919" w:customStyle="1">
    <w:name w:val="Исполнитель"/>
    <w:basedOn w:val="806"/>
    <w:pPr>
      <w:jc w:val="center"/>
      <w:tabs>
        <w:tab w:val="left" w:pos="3969" w:leader="none"/>
      </w:tabs>
    </w:pPr>
    <w:rPr>
      <w:szCs w:val="24"/>
    </w:rPr>
  </w:style>
  <w:style w:type="character" w:styleId="920" w:customStyle="1">
    <w:name w:val="Char Style 3"/>
    <w:link w:val="921"/>
    <w:rPr>
      <w:b/>
      <w:bCs/>
      <w:shd w:val="clear" w:color="auto" w:fill="ffffff"/>
    </w:rPr>
  </w:style>
  <w:style w:type="paragraph" w:styleId="921" w:customStyle="1">
    <w:name w:val="Style 2"/>
    <w:basedOn w:val="806"/>
    <w:link w:val="920"/>
    <w:pPr>
      <w:spacing w:line="418" w:lineRule="exact"/>
      <w:shd w:val="clear" w:color="auto" w:fill="ffffff"/>
      <w:widowControl w:val="off"/>
      <w:outlineLvl w:val="0"/>
    </w:pPr>
    <w:rPr>
      <w:b/>
      <w:bCs/>
    </w:rPr>
  </w:style>
  <w:style w:type="character" w:styleId="922" w:customStyle="1">
    <w:name w:val="Char Style 6"/>
    <w:link w:val="923"/>
    <w:rPr>
      <w:shd w:val="clear" w:color="auto" w:fill="ffffff"/>
    </w:rPr>
  </w:style>
  <w:style w:type="paragraph" w:styleId="923" w:customStyle="1">
    <w:name w:val="Style 5"/>
    <w:basedOn w:val="806"/>
    <w:link w:val="922"/>
    <w:pPr>
      <w:jc w:val="both"/>
      <w:spacing w:line="418" w:lineRule="exact"/>
      <w:shd w:val="clear" w:color="auto" w:fill="ffffff"/>
      <w:widowControl w:val="off"/>
    </w:pPr>
  </w:style>
  <w:style w:type="character" w:styleId="924" w:customStyle="1">
    <w:name w:val="Char Style 10 Exact"/>
    <w:link w:val="925"/>
    <w:rPr>
      <w:b/>
      <w:bCs/>
      <w:shd w:val="clear" w:color="auto" w:fill="ffffff"/>
    </w:rPr>
  </w:style>
  <w:style w:type="paragraph" w:styleId="925" w:customStyle="1">
    <w:name w:val="Style 9"/>
    <w:basedOn w:val="806"/>
    <w:link w:val="924"/>
    <w:pPr>
      <w:spacing w:line="244" w:lineRule="exact"/>
      <w:shd w:val="clear" w:color="auto" w:fill="ffffff"/>
      <w:widowControl w:val="off"/>
    </w:pPr>
    <w:rPr>
      <w:b/>
      <w:bCs/>
    </w:rPr>
  </w:style>
  <w:style w:type="character" w:styleId="926" w:customStyle="1">
    <w:name w:val="Char Style 12 Exact"/>
    <w:link w:val="927"/>
    <w:rPr>
      <w:b/>
      <w:bCs/>
      <w:i/>
      <w:iCs/>
      <w:shd w:val="clear" w:color="auto" w:fill="ffffff"/>
    </w:rPr>
  </w:style>
  <w:style w:type="paragraph" w:styleId="927" w:customStyle="1">
    <w:name w:val="Style 11"/>
    <w:basedOn w:val="806"/>
    <w:link w:val="926"/>
    <w:pPr>
      <w:spacing w:line="244" w:lineRule="exact"/>
      <w:shd w:val="clear" w:color="auto" w:fill="ffffff"/>
      <w:widowControl w:val="off"/>
    </w:pPr>
    <w:rPr>
      <w:b/>
      <w:bCs/>
      <w:i/>
      <w:iCs/>
    </w:rPr>
  </w:style>
  <w:style w:type="character" w:styleId="928" w:customStyle="1">
    <w:name w:val="Char Style 17"/>
    <w:link w:val="929"/>
    <w:rPr>
      <w:shd w:val="clear" w:color="auto" w:fill="ffffff"/>
    </w:rPr>
  </w:style>
  <w:style w:type="paragraph" w:styleId="929" w:customStyle="1">
    <w:name w:val="Style 13"/>
    <w:basedOn w:val="806"/>
    <w:link w:val="928"/>
    <w:pPr>
      <w:spacing w:line="250" w:lineRule="exact"/>
      <w:shd w:val="clear" w:color="auto" w:fill="ffffff"/>
      <w:widowControl w:val="off"/>
    </w:pPr>
  </w:style>
  <w:style w:type="character" w:styleId="930" w:customStyle="1">
    <w:name w:val="Char Style 4"/>
    <w:rPr>
      <w:rFonts w:hint="default" w:ascii="Times New Roman" w:hAnsi="Times New Roman" w:eastAsia="Times New Roman" w:cs="Times New Roman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styleId="931" w:customStyle="1">
    <w:name w:val="Char Style 7"/>
    <w:rPr>
      <w:rFonts w:hint="default" w:ascii="Times New Roman" w:hAnsi="Times New Roman" w:eastAsia="Times New Roman" w:cs="Times New Roman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styleId="932" w:customStyle="1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933">
    <w:name w:val="Table Grid"/>
    <w:uiPriority w:val="39"/>
    <w:rPr>
      <w:sz w:val="22"/>
      <w:szCs w:val="22"/>
      <w:lang w:eastAsia="en-US" w:bidi="en-US"/>
    </w:rPr>
    <w:tblPr>
      <w:tblBorders>
        <w:insideH w:val="single" w:color="000000" w:sz="4" w:space="0"/>
        <w:insideV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7E97C-51F4-49B1-9F1A-43B527B33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Р7-Офис/2024.4.1.625</Application>
  <Company>АТО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revision>3</cp:revision>
  <dcterms:created xsi:type="dcterms:W3CDTF">2025-03-24T09:59:00Z</dcterms:created>
  <dcterms:modified xsi:type="dcterms:W3CDTF">2025-03-25T02:23:32Z</dcterms:modified>
</cp:coreProperties>
</file>