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161" w:rsidRDefault="00491C90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7C2161" w:rsidRDefault="007C2161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7C2161" w:rsidRDefault="00491C9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7C2161" w:rsidRDefault="007C2161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7C2161" w:rsidRDefault="00491C9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7C2161" w:rsidRDefault="007C2161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7C2161" w:rsidRDefault="00491C90" w:rsidP="00491C90">
      <w:pPr>
        <w:pStyle w:val="ConsPlusTitle"/>
        <w:widowControl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hAnsi="PT Astra Serif" w:cs="PT Astra Serif"/>
          <w:b w:val="0"/>
          <w:sz w:val="26"/>
          <w:szCs w:val="26"/>
        </w:rPr>
        <w:t>15.05.2026</w:t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 w:val="0"/>
          <w:sz w:val="26"/>
          <w:szCs w:val="26"/>
        </w:rPr>
        <w:t>181а</w:t>
      </w:r>
      <w:proofErr w:type="spellEnd"/>
    </w:p>
    <w:p w:rsidR="007C2161" w:rsidRDefault="007C2161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7C2161" w:rsidRDefault="007C2161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7C2161" w:rsidRDefault="00491C90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2026 год и на плановый период 2027 и 2028 годов</w:t>
      </w:r>
    </w:p>
    <w:p w:rsidR="007C2161" w:rsidRDefault="007C2161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7C2161" w:rsidRDefault="007C2161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7C2161" w:rsidRDefault="00491C90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eastAsia="PT Astra Serif" w:hAnsi="PT Astra Serif" w:cs="PT Astra Serif"/>
          <w:sz w:val="26"/>
          <w:szCs w:val="26"/>
        </w:rPr>
        <w:t>кой Федерации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7C2161" w:rsidRDefault="00491C90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7C2161" w:rsidRDefault="00491C9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ий расходов областного бюджета, согласно приложению к настоящему постановлению.</w:t>
      </w:r>
    </w:p>
    <w:p w:rsidR="007C2161" w:rsidRDefault="00491C90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7C2161" w:rsidRDefault="007C2161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7C2161" w:rsidRDefault="007C2161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7C2161" w:rsidRDefault="007C2161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7C2161" w:rsidRDefault="007C2161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7C2161" w:rsidRDefault="00491C90">
      <w:pPr>
        <w:pStyle w:val="ConsPlusNormal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7C2161" w:rsidRDefault="007C2161">
      <w:pPr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7C2161" w:rsidRDefault="00491C9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7C2161" w:rsidRDefault="00491C9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0515ms05.pap2026</w:t>
      </w:r>
      <w:proofErr w:type="spellEnd"/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7C2161">
          <w:headerReference w:type="default" r:id="rId12"/>
          <w:pgSz w:w="11905" w:h="16838"/>
          <w:pgMar w:top="709" w:right="851" w:bottom="822" w:left="1701" w:header="737" w:footer="0" w:gutter="0"/>
          <w:cols w:space="720"/>
          <w:titlePg/>
          <w:docGrid w:linePitch="360"/>
        </w:sectPr>
      </w:pPr>
    </w:p>
    <w:p w:rsidR="007C2161" w:rsidRDefault="00491C90">
      <w:pPr>
        <w:pStyle w:val="ConsPlusNormal"/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7C2161" w:rsidRDefault="00491C90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</w:t>
      </w:r>
    </w:p>
    <w:p w:rsidR="007C2161" w:rsidRDefault="00491C90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7C2161" w:rsidRDefault="00491C90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15.05.2026 № 181а</w:t>
      </w:r>
      <w:bookmarkStart w:id="0" w:name="_GoBack"/>
      <w:bookmarkEnd w:id="0"/>
    </w:p>
    <w:p w:rsidR="007C2161" w:rsidRDefault="007C2161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7C2161" w:rsidRDefault="00491C9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7C2161" w:rsidRDefault="00491C9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подлежат перераспределению в 2026 году по сводной бюджетной росписи областного бюджета на 2026 год и на плановый период 2027 и 2028 годов</w:t>
      </w:r>
    </w:p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7C2161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2161" w:rsidRDefault="007C21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2161" w:rsidRDefault="007C21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7C21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4 456,49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спорта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4 456,49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Капитальный ремонт системы пожарной сигнализации нежилых зданий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ОГАУ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СШОР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Н. Барановой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0838705260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2 160,44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Текущий ремонт объектов областной собственности в сфере физической культуры и спорта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0838705260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2 296,05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-4 456,49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-4 456,49</w:t>
            </w:r>
          </w:p>
        </w:tc>
      </w:tr>
      <w:tr w:rsidR="007C2161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161" w:rsidRDefault="00491C9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-4 456,49</w:t>
            </w:r>
          </w:p>
        </w:tc>
      </w:tr>
    </w:tbl>
    <w:p w:rsidR="007C2161" w:rsidRDefault="007C216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7C2161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161" w:rsidRDefault="00491C90">
      <w:pPr>
        <w:spacing w:after="0" w:line="240" w:lineRule="auto"/>
      </w:pPr>
      <w:r>
        <w:separator/>
      </w:r>
    </w:p>
  </w:endnote>
  <w:endnote w:type="continuationSeparator" w:id="0">
    <w:p w:rsidR="007C2161" w:rsidRDefault="00491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161" w:rsidRDefault="00491C90">
      <w:pPr>
        <w:spacing w:after="0" w:line="240" w:lineRule="auto"/>
      </w:pPr>
      <w:r>
        <w:separator/>
      </w:r>
    </w:p>
  </w:footnote>
  <w:footnote w:type="continuationSeparator" w:id="0">
    <w:p w:rsidR="007C2161" w:rsidRDefault="00491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161" w:rsidRDefault="007C2161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161" w:rsidRDefault="00491C90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161" w:rsidRDefault="007C2161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161"/>
    <w:rsid w:val="00491C90"/>
    <w:rsid w:val="007C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2026-05-18T03:07:00Z</dcterms:created>
  <dcterms:modified xsi:type="dcterms:W3CDTF">2026-05-18T03:07:00Z</dcterms:modified>
</cp:coreProperties>
</file>