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8FE" w:rsidRDefault="002B090E" w:rsidP="002B090E">
      <w:pPr>
        <w:pStyle w:val="24"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22.05.2026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   № </w:t>
      </w:r>
      <w:proofErr w:type="spellStart"/>
      <w:r>
        <w:rPr>
          <w:rFonts w:ascii="PT Astra Serif" w:hAnsi="PT Astra Serif"/>
          <w:szCs w:val="26"/>
        </w:rPr>
        <w:t>190а</w:t>
      </w:r>
      <w:proofErr w:type="spellEnd"/>
    </w:p>
    <w:p w:rsidR="007708FE" w:rsidRDefault="007708FE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7708FE" w:rsidRDefault="007708FE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7708FE" w:rsidRDefault="00C95F07">
      <w:pPr>
        <w:pStyle w:val="210"/>
        <w:spacing w:before="0"/>
        <w:ind w:right="-1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</w:t>
      </w:r>
      <w:r>
        <w:rPr>
          <w:rFonts w:ascii="PT Astra Serif" w:hAnsi="PT Astra Serif"/>
          <w:szCs w:val="26"/>
        </w:rPr>
        <w:br/>
        <w:t>Томской области от 0</w:t>
      </w:r>
      <w:r>
        <w:rPr>
          <w:rFonts w:ascii="PT Astra Serif" w:hAnsi="PT Astra Serif"/>
        </w:rPr>
        <w:t>5.10.2015 № </w:t>
      </w:r>
      <w:proofErr w:type="spellStart"/>
      <w:r>
        <w:rPr>
          <w:rFonts w:ascii="PT Astra Serif" w:hAnsi="PT Astra Serif"/>
        </w:rPr>
        <w:t>356а</w:t>
      </w:r>
      <w:proofErr w:type="spellEnd"/>
    </w:p>
    <w:p w:rsidR="007708FE" w:rsidRDefault="007708FE">
      <w:pPr>
        <w:jc w:val="both"/>
        <w:rPr>
          <w:rFonts w:ascii="PT Astra Serif" w:hAnsi="PT Astra Serif"/>
          <w:sz w:val="18"/>
          <w:szCs w:val="18"/>
        </w:rPr>
      </w:pPr>
    </w:p>
    <w:p w:rsidR="007708FE" w:rsidRPr="002B090E" w:rsidRDefault="007708FE">
      <w:pPr>
        <w:jc w:val="both"/>
        <w:rPr>
          <w:rFonts w:ascii="PT Astra Serif" w:hAnsi="PT Astra Serif"/>
          <w:sz w:val="24"/>
          <w:szCs w:val="24"/>
        </w:rPr>
      </w:pPr>
    </w:p>
    <w:p w:rsidR="007708FE" w:rsidRDefault="00C95F07">
      <w:pPr>
        <w:jc w:val="both"/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</w:pPr>
      <w:r>
        <w:rPr>
          <w:rFonts w:ascii="PT Astra Serif" w:hAnsi="PT Astra Serif"/>
          <w:color w:val="000000" w:themeColor="text1"/>
          <w:szCs w:val="26"/>
          <w:lang w:eastAsia="zh-CN"/>
        </w:rPr>
        <w:t>В соответствии с частью 5 статьи 20 Закона Томской области от 7 марта 2002 года № 9-</w:t>
      </w:r>
      <w:proofErr w:type="spellStart"/>
      <w:r>
        <w:rPr>
          <w:rFonts w:ascii="PT Astra Serif" w:hAnsi="PT Astra Serif"/>
          <w:color w:val="000000" w:themeColor="text1"/>
          <w:szCs w:val="26"/>
          <w:lang w:eastAsia="zh-CN"/>
        </w:rPr>
        <w:t>ОЗ</w:t>
      </w:r>
      <w:proofErr w:type="spellEnd"/>
      <w:r>
        <w:rPr>
          <w:rFonts w:ascii="PT Astra Serif" w:hAnsi="PT Astra Serif"/>
          <w:color w:val="000000" w:themeColor="text1"/>
          <w:szCs w:val="26"/>
          <w:lang w:eastAsia="zh-CN"/>
        </w:rPr>
        <w:t xml:space="preserve"> «О нормативн</w:t>
      </w:r>
      <w:bookmarkStart w:id="0" w:name="_GoBack"/>
      <w:bookmarkEnd w:id="0"/>
      <w:r>
        <w:rPr>
          <w:rFonts w:ascii="PT Astra Serif" w:hAnsi="PT Astra Serif"/>
          <w:color w:val="000000" w:themeColor="text1"/>
          <w:szCs w:val="26"/>
          <w:lang w:eastAsia="zh-CN"/>
        </w:rPr>
        <w:t>ых правовых актах Томской области»</w:t>
      </w:r>
    </w:p>
    <w:p w:rsidR="007708FE" w:rsidRDefault="00C95F07">
      <w:pPr>
        <w:tabs>
          <w:tab w:val="left" w:pos="709"/>
          <w:tab w:val="left" w:pos="1134"/>
        </w:tabs>
        <w:contextualSpacing/>
        <w:rPr>
          <w:rFonts w:ascii="PT Astra Serif" w:hAnsi="PT Astra Serif"/>
          <w:color w:val="000000" w:themeColor="text1"/>
          <w:lang w:eastAsia="zh-CN"/>
        </w:rPr>
      </w:pPr>
      <w:r>
        <w:rPr>
          <w:rFonts w:ascii="PT Astra Serif" w:hAnsi="PT Astra Serif"/>
          <w:color w:val="000000" w:themeColor="text1"/>
          <w:szCs w:val="26"/>
          <w:lang w:eastAsia="zh-CN"/>
        </w:rPr>
        <w:t>ПОСТАНОВЛЯЮ:</w:t>
      </w:r>
    </w:p>
    <w:p w:rsidR="007708FE" w:rsidRDefault="00C95F07">
      <w:pPr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proofErr w:type="gramStart"/>
      <w:r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Внести в постановление Администрации Томской области от </w:t>
      </w:r>
      <w:r>
        <w:rPr>
          <w:rFonts w:ascii="PT Astra Serif" w:hAnsi="PT Astra Serif"/>
          <w:color w:val="000000" w:themeColor="text1"/>
          <w:szCs w:val="26"/>
          <w:lang w:bidi="ru-RU"/>
        </w:rPr>
        <w:t>05.10.2015 № </w:t>
      </w:r>
      <w:proofErr w:type="spellStart"/>
      <w:r>
        <w:rPr>
          <w:rFonts w:ascii="PT Astra Serif" w:hAnsi="PT Astra Serif"/>
          <w:color w:val="000000" w:themeColor="text1"/>
          <w:szCs w:val="26"/>
          <w:lang w:bidi="ru-RU"/>
        </w:rPr>
        <w:t>356а</w:t>
      </w:r>
      <w:proofErr w:type="spellEnd"/>
      <w:r>
        <w:rPr>
          <w:rFonts w:ascii="PT Astra Serif" w:hAnsi="PT Astra Serif"/>
          <w:color w:val="000000" w:themeColor="text1"/>
          <w:szCs w:val="26"/>
          <w:lang w:bidi="ru-RU"/>
        </w:rPr>
        <w:t xml:space="preserve"> </w:t>
      </w:r>
      <w:r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«Об утверждении Порядка установления необходимости проведения капитального ремонта общего имущества в многоквартирном доме» (Собрание законодательства Томской области, 2</w:t>
      </w:r>
      <w:r>
        <w:rPr>
          <w:rFonts w:ascii="PT Astra Serif" w:eastAsiaTheme="minorHAnsi" w:hAnsi="PT Astra Serif" w:cs="PT Astra Serif"/>
          <w:szCs w:val="26"/>
          <w:lang w:eastAsia="en-US"/>
        </w:rPr>
        <w:t>015, № 10/1 (</w:t>
      </w:r>
      <w:r>
        <w:rPr>
          <w:rFonts w:ascii="PT Astra Serif" w:eastAsiaTheme="minorHAnsi" w:hAnsi="PT Astra Serif" w:cs="PT Astra Serif"/>
          <w:szCs w:val="26"/>
          <w:lang w:eastAsia="en-US"/>
        </w:rPr>
        <w:t>132</w:t>
      </w:r>
      <w:r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) следующие изменения:</w:t>
      </w:r>
      <w:proofErr w:type="gramEnd"/>
    </w:p>
    <w:p w:rsidR="007708FE" w:rsidRDefault="00C95F07">
      <w:pPr>
        <w:jc w:val="both"/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</w:pPr>
      <w:r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в Порядке </w:t>
      </w:r>
      <w:proofErr w:type="gramStart"/>
      <w:r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установления необходимости проведения капитального ремонта общего имущества</w:t>
      </w:r>
      <w:proofErr w:type="gramEnd"/>
      <w:r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в многоквартирном доме, </w:t>
      </w:r>
      <w:proofErr w:type="spellStart"/>
      <w:r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утвержденном</w:t>
      </w:r>
      <w:proofErr w:type="spellEnd"/>
      <w:r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 xml:space="preserve"> указанным постановлением:</w:t>
      </w:r>
    </w:p>
    <w:p w:rsidR="007708FE" w:rsidRDefault="00C95F07">
      <w:pPr>
        <w:jc w:val="both"/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</w:pPr>
      <w:r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1. Пункт 2.1 изложить в следующей редакции:</w:t>
      </w:r>
    </w:p>
    <w:p w:rsidR="007708FE" w:rsidRDefault="00C95F07">
      <w:pPr>
        <w:jc w:val="both"/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</w:pPr>
      <w:r>
        <w:rPr>
          <w:rFonts w:ascii="PT Astra Serif" w:eastAsiaTheme="minorHAnsi" w:hAnsi="PT Astra Serif" w:cs="PT Astra Serif"/>
          <w:szCs w:val="26"/>
          <w:lang w:eastAsia="en-US"/>
        </w:rPr>
        <w:t>«2.1. </w:t>
      </w:r>
      <w:r>
        <w:rPr>
          <w:rFonts w:ascii="PT Astra Serif" w:hAnsi="PT Astra Serif"/>
          <w:szCs w:val="26"/>
        </w:rPr>
        <w:t>Установление необходимости пров</w:t>
      </w:r>
      <w:r>
        <w:rPr>
          <w:rFonts w:ascii="PT Astra Serif" w:hAnsi="PT Astra Serif"/>
          <w:szCs w:val="26"/>
        </w:rPr>
        <w:t xml:space="preserve">едения капитального ремонта общего имущества в многоквартирном доме в соответствии с подпунктами 1) и 4) пункта 2 настоящего Порядка осуществляется в соответствии со </w:t>
      </w:r>
      <w:proofErr w:type="spellStart"/>
      <w:r>
        <w:rPr>
          <w:rFonts w:ascii="PT Astra Serif" w:hAnsi="PT Astra Serif"/>
          <w:szCs w:val="26"/>
        </w:rPr>
        <w:t>статьей</w:t>
      </w:r>
      <w:proofErr w:type="spellEnd"/>
      <w:r>
        <w:rPr>
          <w:rFonts w:ascii="PT Astra Serif" w:hAnsi="PT Astra Serif"/>
          <w:szCs w:val="26"/>
        </w:rPr>
        <w:t xml:space="preserve"> 9 Закона Томской области от 7 июня 2013 года № 116-</w:t>
      </w:r>
      <w:proofErr w:type="spellStart"/>
      <w:r>
        <w:rPr>
          <w:rFonts w:ascii="PT Astra Serif" w:hAnsi="PT Astra Serif"/>
          <w:szCs w:val="26"/>
        </w:rPr>
        <w:t>ОЗ</w:t>
      </w:r>
      <w:proofErr w:type="spellEnd"/>
      <w:r>
        <w:rPr>
          <w:rFonts w:ascii="PT Astra Serif" w:hAnsi="PT Astra Serif"/>
          <w:szCs w:val="26"/>
        </w:rPr>
        <w:t xml:space="preserve"> «Об организации проведения к</w:t>
      </w:r>
      <w:r>
        <w:rPr>
          <w:rFonts w:ascii="PT Astra Serif" w:hAnsi="PT Astra Serif"/>
          <w:szCs w:val="26"/>
        </w:rPr>
        <w:t>апитального ремонта общего имущества в многоквартирных домах на территории Томской области</w:t>
      </w:r>
      <w:proofErr w:type="gramStart"/>
      <w:r>
        <w:rPr>
          <w:rFonts w:ascii="PT Astra Serif" w:hAnsi="PT Astra Serif"/>
          <w:szCs w:val="26"/>
        </w:rPr>
        <w:t>.»</w:t>
      </w:r>
      <w:r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.</w:t>
      </w:r>
      <w:proofErr w:type="gramEnd"/>
    </w:p>
    <w:p w:rsidR="007708FE" w:rsidRDefault="00C95F07">
      <w:pPr>
        <w:jc w:val="both"/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</w:pPr>
      <w:r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2. Пункт 2.2 изложить в следующей редакции:</w:t>
      </w:r>
    </w:p>
    <w:p w:rsidR="007708FE" w:rsidRDefault="00C95F07">
      <w:pPr>
        <w:jc w:val="both"/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</w:pPr>
      <w:r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«2.2. </w:t>
      </w:r>
      <w:r>
        <w:rPr>
          <w:rFonts w:ascii="PT Astra Serif" w:hAnsi="PT Astra Serif"/>
        </w:rPr>
        <w:t>В случае непредставления документов, подтверждающих сведения, предусмотренные пунктами 5, 7, 7.1 настоящего Поря</w:t>
      </w:r>
      <w:r>
        <w:rPr>
          <w:rFonts w:ascii="PT Astra Serif" w:hAnsi="PT Astra Serif"/>
        </w:rPr>
        <w:t xml:space="preserve">дка, сведения возвращаются предоставившему их лицу без рассмотрения в течение 20 рабочих дней со дня поступления в </w:t>
      </w:r>
      <w:r>
        <w:rPr>
          <w:rFonts w:ascii="PT Astra Serif" w:hAnsi="PT Astra Serif"/>
          <w:szCs w:val="26"/>
        </w:rPr>
        <w:t>Региональную комиссию по установлению необходимости проведения капитального ремонта общего имущества в многоквартирном доме (далее – Регионал</w:t>
      </w:r>
      <w:r>
        <w:rPr>
          <w:rFonts w:ascii="PT Astra Serif" w:hAnsi="PT Astra Serif"/>
          <w:szCs w:val="26"/>
        </w:rPr>
        <w:t>ьная комиссия)</w:t>
      </w:r>
      <w:proofErr w:type="gramStart"/>
      <w:r>
        <w:rPr>
          <w:rFonts w:ascii="PT Astra Serif" w:hAnsi="PT Astra Serif"/>
        </w:rPr>
        <w:t>.</w:t>
      </w:r>
      <w:r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»</w:t>
      </w:r>
      <w:proofErr w:type="gramEnd"/>
      <w:r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.</w:t>
      </w:r>
    </w:p>
    <w:p w:rsidR="007708FE" w:rsidRDefault="00C95F07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>3. Абзац первый пункта 4 изложить в следующей редакции:</w:t>
      </w:r>
    </w:p>
    <w:p w:rsidR="007708FE" w:rsidRDefault="00C95F07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>«</w:t>
      </w:r>
      <w:r>
        <w:rPr>
          <w:rFonts w:ascii="PT Astra Serif" w:hAnsi="PT Astra Serif"/>
          <w:sz w:val="26"/>
          <w:szCs w:val="26"/>
        </w:rPr>
        <w:t>4. В состав Региональной комиссии включаются представители уполномоченного органа, специализ</w:t>
      </w:r>
      <w:r>
        <w:rPr>
          <w:rFonts w:ascii="PT Astra Serif" w:hAnsi="PT Astra Serif"/>
          <w:sz w:val="26"/>
          <w:szCs w:val="26"/>
        </w:rPr>
        <w:t xml:space="preserve">ированной некоммерческой организации, которая осуществляет деятельность, направленную на обеспечение проведения капитального ремонта общего имущества в многоквартирных домах (далее – региональный оператор), общественной организации, осуществляющей функции </w:t>
      </w:r>
      <w:r>
        <w:rPr>
          <w:rFonts w:ascii="PT Astra Serif" w:hAnsi="PT Astra Serif"/>
          <w:sz w:val="26"/>
          <w:szCs w:val="26"/>
        </w:rPr>
        <w:t>регионального центра общественного контроля в сфере жилищно-коммунального хозяйства (по согласованию).</w:t>
      </w:r>
      <w:r>
        <w:rPr>
          <w:rFonts w:ascii="PT Astra Serif" w:eastAsiaTheme="minorHAnsi" w:hAnsi="PT Astra Serif" w:cs="PT Astra Serif"/>
          <w:color w:val="000000" w:themeColor="text1"/>
          <w:sz w:val="26"/>
          <w:szCs w:val="26"/>
          <w:lang w:eastAsia="en-US"/>
        </w:rPr>
        <w:t>».</w:t>
      </w:r>
    </w:p>
    <w:p w:rsidR="007708FE" w:rsidRDefault="00C95F07">
      <w:pPr>
        <w:jc w:val="both"/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</w:pPr>
      <w:r>
        <w:rPr>
          <w:rFonts w:ascii="PT Astra Serif" w:eastAsiaTheme="minorHAnsi" w:hAnsi="PT Astra Serif" w:cs="PT Astra Serif"/>
          <w:color w:val="000000" w:themeColor="text1"/>
          <w:szCs w:val="26"/>
          <w:lang w:eastAsia="en-US"/>
        </w:rPr>
        <w:t>4. В пункте 5 после абзаца пятого дополнить абзацем следующего содержания:</w:t>
      </w:r>
    </w:p>
    <w:p w:rsidR="007708FE" w:rsidRDefault="00C95F07">
      <w:pPr>
        <w:pStyle w:val="12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lastRenderedPageBreak/>
        <w:t>«При сокращении перечня планируемых региональной программой видов услуг и (и</w:t>
      </w:r>
      <w:r>
        <w:rPr>
          <w:rFonts w:ascii="PT Astra Serif" w:hAnsi="PT Astra Serif"/>
          <w:sz w:val="26"/>
          <w:szCs w:val="26"/>
        </w:rPr>
        <w:t xml:space="preserve">ли) работ по капитальному ремонту общего имущества в многоквартирном доме в случае, если запланированный вид услуг и (или) работ по капитальному ремонту общего имущества в многоквартирном доме был </w:t>
      </w:r>
      <w:proofErr w:type="spellStart"/>
      <w:r>
        <w:rPr>
          <w:rFonts w:ascii="PT Astra Serif" w:hAnsi="PT Astra Serif"/>
          <w:sz w:val="26"/>
          <w:szCs w:val="26"/>
        </w:rPr>
        <w:t>проведен</w:t>
      </w:r>
      <w:proofErr w:type="spellEnd"/>
      <w:r>
        <w:rPr>
          <w:rFonts w:ascii="PT Astra Serif" w:hAnsi="PT Astra Serif"/>
          <w:sz w:val="26"/>
          <w:szCs w:val="26"/>
        </w:rPr>
        <w:t xml:space="preserve"> ранее, представляются документы, предусмотренные п</w:t>
      </w:r>
      <w:r>
        <w:rPr>
          <w:rFonts w:ascii="PT Astra Serif" w:hAnsi="PT Astra Serif"/>
          <w:sz w:val="26"/>
          <w:szCs w:val="26"/>
        </w:rPr>
        <w:t>унктом 13 Порядка внесения изменений в региональную программу капитального ремонта общего имущества в многоквартирных домах, в том числе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proofErr w:type="gramStart"/>
      <w:r>
        <w:rPr>
          <w:rFonts w:ascii="PT Astra Serif" w:hAnsi="PT Astra Serif"/>
          <w:sz w:val="26"/>
          <w:szCs w:val="26"/>
        </w:rPr>
        <w:t xml:space="preserve">на основании результатов обследования технического состояния многоквартирных домов, </w:t>
      </w:r>
      <w:proofErr w:type="spellStart"/>
      <w:r>
        <w:rPr>
          <w:rFonts w:ascii="PT Astra Serif" w:hAnsi="PT Astra Serif"/>
          <w:sz w:val="26"/>
          <w:szCs w:val="26"/>
        </w:rPr>
        <w:t>включенных</w:t>
      </w:r>
      <w:proofErr w:type="spellEnd"/>
      <w:r>
        <w:rPr>
          <w:rFonts w:ascii="PT Astra Serif" w:hAnsi="PT Astra Serif"/>
          <w:sz w:val="26"/>
          <w:szCs w:val="26"/>
        </w:rPr>
        <w:t xml:space="preserve"> в региональную программу</w:t>
      </w:r>
      <w:r>
        <w:rPr>
          <w:rFonts w:ascii="PT Astra Serif" w:hAnsi="PT Astra Serif"/>
          <w:sz w:val="26"/>
          <w:szCs w:val="26"/>
        </w:rPr>
        <w:t xml:space="preserve"> капитального ремонта общего имущества в многоквартирных домах, </w:t>
      </w:r>
      <w:proofErr w:type="spellStart"/>
      <w:r>
        <w:rPr>
          <w:rFonts w:ascii="PT Astra Serif" w:hAnsi="PT Astra Serif"/>
          <w:sz w:val="26"/>
          <w:szCs w:val="26"/>
        </w:rPr>
        <w:t>утвержденного</w:t>
      </w:r>
      <w:proofErr w:type="spellEnd"/>
      <w:r>
        <w:rPr>
          <w:rFonts w:ascii="PT Astra Serif" w:hAnsi="PT Astra Serif"/>
          <w:sz w:val="26"/>
          <w:szCs w:val="26"/>
        </w:rPr>
        <w:t xml:space="preserve"> постановлением Администрации Томской области от 10.09.2018 № </w:t>
      </w:r>
      <w:proofErr w:type="spellStart"/>
      <w:r>
        <w:rPr>
          <w:rFonts w:ascii="PT Astra Serif" w:hAnsi="PT Astra Serif"/>
          <w:sz w:val="26"/>
          <w:szCs w:val="26"/>
        </w:rPr>
        <w:t>346а</w:t>
      </w:r>
      <w:proofErr w:type="spellEnd"/>
      <w:r>
        <w:rPr>
          <w:rFonts w:ascii="PT Astra Serif" w:hAnsi="PT Astra Serif"/>
          <w:sz w:val="26"/>
          <w:szCs w:val="26"/>
        </w:rPr>
        <w:t xml:space="preserve"> «Об установлении Порядка внесения изменений в региональную программу капитального ремонта общего имущества в мно</w:t>
      </w:r>
      <w:r>
        <w:rPr>
          <w:rFonts w:ascii="PT Astra Serif" w:hAnsi="PT Astra Serif"/>
          <w:sz w:val="26"/>
          <w:szCs w:val="26"/>
        </w:rPr>
        <w:t xml:space="preserve">гоквартирных домах, в том числе на основании результатов обследования технического состояния многоквартирных домов, </w:t>
      </w:r>
      <w:proofErr w:type="spellStart"/>
      <w:r>
        <w:rPr>
          <w:rFonts w:ascii="PT Astra Serif" w:hAnsi="PT Astra Serif"/>
          <w:sz w:val="26"/>
          <w:szCs w:val="26"/>
        </w:rPr>
        <w:t>включенных</w:t>
      </w:r>
      <w:proofErr w:type="spellEnd"/>
      <w:r>
        <w:rPr>
          <w:rFonts w:ascii="PT Astra Serif" w:hAnsi="PT Astra Serif"/>
          <w:sz w:val="26"/>
          <w:szCs w:val="26"/>
        </w:rPr>
        <w:t xml:space="preserve"> в региональную программу капитального ремонта общего</w:t>
      </w:r>
      <w:proofErr w:type="gramEnd"/>
      <w:r>
        <w:rPr>
          <w:rFonts w:ascii="PT Astra Serif" w:hAnsi="PT Astra Serif"/>
          <w:sz w:val="26"/>
          <w:szCs w:val="26"/>
        </w:rPr>
        <w:t xml:space="preserve"> имущества в многоквартирных домах», и данные эксплуатационного контроля, кот</w:t>
      </w:r>
      <w:r>
        <w:rPr>
          <w:rFonts w:ascii="PT Astra Serif" w:hAnsi="PT Astra Serif"/>
          <w:sz w:val="26"/>
          <w:szCs w:val="26"/>
        </w:rPr>
        <w:t>орыми подтверждено, что повторные оказание таких услуг и (или) выполнение таких работ в срок, установленный региональной программой капитального ремонта, не требуются</w:t>
      </w:r>
      <w:proofErr w:type="gramStart"/>
      <w:r>
        <w:rPr>
          <w:rFonts w:ascii="PT Astra Serif" w:hAnsi="PT Astra Serif"/>
          <w:sz w:val="26"/>
          <w:szCs w:val="26"/>
        </w:rPr>
        <w:t>.».</w:t>
      </w:r>
      <w:proofErr w:type="gramEnd"/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</w:rPr>
      </w:pPr>
    </w:p>
    <w:p w:rsidR="007708FE" w:rsidRDefault="00C95F07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 </w:t>
      </w:r>
      <w:proofErr w:type="spellStart"/>
      <w:r>
        <w:rPr>
          <w:rFonts w:ascii="PT Astra Serif" w:hAnsi="PT Astra Serif"/>
          <w:szCs w:val="26"/>
        </w:rPr>
        <w:t>В.В</w:t>
      </w:r>
      <w:proofErr w:type="spellEnd"/>
      <w:r>
        <w:rPr>
          <w:rFonts w:ascii="PT Astra Serif" w:hAnsi="PT Astra Serif"/>
          <w:szCs w:val="26"/>
        </w:rPr>
        <w:t>. 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7708FE">
      <w:pPr>
        <w:tabs>
          <w:tab w:val="left" w:pos="7088"/>
        </w:tabs>
        <w:jc w:val="both"/>
        <w:rPr>
          <w:rFonts w:ascii="PT Astra Serif" w:hAnsi="PT Astra Serif"/>
          <w:sz w:val="20"/>
        </w:rPr>
      </w:pPr>
    </w:p>
    <w:p w:rsidR="007708FE" w:rsidRDefault="00C95F07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lastRenderedPageBreak/>
        <w:t xml:space="preserve">Баев </w:t>
      </w:r>
      <w:proofErr w:type="spellStart"/>
      <w:r>
        <w:rPr>
          <w:rFonts w:ascii="PT Astra Serif" w:hAnsi="PT Astra Serif"/>
          <w:sz w:val="20"/>
        </w:rPr>
        <w:t>Ю.И</w:t>
      </w:r>
      <w:proofErr w:type="spellEnd"/>
      <w:r>
        <w:rPr>
          <w:rFonts w:ascii="PT Astra Serif" w:hAnsi="PT Astra Serif"/>
          <w:sz w:val="20"/>
        </w:rPr>
        <w:t>.</w:t>
      </w:r>
    </w:p>
    <w:p w:rsidR="007708FE" w:rsidRDefault="00C95F07">
      <w:pPr>
        <w:tabs>
          <w:tab w:val="left" w:pos="7088"/>
        </w:tabs>
        <w:ind w:firstLine="0"/>
        <w:jc w:val="both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0519ms11.pa2026</w:t>
      </w:r>
      <w:proofErr w:type="spellEnd"/>
    </w:p>
    <w:sectPr w:rsidR="007708FE" w:rsidSect="002B090E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7" w:right="850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8FE" w:rsidRDefault="00C95F07">
      <w:r>
        <w:separator/>
      </w:r>
    </w:p>
  </w:endnote>
  <w:endnote w:type="continuationSeparator" w:id="0">
    <w:p w:rsidR="007708FE" w:rsidRDefault="00C95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8FE" w:rsidRDefault="007708FE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8FE" w:rsidRDefault="00C95F07">
      <w:r>
        <w:separator/>
      </w:r>
    </w:p>
  </w:footnote>
  <w:footnote w:type="continuationSeparator" w:id="0">
    <w:p w:rsidR="007708FE" w:rsidRDefault="00C95F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8FE" w:rsidRDefault="00C95F07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7708FE" w:rsidRDefault="007708F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8FE" w:rsidRPr="00C95F07" w:rsidRDefault="00C95F07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 w:rsidRPr="00C95F07">
      <w:rPr>
        <w:rStyle w:val="afc"/>
        <w:b w:val="0"/>
        <w:sz w:val="24"/>
      </w:rPr>
      <w:fldChar w:fldCharType="begin"/>
    </w:r>
    <w:r w:rsidRPr="00C95F07">
      <w:rPr>
        <w:rStyle w:val="afc"/>
        <w:b w:val="0"/>
        <w:sz w:val="24"/>
      </w:rPr>
      <w:instrText xml:space="preserve">PAGE  </w:instrText>
    </w:r>
    <w:r w:rsidRPr="00C95F07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b w:val="0"/>
        <w:noProof/>
        <w:sz w:val="24"/>
      </w:rPr>
      <w:t>2</w:t>
    </w:r>
    <w:r w:rsidRPr="00C95F07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7708FE" w:rsidRDefault="007708FE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8FE" w:rsidRDefault="00C95F07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7641CD8E" wp14:editId="5577ADAE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7708FE" w:rsidRDefault="00C95F07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7708FE" w:rsidRDefault="00C95F07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7708FE" w:rsidRDefault="007708FE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1937C7"/>
    <w:multiLevelType w:val="hybridMultilevel"/>
    <w:tmpl w:val="0BB0C704"/>
    <w:lvl w:ilvl="0" w:tplc="728A9676">
      <w:start w:val="1"/>
      <w:numFmt w:val="decimal"/>
      <w:lvlText w:val="%1)"/>
      <w:lvlJc w:val="left"/>
      <w:pPr>
        <w:ind w:left="1068" w:hanging="360"/>
      </w:pPr>
    </w:lvl>
    <w:lvl w:ilvl="1" w:tplc="AC22351A">
      <w:start w:val="1"/>
      <w:numFmt w:val="lowerLetter"/>
      <w:lvlText w:val="%2."/>
      <w:lvlJc w:val="left"/>
      <w:pPr>
        <w:ind w:left="1788" w:hanging="360"/>
      </w:pPr>
    </w:lvl>
    <w:lvl w:ilvl="2" w:tplc="B4326B0C">
      <w:start w:val="1"/>
      <w:numFmt w:val="lowerRoman"/>
      <w:lvlText w:val="%3."/>
      <w:lvlJc w:val="right"/>
      <w:pPr>
        <w:ind w:left="2508" w:hanging="180"/>
      </w:pPr>
    </w:lvl>
    <w:lvl w:ilvl="3" w:tplc="02C49980">
      <w:start w:val="1"/>
      <w:numFmt w:val="decimal"/>
      <w:lvlText w:val="%4."/>
      <w:lvlJc w:val="left"/>
      <w:pPr>
        <w:ind w:left="3228" w:hanging="360"/>
      </w:pPr>
    </w:lvl>
    <w:lvl w:ilvl="4" w:tplc="650E469E">
      <w:start w:val="1"/>
      <w:numFmt w:val="lowerLetter"/>
      <w:lvlText w:val="%5."/>
      <w:lvlJc w:val="left"/>
      <w:pPr>
        <w:ind w:left="3948" w:hanging="360"/>
      </w:pPr>
    </w:lvl>
    <w:lvl w:ilvl="5" w:tplc="935E1F4A">
      <w:start w:val="1"/>
      <w:numFmt w:val="lowerRoman"/>
      <w:lvlText w:val="%6."/>
      <w:lvlJc w:val="right"/>
      <w:pPr>
        <w:ind w:left="4668" w:hanging="180"/>
      </w:pPr>
    </w:lvl>
    <w:lvl w:ilvl="6" w:tplc="BB64A58A">
      <w:start w:val="1"/>
      <w:numFmt w:val="decimal"/>
      <w:lvlText w:val="%7."/>
      <w:lvlJc w:val="left"/>
      <w:pPr>
        <w:ind w:left="5388" w:hanging="360"/>
      </w:pPr>
    </w:lvl>
    <w:lvl w:ilvl="7" w:tplc="22CA1B7A">
      <w:start w:val="1"/>
      <w:numFmt w:val="lowerLetter"/>
      <w:lvlText w:val="%8."/>
      <w:lvlJc w:val="left"/>
      <w:pPr>
        <w:ind w:left="6108" w:hanging="360"/>
      </w:pPr>
    </w:lvl>
    <w:lvl w:ilvl="8" w:tplc="8D4E87AA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8FE"/>
    <w:rsid w:val="002B090E"/>
    <w:rsid w:val="007708FE"/>
    <w:rsid w:val="00C9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dcterms:created xsi:type="dcterms:W3CDTF">2026-05-25T03:25:00Z</dcterms:created>
  <dcterms:modified xsi:type="dcterms:W3CDTF">2026-05-25T03:25:00Z</dcterms:modified>
  <cp:version>917504</cp:version>
</cp:coreProperties>
</file>