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A" w:rsidRDefault="00AC13CA" w:rsidP="00AC13CA">
      <w:pPr>
        <w:tabs>
          <w:tab w:val="center" w:pos="4153"/>
          <w:tab w:val="right" w:pos="8306"/>
        </w:tabs>
        <w:ind w:firstLine="0"/>
        <w:rPr>
          <w:rFonts w:ascii="PT Astra Serif" w:hAnsi="PT Astra Serif"/>
          <w:caps/>
          <w:szCs w:val="26"/>
          <w:lang w:eastAsia="zh-CN"/>
        </w:rPr>
      </w:pPr>
      <w:r>
        <w:rPr>
          <w:rFonts w:ascii="PT Astra Serif" w:hAnsi="PT Astra Serif"/>
          <w:caps/>
          <w:szCs w:val="26"/>
          <w:lang w:eastAsia="zh-CN"/>
        </w:rPr>
        <w:t>10.07.2026</w:t>
      </w:r>
      <w:r>
        <w:rPr>
          <w:rFonts w:ascii="PT Astra Serif" w:hAnsi="PT Astra Serif"/>
          <w:caps/>
          <w:szCs w:val="26"/>
          <w:lang w:eastAsia="zh-CN"/>
        </w:rPr>
        <w:tab/>
      </w:r>
      <w:r>
        <w:rPr>
          <w:rFonts w:ascii="PT Astra Serif" w:hAnsi="PT Astra Serif"/>
          <w:caps/>
          <w:szCs w:val="26"/>
          <w:lang w:eastAsia="zh-CN"/>
        </w:rPr>
        <w:tab/>
      </w:r>
      <w:r>
        <w:rPr>
          <w:rFonts w:ascii="PT Astra Serif" w:hAnsi="PT Astra Serif"/>
          <w:caps/>
          <w:szCs w:val="26"/>
          <w:lang w:eastAsia="zh-CN"/>
        </w:rPr>
        <w:tab/>
        <w:t xml:space="preserve">      № </w:t>
      </w:r>
      <w:r>
        <w:rPr>
          <w:rFonts w:ascii="PT Astra Serif" w:hAnsi="PT Astra Serif"/>
          <w:caps/>
          <w:szCs w:val="26"/>
          <w:lang w:eastAsia="zh-CN"/>
        </w:rPr>
        <w:t>8</w:t>
      </w:r>
      <w:bookmarkStart w:id="0" w:name="_GoBack"/>
      <w:bookmarkEnd w:id="0"/>
    </w:p>
    <w:p w:rsidR="00AC13CA" w:rsidRDefault="00AC13CA" w:rsidP="00AC13CA">
      <w:pPr>
        <w:contextualSpacing/>
        <w:jc w:val="center"/>
        <w:rPr>
          <w:rFonts w:ascii="PT Astra Serif" w:eastAsia="Calibri" w:hAnsi="PT Astra Serif"/>
          <w:sz w:val="24"/>
          <w:szCs w:val="24"/>
        </w:rPr>
      </w:pPr>
    </w:p>
    <w:p w:rsidR="00AC13CA" w:rsidRDefault="00AC13CA" w:rsidP="00AC13CA">
      <w:pPr>
        <w:contextualSpacing/>
        <w:jc w:val="center"/>
        <w:rPr>
          <w:rFonts w:ascii="PT Astra Serif" w:eastAsia="Calibri" w:hAnsi="PT Astra Serif"/>
          <w:sz w:val="24"/>
          <w:szCs w:val="24"/>
        </w:rPr>
      </w:pPr>
    </w:p>
    <w:p w:rsidR="001453F0" w:rsidRDefault="00AC13CA">
      <w:pPr>
        <w:tabs>
          <w:tab w:val="left" w:pos="7088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Губернатора</w:t>
      </w:r>
      <w:r>
        <w:rPr>
          <w:rFonts w:ascii="PT Astra Serif" w:hAnsi="PT Astra Serif"/>
          <w:szCs w:val="26"/>
        </w:rPr>
        <w:br/>
        <w:t>Томской области от 08.08.2013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88</w:t>
      </w:r>
    </w:p>
    <w:p w:rsidR="001453F0" w:rsidRDefault="001453F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453F0" w:rsidRDefault="001453F0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9-ОЗ «О нормативных правовых актах Томской области»</w:t>
      </w:r>
      <w:r>
        <w:rPr>
          <w:rFonts w:ascii="PT Astra Serif" w:hAnsi="PT Astra Serif"/>
          <w:szCs w:val="26"/>
        </w:rPr>
        <w:br/>
        <w:t>ПОСТАНОВЛЯЮ: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>
        <w:rPr>
          <w:rFonts w:ascii="PT Astra Serif" w:hAnsi="PT Astra Serif"/>
          <w:szCs w:val="26"/>
        </w:rPr>
        <w:t xml:space="preserve">Внести в постановление Губернатора Томской области от 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>0</w:t>
      </w:r>
      <w:r>
        <w:rPr>
          <w:rFonts w:ascii="PT Astra Serif" w:hAnsi="PT Astra Serif"/>
          <w:szCs w:val="26"/>
        </w:rPr>
        <w:t>8.08.2013 № 88 «О принятии решений об осуществлении контроля за расходами лиц, замещающих государственные должности Томской области, иных должностных лиц, а также</w:t>
      </w:r>
      <w:r>
        <w:rPr>
          <w:rFonts w:ascii="PT Astra Serif" w:hAnsi="PT Astra Serif"/>
          <w:szCs w:val="26"/>
        </w:rPr>
        <w:br/>
        <w:t>за расходами их супруг (супругов) и не</w:t>
      </w:r>
      <w:r>
        <w:rPr>
          <w:rFonts w:ascii="PT Astra Serif" w:hAnsi="PT Astra Serif"/>
          <w:szCs w:val="26"/>
        </w:rPr>
        <w:t>совершеннолетних детей» (Собрание законодательства Томской области, 2013, № 8/2 (97) следующие изменения: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пункте 2: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слова «в подпунктах г), ж)» заменить словами «в подпунктах г), ж), п)»;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слова «Администрации Томской области» заменить словами «Правите</w:t>
      </w:r>
      <w:r>
        <w:rPr>
          <w:rFonts w:ascii="PT Astra Serif" w:hAnsi="PT Astra Serif"/>
          <w:szCs w:val="26"/>
        </w:rPr>
        <w:t>льства Томской области»;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Перечне должностных лиц, уполномоченных принимать решения</w:t>
      </w:r>
      <w:r>
        <w:rPr>
          <w:rFonts w:ascii="PT Astra Serif" w:hAnsi="PT Astra Serif"/>
          <w:szCs w:val="26"/>
        </w:rPr>
        <w:br/>
        <w:t>об осуществлении контроля за расходами лиц, замещающих государственные должности Томской области, иных должностных лиц, а также за расходами</w:t>
      </w:r>
      <w:r>
        <w:rPr>
          <w:rFonts w:ascii="PT Astra Serif" w:hAnsi="PT Astra Serif"/>
          <w:szCs w:val="26"/>
        </w:rPr>
        <w:br/>
        <w:t>их супруг (супругов) и несо</w:t>
      </w:r>
      <w:r>
        <w:rPr>
          <w:rFonts w:ascii="PT Astra Serif" w:hAnsi="PT Astra Serif"/>
          <w:szCs w:val="26"/>
        </w:rPr>
        <w:t>вершеннолетних детей, утвержденном указанным постановлением (приложение № 1):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в пункте 1: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1-1) изложить в следующей редакции: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«1-1) Председателя Правительства Томской области – заместителя Губернатора Томской области;»;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дополнить подпунктом 1-2</w:t>
      </w:r>
      <w:r>
        <w:rPr>
          <w:rFonts w:ascii="PT Astra Serif" w:hAnsi="PT Astra Serif"/>
          <w:szCs w:val="26"/>
        </w:rPr>
        <w:t xml:space="preserve"> следующего содержания: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«1-2) заместителей Председателя Правительства Томской области;»;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подпункте 7) слова «государственной власти» исключить;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подпункте 8) слова «Администрации Томской области» заменить словами «Правительстве Томской области»;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</w:t>
      </w:r>
      <w:r>
        <w:rPr>
          <w:rFonts w:ascii="PT Astra Serif" w:hAnsi="PT Astra Serif"/>
          <w:szCs w:val="26"/>
        </w:rPr>
        <w:t>ть подпунктом 8-3) следующего содержания: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«8-3) руководителей областных государственных учреждений, в отношении которых функции и полномочия учредителя осуществляет Правительство Томской области, руководителей муниципальных учреждений Томской области;»;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</w:t>
      </w:r>
      <w:r>
        <w:rPr>
          <w:rFonts w:ascii="PT Astra Serif" w:hAnsi="PT Astra Serif"/>
          <w:szCs w:val="26"/>
        </w:rPr>
        <w:t xml:space="preserve">подпункте 9) слова «в подпунктах 1) – 8-2)» заменить словами «подпунктах 1) – 8-3)»; 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пункт 7 изложить в следующей редакции:</w:t>
      </w:r>
    </w:p>
    <w:p w:rsidR="001453F0" w:rsidRDefault="00AC13C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«7. Руководитель исполнительного органа Томской области принимает решение об осуществлении контроля за расходами государственных</w:t>
      </w:r>
      <w:r>
        <w:rPr>
          <w:rFonts w:ascii="PT Astra Serif" w:hAnsi="PT Astra Serif"/>
          <w:szCs w:val="26"/>
        </w:rPr>
        <w:t xml:space="preserve"> гражданских служащих Томской области, замещающих должности государственной гражданской службы Томской области в исполнительном органе Томской области, предусмотренные перечнем должностей согласно приложению 3 к Закону Томской области «О государственной гр</w:t>
      </w:r>
      <w:r>
        <w:rPr>
          <w:rFonts w:ascii="PT Astra Serif" w:hAnsi="PT Astra Serif"/>
          <w:szCs w:val="26"/>
        </w:rPr>
        <w:t>ажданской службе Томской области», руководителей подведомственных областных государственных учреждений,</w:t>
      </w:r>
      <w:r>
        <w:rPr>
          <w:rFonts w:ascii="PT Astra Serif" w:hAnsi="PT Astra Serif"/>
          <w:szCs w:val="26"/>
        </w:rPr>
        <w:br/>
        <w:t xml:space="preserve">а также за расходами их супруг (супругов) и несовершеннолетних детей.»; 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в Порядке принятия решения об осуществлении контроля за</w:t>
      </w:r>
      <w:r>
        <w:rPr>
          <w:rFonts w:ascii="PT Astra Serif" w:hAnsi="PT Astra Serif"/>
          <w:szCs w:val="26"/>
        </w:rPr>
        <w:t xml:space="preserve"> расходами лиц, замещающих государственные должности Томской области, иных должностных лиц, а также за расходами их супруг (супругов)</w:t>
      </w:r>
      <w:r>
        <w:rPr>
          <w:rFonts w:ascii="PT Astra Serif" w:hAnsi="PT Astra Serif"/>
          <w:szCs w:val="26"/>
        </w:rPr>
        <w:br/>
        <w:t xml:space="preserve">и несовершеннолетних детей, утвержденного указанным постановлением (приложение № 2): 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абзац первый пункта 2 изложить в </w:t>
      </w:r>
      <w:r>
        <w:rPr>
          <w:rFonts w:ascii="PT Astra Serif" w:hAnsi="PT Astra Serif"/>
          <w:szCs w:val="26"/>
        </w:rPr>
        <w:t>следующей редакции: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«2. Основанием для принятия решения об осуществлении контроля</w:t>
      </w:r>
      <w:r>
        <w:rPr>
          <w:rFonts w:ascii="PT Astra Serif" w:hAnsi="PT Astra Serif"/>
          <w:szCs w:val="26"/>
        </w:rPr>
        <w:br/>
        <w:t>за расходами лица, замещающего одну из должностей, указанных в подпункте 1) пункта 1 настоящего Порядка, является достаточная информация о том, что  данным лицом, его супруго</w:t>
      </w:r>
      <w:r>
        <w:rPr>
          <w:rFonts w:ascii="PT Astra Serif" w:hAnsi="PT Astra Serif"/>
          <w:szCs w:val="26"/>
        </w:rPr>
        <w:t>й (супругом) и (или) несовершеннолетними детьми</w:t>
      </w:r>
      <w:r>
        <w:rPr>
          <w:rFonts w:ascii="PT Astra Serif" w:hAnsi="PT Astra Serif"/>
          <w:szCs w:val="26"/>
        </w:rPr>
        <w:br/>
        <w:t>в течение отчетного периода совершены сделки (совершена сделка)</w:t>
      </w:r>
      <w:r>
        <w:rPr>
          <w:rFonts w:ascii="PT Astra Serif" w:hAnsi="PT Astra Serif"/>
          <w:szCs w:val="26"/>
        </w:rPr>
        <w:br/>
        <w:t>по приобретению земельного участка, другого объекта недвижимости, транспортного средства, ценных бумаг (долей участия, паев в уставных (складочн</w:t>
      </w:r>
      <w:r>
        <w:rPr>
          <w:rFonts w:ascii="PT Astra Serif" w:hAnsi="PT Astra Serif"/>
          <w:szCs w:val="26"/>
        </w:rPr>
        <w:t>ых) капиталах организаций), цифровых финансовых активов, цифровой валюты на общую сумму, превышающую общий доход данного лица и его супруги (супруга) и несовершеннолетних детей за три последних года, предшествующих отчетному периоду. Указанная информация в</w:t>
      </w:r>
      <w:r>
        <w:rPr>
          <w:rFonts w:ascii="PT Astra Serif" w:hAnsi="PT Astra Serif"/>
          <w:szCs w:val="26"/>
        </w:rPr>
        <w:t xml:space="preserve"> письменной форме может быть представлена в установленном порядке:»;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в пункте 3 после слов «настоящего Порядка» дополнить словами «(далее – решение)»;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в пункте 4 слова «об осуществлении контроля за расходами лиц, указанных в пункте 1 настоящего Поряд</w:t>
      </w:r>
      <w:r>
        <w:rPr>
          <w:rFonts w:ascii="PT Astra Serif" w:hAnsi="PT Astra Serif"/>
          <w:szCs w:val="26"/>
        </w:rPr>
        <w:t>ка,» исключить;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пункт 5 изложить в следующей редакции: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«5. Решение принимается в течение пяти рабочих дней со дня поступления информации, являющейся основанием для принятия решения согласно законодательству Российской Федерации и Томской области, и в те</w:t>
      </w:r>
      <w:r>
        <w:rPr>
          <w:rFonts w:ascii="PT Astra Serif" w:hAnsi="PT Astra Serif"/>
          <w:szCs w:val="26"/>
        </w:rPr>
        <w:t>чение трех рабочих дней со дня принятия решения направляется должностным лицом, принявшим решение, в подразделение или должностному лицу, осуществляющему контроль за расходами в отношении лиц, указанных в пункте 1 настоящего Порядка.»;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д) пункт 6 изложить </w:t>
      </w:r>
      <w:r>
        <w:rPr>
          <w:rFonts w:ascii="PT Astra Serif" w:hAnsi="PT Astra Serif"/>
          <w:szCs w:val="26"/>
        </w:rPr>
        <w:t>в следующей редакции: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«6. Принятое решение в течение двух рабочих дней со дня принятия решения доводится в письменном виде: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Департаментом по профилактике коррупционных и иных правонарушений Правительства Томской области до лиц, замещающих должности, ука</w:t>
      </w:r>
      <w:r>
        <w:rPr>
          <w:rFonts w:ascii="PT Astra Serif" w:hAnsi="PT Astra Serif"/>
          <w:szCs w:val="26"/>
        </w:rPr>
        <w:t>занные</w:t>
      </w:r>
      <w:r>
        <w:rPr>
          <w:rFonts w:ascii="PT Astra Serif" w:hAnsi="PT Astra Serif"/>
          <w:szCs w:val="26"/>
        </w:rPr>
        <w:br/>
        <w:t>в подпунктах 1) – 8-3) пункта 1 Перечня должностных лиц, уполномоченных принимать решения об осуществлении контроля за расходами лиц, замещающих государственные должности Томской области, иных должностных лиц, а также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>за расходами их супруг (супруго</w:t>
      </w:r>
      <w:r>
        <w:rPr>
          <w:rFonts w:ascii="PT Astra Serif" w:hAnsi="PT Astra Serif"/>
          <w:szCs w:val="26"/>
        </w:rPr>
        <w:t>в) и несовершеннолетних детей, утвержденного настоящим постановлением, в отношении которых принято решение;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кадровой службой государственного органа либо должностным лицом, ответственным за работу по профилактике коррупционных и иных правонарушений, до </w:t>
      </w:r>
      <w:r>
        <w:rPr>
          <w:rFonts w:ascii="PT Astra Serif" w:hAnsi="PT Astra Serif"/>
          <w:szCs w:val="26"/>
        </w:rPr>
        <w:t>лиц, замещающих должности, указанные в подпунктах 1), 2) пункта 2, подпунктах 1), 2) пункта 3, подпунктах 1), 2) пункта 4, пунктах 5, 6, 6-1, 7 Перечня должностных лиц, уполномоченных принимать решения</w:t>
      </w:r>
      <w:r>
        <w:rPr>
          <w:rFonts w:ascii="PT Astra Serif" w:hAnsi="PT Astra Serif"/>
          <w:szCs w:val="26"/>
        </w:rPr>
        <w:br/>
        <w:t>об осуществлении контроля за расходами лиц, замещающих</w:t>
      </w:r>
      <w:r>
        <w:rPr>
          <w:rFonts w:ascii="PT Astra Serif" w:hAnsi="PT Astra Serif"/>
          <w:szCs w:val="26"/>
        </w:rPr>
        <w:t xml:space="preserve"> государственные должности Томской области, иных должностных лиц, а также за расходами</w:t>
      </w:r>
      <w:r>
        <w:rPr>
          <w:rFonts w:ascii="PT Astra Serif" w:hAnsi="PT Astra Serif"/>
          <w:szCs w:val="26"/>
        </w:rPr>
        <w:br/>
        <w:t>их супруг (супругов) и несовершеннолетних детей, утвержденного настоящим постановлением, в отношении которых принято решение.»;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е) в пункте 7: 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абзаце первом слова «Ад</w:t>
      </w:r>
      <w:r>
        <w:rPr>
          <w:rFonts w:ascii="PT Astra Serif" w:hAnsi="PT Astra Serif"/>
          <w:szCs w:val="26"/>
        </w:rPr>
        <w:t>министрации Томской области» заменить словами «Правительства Томской области»;</w:t>
      </w:r>
    </w:p>
    <w:p w:rsidR="001453F0" w:rsidRDefault="00AC13CA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подпункте 1) слова «его принятия» заменить словами «принятия решения».</w:t>
      </w:r>
    </w:p>
    <w:p w:rsidR="001453F0" w:rsidRDefault="00AC13CA">
      <w:pPr>
        <w:tabs>
          <w:tab w:val="left" w:pos="7655"/>
        </w:tabs>
        <w:ind w:right="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Настоящий Указ вступает в силу со дня его официального опубликования, за исключением подпункта а) под</w:t>
      </w:r>
      <w:r>
        <w:rPr>
          <w:rFonts w:ascii="PT Astra Serif" w:hAnsi="PT Astra Serif"/>
          <w:szCs w:val="26"/>
        </w:rPr>
        <w:t>пункта 3) пункта 1 настоящего Указа, который вступает в силу с 1 сентября 2026 года.</w:t>
      </w:r>
    </w:p>
    <w:p w:rsidR="001453F0" w:rsidRDefault="001453F0">
      <w:pPr>
        <w:tabs>
          <w:tab w:val="left" w:pos="7655"/>
        </w:tabs>
        <w:spacing w:before="60"/>
        <w:jc w:val="both"/>
        <w:rPr>
          <w:rFonts w:ascii="PT Astra Serif" w:hAnsi="PT Astra Serif"/>
          <w:szCs w:val="26"/>
        </w:rPr>
      </w:pPr>
    </w:p>
    <w:p w:rsidR="001453F0" w:rsidRDefault="001453F0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</w:p>
    <w:p w:rsidR="001453F0" w:rsidRDefault="001453F0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</w:p>
    <w:p w:rsidR="001453F0" w:rsidRDefault="001453F0">
      <w:pPr>
        <w:tabs>
          <w:tab w:val="left" w:pos="7655"/>
        </w:tabs>
        <w:jc w:val="both"/>
        <w:rPr>
          <w:rFonts w:ascii="PT Astra Serif" w:hAnsi="PT Astra Serif"/>
          <w:szCs w:val="26"/>
        </w:rPr>
      </w:pPr>
    </w:p>
    <w:p w:rsidR="001453F0" w:rsidRDefault="00AC13CA">
      <w:pPr>
        <w:spacing w:before="120"/>
        <w:ind w:firstLine="0"/>
        <w:jc w:val="righ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В.В.</w:t>
      </w:r>
      <w:r>
        <w:rPr>
          <w:rFonts w:ascii="PT Astra Serif" w:hAnsi="PT Astra Serif" w:cs="PT Astra Serif"/>
          <w:lang w:val="en-US"/>
        </w:rPr>
        <w:t> </w:t>
      </w:r>
      <w:r>
        <w:rPr>
          <w:rFonts w:ascii="PT Astra Serif" w:hAnsi="PT Astra Serif" w:cs="PT Astra Serif"/>
        </w:rPr>
        <w:t>Мазур</w:t>
      </w:r>
    </w:p>
    <w:p w:rsidR="001453F0" w:rsidRDefault="001453F0">
      <w:pPr>
        <w:spacing w:before="120"/>
        <w:ind w:firstLine="0"/>
        <w:jc w:val="right"/>
        <w:rPr>
          <w:rFonts w:ascii="PT Astra Serif" w:hAnsi="PT Astra Serif" w:cs="PT Astra Serif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Default="001453F0">
      <w:pPr>
        <w:ind w:firstLine="0"/>
        <w:rPr>
          <w:rFonts w:ascii="PT Astra Serif" w:hAnsi="PT Astra Serif" w:cs="PT Astra Serif"/>
          <w:sz w:val="20"/>
        </w:rPr>
      </w:pPr>
    </w:p>
    <w:p w:rsidR="001453F0" w:rsidRPr="00AC13CA" w:rsidRDefault="00AC13CA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Ясовеев А.А.</w:t>
      </w:r>
    </w:p>
    <w:p w:rsidR="001453F0" w:rsidRDefault="00AC13CA">
      <w:pPr>
        <w:ind w:firstLine="0"/>
        <w:rPr>
          <w:rFonts w:ascii="PT Astra Serif" w:hAnsi="PT Astra Serif" w:cs="PT Astra Serif"/>
          <w:sz w:val="20"/>
          <w:lang w:val="en-US"/>
        </w:rPr>
      </w:pPr>
      <w:r>
        <w:rPr>
          <w:rFonts w:ascii="PT Astra Serif" w:hAnsi="PT Astra Serif" w:cs="PT Astra Serif"/>
          <w:sz w:val="20"/>
          <w:lang w:val="en-US"/>
        </w:rPr>
        <w:t>0701pv01.ug2026</w:t>
      </w:r>
    </w:p>
    <w:sectPr w:rsidR="001453F0">
      <w:headerReference w:type="default" r:id="rId8"/>
      <w:headerReference w:type="first" r:id="rId9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3F0" w:rsidRDefault="00AC13CA">
      <w:r>
        <w:separator/>
      </w:r>
    </w:p>
  </w:endnote>
  <w:endnote w:type="continuationSeparator" w:id="0">
    <w:p w:rsidR="001453F0" w:rsidRDefault="00AC1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3F0" w:rsidRDefault="00AC13CA">
      <w:r>
        <w:separator/>
      </w:r>
    </w:p>
  </w:footnote>
  <w:footnote w:type="continuationSeparator" w:id="0">
    <w:p w:rsidR="001453F0" w:rsidRDefault="00AC1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0019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453F0" w:rsidRPr="00AC13CA" w:rsidRDefault="00AC13CA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AC13C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C13C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C13C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AC13C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3F0" w:rsidRDefault="00AC13CA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453F0" w:rsidRDefault="00AC13CA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1453F0" w:rsidRDefault="00AC13C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1453F0" w:rsidRDefault="001453F0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F0"/>
    <w:rsid w:val="001453F0"/>
    <w:rsid w:val="00AC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536D1-B2FB-4C50-A1CA-6C766877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2026-07-13T03:17:00Z</dcterms:created>
  <dcterms:modified xsi:type="dcterms:W3CDTF">2026-07-13T03:17:00Z</dcterms:modified>
  <cp:version>917504</cp:version>
</cp:coreProperties>
</file>