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2C4" w:rsidRDefault="00E8717D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</w:t>
      </w: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081302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4" cy="6191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</w:p>
    <w:p w:rsidR="008C02C4" w:rsidRDefault="00E8717D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8C02C4" w:rsidRDefault="00E8717D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8C02C4" w:rsidRDefault="00E8717D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8C02C4" w:rsidRDefault="008C02C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8C02C4" w:rsidRDefault="008C02C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8C02C4" w:rsidRDefault="008C02C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8C02C4" w:rsidRPr="001127FD" w:rsidRDefault="001127FD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1127FD">
        <w:rPr>
          <w:rFonts w:ascii="PT Astra Serif" w:hAnsi="PT Astra Serif" w:cs="Times New Roman"/>
          <w:sz w:val="28"/>
          <w:szCs w:val="28"/>
          <w:lang w:eastAsia="en-US" w:bidi="en-US"/>
        </w:rPr>
        <w:t>20.07.2026</w:t>
      </w:r>
      <w:r w:rsidR="00E8717D" w:rsidRPr="001127FD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</w:t>
      </w:r>
      <w:r w:rsidR="00E8717D" w:rsidRPr="001127FD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</w:t>
      </w:r>
      <w:r w:rsidR="00E8717D" w:rsidRPr="001127FD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</w:t>
      </w:r>
      <w:r w:rsidR="00E8717D" w:rsidRPr="001127FD">
        <w:rPr>
          <w:rFonts w:ascii="PT Astra Serif" w:hAnsi="PT Astra Serif" w:cs="Times New Roman"/>
          <w:sz w:val="28"/>
          <w:szCs w:val="28"/>
          <w:lang w:eastAsia="en-US" w:bidi="en-US"/>
        </w:rPr>
        <w:t>№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 1036</w:t>
      </w:r>
    </w:p>
    <w:p w:rsidR="008C02C4" w:rsidRDefault="008C02C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8C02C4" w:rsidRDefault="008C02C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8C02C4" w:rsidRDefault="00E8717D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в Генеральный план и Правила землепользования и застройки муниципального образования </w:t>
      </w:r>
      <w:r>
        <w:rPr>
          <w:rFonts w:ascii="PT Astra Serif" w:hAnsi="PT Astra Serif"/>
          <w:sz w:val="28"/>
          <w:szCs w:val="28"/>
        </w:rPr>
        <w:br/>
        <w:t>«Город Томск»</w:t>
      </w:r>
    </w:p>
    <w:p w:rsidR="008C02C4" w:rsidRDefault="008C02C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8C02C4" w:rsidRDefault="00E8717D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со статьями 24, 31, 33 Градостроительного кодекса Российской Федерации, статьями 29, </w:t>
      </w:r>
      <w:r>
        <w:rPr>
          <w:rFonts w:ascii="PT Astra Serif" w:hAnsi="PT Astra Serif"/>
          <w:sz w:val="28"/>
          <w:szCs w:val="28"/>
        </w:rPr>
        <w:t>31 Правил землепользования и застройки муниципального образования «Город Томск», утвержденных решением Думы города Томска от 27.11.2007 № 687, с учетом рекомендаций, содержащихся в заключении Комиссии по подготовке правил землепользования и застройки отдел</w:t>
      </w:r>
      <w:r>
        <w:rPr>
          <w:rFonts w:ascii="PT Astra Serif" w:hAnsi="PT Astra Serif"/>
          <w:sz w:val="28"/>
          <w:szCs w:val="28"/>
        </w:rPr>
        <w:t>ьных муниципальных образований Томской области (протокол № 16 от 16.07.2026),</w:t>
      </w:r>
    </w:p>
    <w:p w:rsidR="008C02C4" w:rsidRDefault="008C02C4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8C02C4" w:rsidRDefault="00E871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</w:t>
      </w:r>
      <w:r>
        <w:rPr>
          <w:rFonts w:ascii="PT Astra Serif" w:hAnsi="PT Astra Serif"/>
          <w:sz w:val="28"/>
          <w:szCs w:val="28"/>
        </w:rPr>
        <w:t>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8C02C4" w:rsidRDefault="00E871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обеспечить в срок до 24.07.2026 подготовку проекта о внесении измене</w:t>
      </w:r>
      <w:r>
        <w:rPr>
          <w:rFonts w:ascii="PT Astra Serif" w:hAnsi="PT Astra Serif"/>
          <w:sz w:val="28"/>
          <w:szCs w:val="28"/>
        </w:rPr>
        <w:t>ний в Генеральный план и Правила землепользования и застройки муниципального образования «Город Томск», утвержденные решением Думы Города Томска от 27.11.2007 № 687, в части изменения функциональных зон: общественно-жилой зоны, общественно-деловой зоны, зо</w:t>
      </w:r>
      <w:r>
        <w:rPr>
          <w:rFonts w:ascii="PT Astra Serif" w:hAnsi="PT Astra Serif"/>
          <w:sz w:val="28"/>
          <w:szCs w:val="28"/>
        </w:rPr>
        <w:t xml:space="preserve">ны инженерной и транспортной инфраструктур и прочей зоны, а также территориальных зон: зоны </w:t>
      </w:r>
      <w:r>
        <w:rPr>
          <w:rFonts w:ascii="PT Astra Serif" w:hAnsi="PT Astra Serif"/>
          <w:sz w:val="28"/>
          <w:szCs w:val="28"/>
        </w:rPr>
        <w:t>общественно-жилого назначения</w:t>
      </w:r>
      <w:r>
        <w:rPr>
          <w:rFonts w:ascii="PT Astra Serif" w:hAnsi="PT Astra Serif"/>
          <w:sz w:val="28"/>
          <w:szCs w:val="28"/>
        </w:rPr>
        <w:t xml:space="preserve"> (ОЖ), зоны делового, общественного и коммерческого назначения (О-1), зоны учреждений народного образования </w:t>
      </w:r>
      <w:r>
        <w:rPr>
          <w:rFonts w:ascii="PT Astra Serif" w:hAnsi="PT Astra Serif"/>
          <w:sz w:val="28"/>
          <w:szCs w:val="28"/>
        </w:rPr>
        <w:br/>
        <w:t xml:space="preserve">(О-6), зоны </w:t>
      </w:r>
      <w:r>
        <w:rPr>
          <w:rFonts w:ascii="PT Astra Serif" w:hAnsi="PT Astra Serif"/>
          <w:sz w:val="28"/>
          <w:szCs w:val="28"/>
        </w:rPr>
        <w:t>прочих городских территорий (Пр-2)</w:t>
      </w:r>
      <w:r>
        <w:rPr>
          <w:rFonts w:ascii="PT Astra Serif" w:hAnsi="PT Astra Serif"/>
          <w:sz w:val="28"/>
          <w:szCs w:val="28"/>
        </w:rPr>
        <w:t xml:space="preserve"> и зоны инженерной и транспортной инфраструктур (Т-4) (далее - Проект о внесении изменений в Генеральный план и Правила землепользования и застройки муниципального образования «Город Томск»).</w:t>
      </w:r>
    </w:p>
    <w:p w:rsidR="008C02C4" w:rsidRDefault="00E871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</w:t>
      </w:r>
      <w:r>
        <w:rPr>
          <w:rFonts w:ascii="PT Astra Serif" w:hAnsi="PT Astra Serif"/>
          <w:sz w:val="28"/>
          <w:szCs w:val="28"/>
        </w:rPr>
        <w:t>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«Город Томск».</w:t>
      </w:r>
    </w:p>
    <w:p w:rsidR="008C02C4" w:rsidRDefault="00E871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</w:t>
      </w:r>
      <w:r>
        <w:rPr>
          <w:rFonts w:ascii="PT Astra Serif" w:hAnsi="PT Astra Serif"/>
          <w:sz w:val="28"/>
          <w:szCs w:val="28"/>
        </w:rPr>
        <w:t>омской области обеспечить:</w:t>
      </w:r>
    </w:p>
    <w:p w:rsidR="008C02C4" w:rsidRDefault="00E871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1) официальное опубликование настоящего распоряжения и сообщения о принятии решения о подготовке проекта внесения изменений в Генеральный план и Правила землепользования и застройки муниципального образования «Город Томск» (далее</w:t>
      </w:r>
      <w:r>
        <w:rPr>
          <w:rFonts w:ascii="PT Astra Serif" w:hAnsi="PT Astra Serif"/>
          <w:sz w:val="28"/>
          <w:szCs w:val="28"/>
        </w:rPr>
        <w:t xml:space="preserve"> - Сообщение);</w:t>
      </w:r>
    </w:p>
    <w:p w:rsidR="008C02C4" w:rsidRDefault="00E871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</w:t>
      </w:r>
      <w:r>
        <w:rPr>
          <w:rFonts w:ascii="PT Astra Serif" w:hAnsi="PT Astra Serif"/>
          <w:sz w:val="28"/>
          <w:szCs w:val="28"/>
        </w:rPr>
        <w:t xml:space="preserve">бщения на официальном сайте муниципального образования в сети «Интернет». </w:t>
      </w:r>
    </w:p>
    <w:p w:rsidR="008C02C4" w:rsidRDefault="008C02C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8C02C4" w:rsidRDefault="00E871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98.05pt;margin-top:16.15pt;width:116.25pt;height:116.25pt;z-index:251659264;mso-position-horizontal-relative:text;mso-position-vertical-relative:text;mso-width-relative:page;mso-height-relative:page">
            <v:imagedata r:id="rId17" o:title="печать"/>
          </v:shape>
        </w:pict>
      </w:r>
    </w:p>
    <w:p w:rsidR="008C02C4" w:rsidRDefault="008C02C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8C02C4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C02C4" w:rsidRDefault="00E8717D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C02C4" w:rsidRDefault="00E8717D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А.А. Татаурова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C02C4" w:rsidRDefault="00E8717D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C02C4" w:rsidRDefault="008C02C4" w:rsidP="009B75FB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bookmarkStart w:id="0" w:name="_GoBack"/>
      <w:bookmarkEnd w:id="0"/>
    </w:p>
    <w:sectPr w:rsidR="008C02C4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2C4" w:rsidRDefault="00E8717D">
      <w:r>
        <w:separator/>
      </w:r>
    </w:p>
  </w:endnote>
  <w:endnote w:type="continuationSeparator" w:id="0">
    <w:p w:rsidR="008C02C4" w:rsidRDefault="00E8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2C4" w:rsidRDefault="008C02C4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2C4" w:rsidRDefault="008C02C4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8C02C4" w:rsidRDefault="00E8717D">
        <w:pPr>
          <w:pStyle w:val="af3"/>
          <w:jc w:val="center"/>
        </w:pPr>
      </w:p>
    </w:sdtContent>
  </w:sdt>
  <w:p w:rsidR="008C02C4" w:rsidRDefault="008C02C4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2C4" w:rsidRDefault="00E8717D">
      <w:r>
        <w:separator/>
      </w:r>
    </w:p>
  </w:footnote>
  <w:footnote w:type="continuationSeparator" w:id="0">
    <w:p w:rsidR="008C02C4" w:rsidRDefault="00E87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2C4" w:rsidRDefault="008C02C4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8C02C4" w:rsidRDefault="00E8717D">
        <w:pPr>
          <w:pStyle w:val="af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2C4" w:rsidRDefault="008C02C4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5000A"/>
    <w:multiLevelType w:val="hybridMultilevel"/>
    <w:tmpl w:val="6CE615D6"/>
    <w:lvl w:ilvl="0" w:tplc="FB94FBA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4404A6F8">
      <w:start w:val="1"/>
      <w:numFmt w:val="lowerLetter"/>
      <w:lvlText w:val="%2."/>
      <w:lvlJc w:val="left"/>
      <w:pPr>
        <w:ind w:left="1800" w:hanging="360"/>
      </w:pPr>
    </w:lvl>
    <w:lvl w:ilvl="2" w:tplc="04D00D7A">
      <w:start w:val="1"/>
      <w:numFmt w:val="lowerRoman"/>
      <w:lvlText w:val="%3."/>
      <w:lvlJc w:val="right"/>
      <w:pPr>
        <w:ind w:left="2520" w:hanging="180"/>
      </w:pPr>
    </w:lvl>
    <w:lvl w:ilvl="3" w:tplc="7A5485F6">
      <w:start w:val="1"/>
      <w:numFmt w:val="decimal"/>
      <w:lvlText w:val="%4."/>
      <w:lvlJc w:val="left"/>
      <w:pPr>
        <w:ind w:left="3240" w:hanging="360"/>
      </w:pPr>
    </w:lvl>
    <w:lvl w:ilvl="4" w:tplc="CA6AF6CE">
      <w:start w:val="1"/>
      <w:numFmt w:val="lowerLetter"/>
      <w:lvlText w:val="%5."/>
      <w:lvlJc w:val="left"/>
      <w:pPr>
        <w:ind w:left="3960" w:hanging="360"/>
      </w:pPr>
    </w:lvl>
    <w:lvl w:ilvl="5" w:tplc="C3F4EBD0">
      <w:start w:val="1"/>
      <w:numFmt w:val="lowerRoman"/>
      <w:lvlText w:val="%6."/>
      <w:lvlJc w:val="right"/>
      <w:pPr>
        <w:ind w:left="4680" w:hanging="180"/>
      </w:pPr>
    </w:lvl>
    <w:lvl w:ilvl="6" w:tplc="49A2349E">
      <w:start w:val="1"/>
      <w:numFmt w:val="decimal"/>
      <w:lvlText w:val="%7."/>
      <w:lvlJc w:val="left"/>
      <w:pPr>
        <w:ind w:left="5400" w:hanging="360"/>
      </w:pPr>
    </w:lvl>
    <w:lvl w:ilvl="7" w:tplc="104A3B58">
      <w:start w:val="1"/>
      <w:numFmt w:val="lowerLetter"/>
      <w:lvlText w:val="%8."/>
      <w:lvlJc w:val="left"/>
      <w:pPr>
        <w:ind w:left="6120" w:hanging="360"/>
      </w:pPr>
    </w:lvl>
    <w:lvl w:ilvl="8" w:tplc="1E727DCC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A72A9D"/>
    <w:multiLevelType w:val="hybridMultilevel"/>
    <w:tmpl w:val="2C8E87C8"/>
    <w:lvl w:ilvl="0" w:tplc="685277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85709CC6">
      <w:start w:val="1"/>
      <w:numFmt w:val="lowerLetter"/>
      <w:lvlText w:val="%2."/>
      <w:lvlJc w:val="left"/>
      <w:pPr>
        <w:ind w:left="1647" w:hanging="360"/>
      </w:pPr>
    </w:lvl>
    <w:lvl w:ilvl="2" w:tplc="E99249BC">
      <w:start w:val="1"/>
      <w:numFmt w:val="lowerRoman"/>
      <w:lvlText w:val="%3."/>
      <w:lvlJc w:val="right"/>
      <w:pPr>
        <w:ind w:left="2367" w:hanging="180"/>
      </w:pPr>
    </w:lvl>
    <w:lvl w:ilvl="3" w:tplc="25F698EC">
      <w:start w:val="1"/>
      <w:numFmt w:val="decimal"/>
      <w:lvlText w:val="%4."/>
      <w:lvlJc w:val="left"/>
      <w:pPr>
        <w:ind w:left="3087" w:hanging="360"/>
      </w:pPr>
    </w:lvl>
    <w:lvl w:ilvl="4" w:tplc="0F849BFA">
      <w:start w:val="1"/>
      <w:numFmt w:val="lowerLetter"/>
      <w:lvlText w:val="%5."/>
      <w:lvlJc w:val="left"/>
      <w:pPr>
        <w:ind w:left="3807" w:hanging="360"/>
      </w:pPr>
    </w:lvl>
    <w:lvl w:ilvl="5" w:tplc="76A64976">
      <w:start w:val="1"/>
      <w:numFmt w:val="lowerRoman"/>
      <w:lvlText w:val="%6."/>
      <w:lvlJc w:val="right"/>
      <w:pPr>
        <w:ind w:left="4527" w:hanging="180"/>
      </w:pPr>
    </w:lvl>
    <w:lvl w:ilvl="6" w:tplc="B9ACA740">
      <w:start w:val="1"/>
      <w:numFmt w:val="decimal"/>
      <w:lvlText w:val="%7."/>
      <w:lvlJc w:val="left"/>
      <w:pPr>
        <w:ind w:left="5247" w:hanging="360"/>
      </w:pPr>
    </w:lvl>
    <w:lvl w:ilvl="7" w:tplc="CDA23776">
      <w:start w:val="1"/>
      <w:numFmt w:val="lowerLetter"/>
      <w:lvlText w:val="%8."/>
      <w:lvlJc w:val="left"/>
      <w:pPr>
        <w:ind w:left="5967" w:hanging="360"/>
      </w:pPr>
    </w:lvl>
    <w:lvl w:ilvl="8" w:tplc="13B41E6C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B2C5FA6"/>
    <w:multiLevelType w:val="hybridMultilevel"/>
    <w:tmpl w:val="4F04E5B6"/>
    <w:lvl w:ilvl="0" w:tplc="3520709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2D30E098">
      <w:start w:val="1"/>
      <w:numFmt w:val="lowerLetter"/>
      <w:lvlText w:val="%2."/>
      <w:lvlJc w:val="left"/>
      <w:pPr>
        <w:ind w:left="1800" w:hanging="360"/>
      </w:pPr>
    </w:lvl>
    <w:lvl w:ilvl="2" w:tplc="B5A406BE">
      <w:start w:val="1"/>
      <w:numFmt w:val="lowerRoman"/>
      <w:lvlText w:val="%3."/>
      <w:lvlJc w:val="right"/>
      <w:pPr>
        <w:ind w:left="2520" w:hanging="180"/>
      </w:pPr>
    </w:lvl>
    <w:lvl w:ilvl="3" w:tplc="1C068CBA">
      <w:start w:val="1"/>
      <w:numFmt w:val="decimal"/>
      <w:lvlText w:val="%4."/>
      <w:lvlJc w:val="left"/>
      <w:pPr>
        <w:ind w:left="3240" w:hanging="360"/>
      </w:pPr>
    </w:lvl>
    <w:lvl w:ilvl="4" w:tplc="4E7C3A76">
      <w:start w:val="1"/>
      <w:numFmt w:val="lowerLetter"/>
      <w:lvlText w:val="%5."/>
      <w:lvlJc w:val="left"/>
      <w:pPr>
        <w:ind w:left="3960" w:hanging="360"/>
      </w:pPr>
    </w:lvl>
    <w:lvl w:ilvl="5" w:tplc="4AE6B602">
      <w:start w:val="1"/>
      <w:numFmt w:val="lowerRoman"/>
      <w:lvlText w:val="%6."/>
      <w:lvlJc w:val="right"/>
      <w:pPr>
        <w:ind w:left="4680" w:hanging="180"/>
      </w:pPr>
    </w:lvl>
    <w:lvl w:ilvl="6" w:tplc="EE1A1500">
      <w:start w:val="1"/>
      <w:numFmt w:val="decimal"/>
      <w:lvlText w:val="%7."/>
      <w:lvlJc w:val="left"/>
      <w:pPr>
        <w:ind w:left="5400" w:hanging="360"/>
      </w:pPr>
    </w:lvl>
    <w:lvl w:ilvl="7" w:tplc="E74A9056">
      <w:start w:val="1"/>
      <w:numFmt w:val="lowerLetter"/>
      <w:lvlText w:val="%8."/>
      <w:lvlJc w:val="left"/>
      <w:pPr>
        <w:ind w:left="6120" w:hanging="360"/>
      </w:pPr>
    </w:lvl>
    <w:lvl w:ilvl="8" w:tplc="D1E615D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C4"/>
    <w:rsid w:val="001127FD"/>
    <w:rsid w:val="008C02C4"/>
    <w:rsid w:val="009B75FB"/>
    <w:rsid w:val="00E8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03E1E88"/>
  <w15:docId w15:val="{BA6A1762-DAD3-4734-BFFE-04F7BA4F8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7" Type="http://schemas.openxmlformats.org/officeDocument/2006/relationships/image" Target="media/image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openxmlformats.org/officeDocument/2006/relationships/footer" Target="footer3.xm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A95C9-055D-4520-BFD5-21953680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Карпачева Елена Викторовна</cp:lastModifiedBy>
  <cp:revision>10</cp:revision>
  <dcterms:created xsi:type="dcterms:W3CDTF">2026-01-30T05:19:00Z</dcterms:created>
  <dcterms:modified xsi:type="dcterms:W3CDTF">2026-07-20T08:14:00Z</dcterms:modified>
</cp:coreProperties>
</file>