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DA0" w:rsidRPr="000C629F" w:rsidRDefault="007D0318">
      <w:pPr>
        <w:pStyle w:val="22"/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21.07.2026                                                                                                               № 191-р</w:t>
      </w:r>
    </w:p>
    <w:p w:rsidR="00B158CD" w:rsidRPr="000C629F" w:rsidRDefault="00B158CD">
      <w:pPr>
        <w:pStyle w:val="22"/>
        <w:spacing w:before="0"/>
        <w:ind w:right="0"/>
        <w:rPr>
          <w:rFonts w:ascii="PT Astra Serif" w:hAnsi="PT Astra Serif"/>
          <w:szCs w:val="26"/>
        </w:rPr>
      </w:pPr>
    </w:p>
    <w:p w:rsidR="00B158CD" w:rsidRPr="000C629F" w:rsidRDefault="00B158CD">
      <w:pPr>
        <w:pStyle w:val="22"/>
        <w:spacing w:before="0"/>
        <w:ind w:right="0"/>
        <w:rPr>
          <w:rFonts w:ascii="PT Astra Serif" w:hAnsi="PT Astra Serif"/>
          <w:b/>
          <w:szCs w:val="26"/>
        </w:rPr>
      </w:pPr>
    </w:p>
    <w:p w:rsidR="00092DA0" w:rsidRPr="000C629F" w:rsidRDefault="00B158CD">
      <w:pPr>
        <w:pStyle w:val="22"/>
        <w:spacing w:before="0"/>
        <w:ind w:right="0"/>
        <w:rPr>
          <w:rFonts w:ascii="PT Astra Serif" w:hAnsi="PT Astra Serif"/>
          <w:szCs w:val="26"/>
        </w:rPr>
      </w:pPr>
      <w:r w:rsidRPr="000C629F">
        <w:rPr>
          <w:rFonts w:ascii="PT Astra Serif" w:eastAsia="Calibri" w:hAnsi="PT Astra Serif"/>
          <w:bCs/>
          <w:szCs w:val="26"/>
        </w:rPr>
        <w:t xml:space="preserve">Об утверждении лимита добычи охотничьих ресурсов на период с 1 августа </w:t>
      </w:r>
      <w:r w:rsidRPr="000C629F">
        <w:rPr>
          <w:rFonts w:ascii="PT Astra Serif" w:eastAsia="Calibri" w:hAnsi="PT Astra Serif"/>
          <w:bCs/>
          <w:szCs w:val="26"/>
        </w:rPr>
        <w:br/>
        <w:t>2026 года до 1 августа 2027 года на территории Томской области</w:t>
      </w:r>
    </w:p>
    <w:p w:rsidR="00092DA0" w:rsidRPr="000C629F" w:rsidRDefault="00092DA0">
      <w:pPr>
        <w:ind w:firstLine="0"/>
        <w:jc w:val="both"/>
        <w:rPr>
          <w:rFonts w:ascii="PT Astra Serif" w:hAnsi="PT Astra Serif"/>
          <w:szCs w:val="26"/>
        </w:rPr>
      </w:pPr>
    </w:p>
    <w:p w:rsidR="00092DA0" w:rsidRPr="000C629F" w:rsidRDefault="006553B9">
      <w:pPr>
        <w:widowControl w:val="0"/>
        <w:jc w:val="both"/>
        <w:rPr>
          <w:rFonts w:ascii="PT Astra Serif" w:eastAsia="Calibri" w:hAnsi="PT Astra Serif"/>
          <w:szCs w:val="26"/>
        </w:rPr>
      </w:pPr>
      <w:r w:rsidRPr="000C629F">
        <w:rPr>
          <w:rFonts w:ascii="PT Astra Serif" w:eastAsia="Calibri" w:hAnsi="PT Astra Serif"/>
          <w:szCs w:val="26"/>
        </w:rPr>
        <w:t>1. </w:t>
      </w:r>
      <w:r w:rsidR="00B158CD" w:rsidRPr="000C629F">
        <w:rPr>
          <w:rFonts w:ascii="PT Astra Serif" w:eastAsia="Calibri" w:hAnsi="PT Astra Serif"/>
          <w:szCs w:val="26"/>
        </w:rPr>
        <w:t xml:space="preserve">В соответствии с частью 3 </w:t>
      </w:r>
      <w:hyperlink r:id="rId9" w:tooltip="consultantplus://offline/ref=AE2B388AA1723209C5D26054C9E8D13A77FA52A9868CE0EB6AC983A8EDD5ACE4D68CC9095D177D19T32FM" w:history="1">
        <w:r w:rsidR="00B158CD" w:rsidRPr="000C629F">
          <w:rPr>
            <w:rFonts w:ascii="PT Astra Serif" w:eastAsia="Calibri" w:hAnsi="PT Astra Serif"/>
            <w:szCs w:val="26"/>
          </w:rPr>
          <w:t>статьи 24</w:t>
        </w:r>
      </w:hyperlink>
      <w:r w:rsidR="00B158CD" w:rsidRPr="000C629F">
        <w:rPr>
          <w:rFonts w:ascii="PT Astra Serif" w:eastAsia="Calibri" w:hAnsi="PT Astra Serif"/>
          <w:szCs w:val="26"/>
        </w:rPr>
        <w:t xml:space="preserve"> Федерального закона от 24 июля </w:t>
      </w:r>
      <w:r w:rsidRPr="000C629F">
        <w:rPr>
          <w:rFonts w:ascii="PT Astra Serif" w:eastAsia="Calibri" w:hAnsi="PT Astra Serif"/>
          <w:szCs w:val="26"/>
        </w:rPr>
        <w:br/>
      </w:r>
      <w:r w:rsidR="00B158CD" w:rsidRPr="000C629F">
        <w:rPr>
          <w:rFonts w:ascii="PT Astra Serif" w:eastAsia="Calibri" w:hAnsi="PT Astra Serif"/>
          <w:szCs w:val="26"/>
        </w:rPr>
        <w:t xml:space="preserve">2009 года № 209-ФЗ «Об охоте </w:t>
      </w:r>
      <w:proofErr w:type="gramStart"/>
      <w:r w:rsidR="00B158CD" w:rsidRPr="000C629F">
        <w:rPr>
          <w:rFonts w:ascii="PT Astra Serif" w:eastAsia="Calibri" w:hAnsi="PT Astra Serif"/>
          <w:szCs w:val="26"/>
        </w:rPr>
        <w:t>и</w:t>
      </w:r>
      <w:proofErr w:type="gramEnd"/>
      <w:r w:rsidR="00B158CD" w:rsidRPr="000C629F">
        <w:rPr>
          <w:rFonts w:ascii="PT Astra Serif" w:eastAsia="Calibri" w:hAnsi="PT Astra Serif"/>
          <w:szCs w:val="26"/>
        </w:rPr>
        <w:t xml:space="preserve"> о сохранении охотничьих ресурсов и о внесении изменений в отдельные законодательные акты Российской Федерации», частью 3 </w:t>
      </w:r>
      <w:hyperlink r:id="rId10" w:tooltip="consultantplus://offline/ref=AE2B388AA1723209C5D27E59DF848F3E77F30EA38A82EFB53096D8F5BADCA6B391C3904B191A7D113CEC5CTA2BM" w:history="1">
        <w:r w:rsidR="00B158CD" w:rsidRPr="000C629F">
          <w:rPr>
            <w:rFonts w:ascii="PT Astra Serif" w:eastAsia="Calibri" w:hAnsi="PT Astra Serif"/>
            <w:szCs w:val="26"/>
          </w:rPr>
          <w:t>статьи 12</w:t>
        </w:r>
      </w:hyperlink>
      <w:r w:rsidR="00B158CD" w:rsidRPr="000C629F">
        <w:rPr>
          <w:rFonts w:ascii="PT Astra Serif" w:eastAsia="Calibri" w:hAnsi="PT Astra Serif"/>
          <w:szCs w:val="26"/>
        </w:rPr>
        <w:t xml:space="preserve"> Закона Томской области от 13 августа 2010 года № 155-ОЗ «Об охоте </w:t>
      </w:r>
      <w:r w:rsidRPr="000C629F">
        <w:rPr>
          <w:rFonts w:ascii="PT Astra Serif" w:eastAsia="Calibri" w:hAnsi="PT Astra Serif"/>
          <w:szCs w:val="26"/>
        </w:rPr>
        <w:br/>
      </w:r>
      <w:r w:rsidR="00B158CD" w:rsidRPr="000C629F">
        <w:rPr>
          <w:rFonts w:ascii="PT Astra Serif" w:eastAsia="Calibri" w:hAnsi="PT Astra Serif"/>
          <w:szCs w:val="26"/>
        </w:rPr>
        <w:t xml:space="preserve">и сохранении охотничьих ресурсов в Томской области», на основании положительного заключения экспертной комиссии государственной экологической экспертизы по материалам: </w:t>
      </w:r>
      <w:proofErr w:type="gramStart"/>
      <w:r w:rsidR="00B158CD" w:rsidRPr="000C629F">
        <w:rPr>
          <w:rFonts w:ascii="PT Astra Serif" w:eastAsia="Calibri" w:hAnsi="PT Astra Serif"/>
          <w:szCs w:val="26"/>
        </w:rPr>
        <w:t>«Материалы обоснования лимитов добычи охотничьих ресурсов на период с 1 августа 2026 года до 1 августа 2027 года на территории Томской области» 69-2-0001П-26, утвержденного приказом Департамента природных ресурсов и охраны окружающей среды Томской области от 22.06.2026 №</w:t>
      </w:r>
      <w:r w:rsidR="00DE5979">
        <w:rPr>
          <w:rFonts w:ascii="PT Astra Serif" w:eastAsia="Calibri" w:hAnsi="PT Astra Serif"/>
          <w:szCs w:val="26"/>
          <w:lang w:val="en-US"/>
        </w:rPr>
        <w:t> </w:t>
      </w:r>
      <w:r w:rsidR="00B158CD" w:rsidRPr="000C629F">
        <w:rPr>
          <w:rFonts w:ascii="PT Astra Serif" w:eastAsia="Calibri" w:hAnsi="PT Astra Serif"/>
          <w:szCs w:val="26"/>
        </w:rPr>
        <w:t xml:space="preserve">181 «Об утверждении заключения государственной экологической экспертизы по материалам обоснования лимитов добычи охотничьих ресурсов на период </w:t>
      </w:r>
      <w:r w:rsidRPr="000C629F">
        <w:rPr>
          <w:rFonts w:ascii="PT Astra Serif" w:eastAsia="Calibri" w:hAnsi="PT Astra Serif"/>
          <w:szCs w:val="26"/>
        </w:rPr>
        <w:br/>
      </w:r>
      <w:r w:rsidR="00B158CD" w:rsidRPr="000C629F">
        <w:rPr>
          <w:rFonts w:ascii="PT Astra Serif" w:eastAsia="Calibri" w:hAnsi="PT Astra Serif"/>
          <w:szCs w:val="26"/>
        </w:rPr>
        <w:t>с 1 августа 2026 года до 1 августа</w:t>
      </w:r>
      <w:proofErr w:type="gramEnd"/>
      <w:r w:rsidR="00B158CD" w:rsidRPr="000C629F">
        <w:rPr>
          <w:rFonts w:ascii="PT Astra Serif" w:eastAsia="Calibri" w:hAnsi="PT Astra Serif"/>
          <w:szCs w:val="26"/>
        </w:rPr>
        <w:t xml:space="preserve"> 2027 года на территории Томской области», </w:t>
      </w:r>
      <w:r w:rsidRPr="000C629F">
        <w:rPr>
          <w:rFonts w:ascii="PT Astra Serif" w:eastAsia="Calibri" w:hAnsi="PT Astra Serif"/>
          <w:szCs w:val="26"/>
        </w:rPr>
        <w:br/>
      </w:r>
      <w:r w:rsidR="00B158CD" w:rsidRPr="000C629F">
        <w:rPr>
          <w:rFonts w:ascii="PT Astra Serif" w:eastAsia="Calibri" w:hAnsi="PT Astra Serif"/>
          <w:szCs w:val="26"/>
        </w:rPr>
        <w:t>в целях неистощительного использования охотничьих ресурсов утвердить:</w:t>
      </w:r>
    </w:p>
    <w:p w:rsidR="00092DA0" w:rsidRPr="000C629F" w:rsidRDefault="00B158CD">
      <w:pPr>
        <w:jc w:val="both"/>
        <w:rPr>
          <w:rFonts w:ascii="PT Astra Serif" w:eastAsia="Calibri" w:hAnsi="PT Astra Serif"/>
          <w:szCs w:val="26"/>
        </w:rPr>
      </w:pPr>
      <w:r w:rsidRPr="000C629F">
        <w:rPr>
          <w:rFonts w:ascii="PT Astra Serif" w:eastAsia="Calibri" w:hAnsi="PT Astra Serif"/>
          <w:szCs w:val="26"/>
        </w:rPr>
        <w:t>1)</w:t>
      </w:r>
      <w:r w:rsidR="006553B9" w:rsidRPr="000C629F">
        <w:rPr>
          <w:rFonts w:ascii="PT Astra Serif" w:eastAsia="Calibri" w:hAnsi="PT Astra Serif"/>
          <w:szCs w:val="26"/>
        </w:rPr>
        <w:t> </w:t>
      </w:r>
      <w:r w:rsidRPr="000C629F">
        <w:rPr>
          <w:rFonts w:ascii="PT Astra Serif" w:eastAsia="Calibri" w:hAnsi="PT Astra Serif"/>
          <w:bCs/>
          <w:szCs w:val="26"/>
        </w:rPr>
        <w:t xml:space="preserve">лимит добычи </w:t>
      </w:r>
      <w:r w:rsidRPr="000C629F">
        <w:rPr>
          <w:rFonts w:ascii="PT Astra Serif" w:eastAsia="Calibri" w:hAnsi="PT Astra Serif"/>
          <w:szCs w:val="26"/>
        </w:rPr>
        <w:t xml:space="preserve">охотничьих ресурсов на период с 1 августа 2026 года </w:t>
      </w:r>
      <w:r w:rsidR="006553B9" w:rsidRPr="000C629F">
        <w:rPr>
          <w:rFonts w:ascii="PT Astra Serif" w:eastAsia="Calibri" w:hAnsi="PT Astra Serif"/>
          <w:szCs w:val="26"/>
        </w:rPr>
        <w:br/>
      </w:r>
      <w:r w:rsidRPr="000C629F">
        <w:rPr>
          <w:rFonts w:ascii="PT Astra Serif" w:eastAsia="Calibri" w:hAnsi="PT Astra Serif"/>
          <w:szCs w:val="26"/>
        </w:rPr>
        <w:t>до 1 августа 2027 года на территории Томской области согласно следующим объемам изъятия:</w:t>
      </w:r>
    </w:p>
    <w:p w:rsidR="00092DA0" w:rsidRPr="000C629F" w:rsidRDefault="00B158CD">
      <w:pPr>
        <w:widowControl w:val="0"/>
        <w:jc w:val="both"/>
        <w:rPr>
          <w:rFonts w:ascii="PT Astra Serif" w:eastAsia="Calibri" w:hAnsi="PT Astra Serif"/>
          <w:szCs w:val="26"/>
        </w:rPr>
      </w:pPr>
      <w:r w:rsidRPr="000C629F">
        <w:rPr>
          <w:rFonts w:ascii="PT Astra Serif" w:eastAsia="Calibri" w:hAnsi="PT Astra Serif"/>
          <w:szCs w:val="26"/>
        </w:rPr>
        <w:t>бурый медведь – 2046 особей;</w:t>
      </w:r>
    </w:p>
    <w:p w:rsidR="00092DA0" w:rsidRPr="000C629F" w:rsidRDefault="00B158CD">
      <w:pPr>
        <w:widowControl w:val="0"/>
        <w:jc w:val="both"/>
        <w:rPr>
          <w:rFonts w:ascii="PT Astra Serif" w:eastAsia="Calibri" w:hAnsi="PT Astra Serif"/>
          <w:szCs w:val="26"/>
        </w:rPr>
      </w:pPr>
      <w:r w:rsidRPr="000C629F">
        <w:rPr>
          <w:rFonts w:ascii="PT Astra Serif" w:eastAsia="Calibri" w:hAnsi="PT Astra Serif"/>
          <w:szCs w:val="26"/>
        </w:rPr>
        <w:t>барсук – 1685 особей;</w:t>
      </w:r>
    </w:p>
    <w:p w:rsidR="00092DA0" w:rsidRPr="000C629F" w:rsidRDefault="00B158CD">
      <w:pPr>
        <w:widowControl w:val="0"/>
        <w:jc w:val="both"/>
        <w:rPr>
          <w:rFonts w:ascii="PT Astra Serif" w:eastAsia="Calibri" w:hAnsi="PT Astra Serif"/>
          <w:szCs w:val="26"/>
        </w:rPr>
      </w:pPr>
      <w:r w:rsidRPr="000C629F">
        <w:rPr>
          <w:rFonts w:ascii="PT Astra Serif" w:eastAsia="Calibri" w:hAnsi="PT Astra Serif"/>
          <w:szCs w:val="26"/>
        </w:rPr>
        <w:t>выдра</w:t>
      </w:r>
      <w:r w:rsidR="002C7B3B" w:rsidRPr="000C629F">
        <w:rPr>
          <w:rFonts w:ascii="PT Astra Serif" w:eastAsia="Calibri" w:hAnsi="PT Astra Serif"/>
          <w:szCs w:val="26"/>
        </w:rPr>
        <w:t xml:space="preserve"> </w:t>
      </w:r>
      <w:r w:rsidRPr="000C629F">
        <w:rPr>
          <w:rFonts w:ascii="PT Astra Serif" w:eastAsia="Calibri" w:hAnsi="PT Astra Serif"/>
          <w:szCs w:val="26"/>
        </w:rPr>
        <w:t>– 111 особей;</w:t>
      </w:r>
    </w:p>
    <w:p w:rsidR="00092DA0" w:rsidRPr="000C629F" w:rsidRDefault="00B158CD">
      <w:pPr>
        <w:jc w:val="both"/>
        <w:rPr>
          <w:rFonts w:ascii="PT Astra Serif" w:eastAsia="Calibri" w:hAnsi="PT Astra Serif"/>
          <w:szCs w:val="26"/>
        </w:rPr>
      </w:pPr>
      <w:r w:rsidRPr="000C629F">
        <w:rPr>
          <w:rFonts w:ascii="PT Astra Serif" w:eastAsia="Calibri" w:hAnsi="PT Astra Serif"/>
          <w:szCs w:val="26"/>
        </w:rPr>
        <w:t>2)</w:t>
      </w:r>
      <w:r w:rsidR="006553B9" w:rsidRPr="000C629F">
        <w:rPr>
          <w:rFonts w:ascii="PT Astra Serif" w:eastAsia="Calibri" w:hAnsi="PT Astra Serif"/>
          <w:szCs w:val="26"/>
        </w:rPr>
        <w:t> </w:t>
      </w:r>
      <w:r w:rsidRPr="000C629F">
        <w:rPr>
          <w:rFonts w:ascii="PT Astra Serif" w:eastAsia="Calibri" w:hAnsi="PT Astra Serif"/>
          <w:szCs w:val="26"/>
        </w:rPr>
        <w:t xml:space="preserve">квоты добычи охотничьих ресурсов для каждого охотничьего угодья </w:t>
      </w:r>
      <w:r w:rsidR="006553B9" w:rsidRPr="000C629F">
        <w:rPr>
          <w:rFonts w:ascii="PT Astra Serif" w:eastAsia="Calibri" w:hAnsi="PT Astra Serif"/>
          <w:szCs w:val="26"/>
        </w:rPr>
        <w:br/>
      </w:r>
      <w:r w:rsidRPr="000C629F">
        <w:rPr>
          <w:rFonts w:ascii="PT Astra Serif" w:eastAsia="Calibri" w:hAnsi="PT Astra Serif"/>
          <w:szCs w:val="26"/>
        </w:rPr>
        <w:t xml:space="preserve">и иной территории, являющейся средой обитания определенного вида охотничьих ресурсов, в отношении которых устанавливается лимит добычи в Томской области на период с 1 августа 2026 года до 1 августа 2027 года, согласно приложению </w:t>
      </w:r>
      <w:r w:rsidR="006553B9" w:rsidRPr="000C629F">
        <w:rPr>
          <w:rFonts w:ascii="PT Astra Serif" w:eastAsia="Calibri" w:hAnsi="PT Astra Serif"/>
          <w:szCs w:val="26"/>
        </w:rPr>
        <w:br/>
      </w:r>
      <w:r w:rsidRPr="000C629F">
        <w:rPr>
          <w:rFonts w:ascii="PT Astra Serif" w:eastAsia="Calibri" w:hAnsi="PT Astra Serif"/>
          <w:szCs w:val="26"/>
        </w:rPr>
        <w:t>к настоящему распоряжению.</w:t>
      </w:r>
    </w:p>
    <w:p w:rsidR="00092DA0" w:rsidRPr="000C629F" w:rsidRDefault="006553B9">
      <w:pPr>
        <w:jc w:val="both"/>
        <w:rPr>
          <w:rFonts w:ascii="PT Astra Serif" w:eastAsia="Calibri" w:hAnsi="PT Astra Serif"/>
          <w:szCs w:val="26"/>
        </w:rPr>
      </w:pPr>
      <w:r w:rsidRPr="000C629F">
        <w:rPr>
          <w:rFonts w:ascii="PT Astra Serif" w:eastAsia="Calibri" w:hAnsi="PT Astra Serif"/>
          <w:szCs w:val="26"/>
        </w:rPr>
        <w:t>2. </w:t>
      </w:r>
      <w:r w:rsidR="00B158CD" w:rsidRPr="000C629F">
        <w:rPr>
          <w:rFonts w:ascii="PT Astra Serif" w:eastAsia="Calibri" w:hAnsi="PT Astra Serif"/>
          <w:szCs w:val="26"/>
        </w:rPr>
        <w:t>Департаменту по государственно-правовым вопросам и законопроектной деятельности Правительства Томской области обеспечить опубликование настоящего распоряжения.</w:t>
      </w:r>
    </w:p>
    <w:p w:rsidR="00092DA0" w:rsidRPr="000C629F" w:rsidRDefault="006553B9">
      <w:pPr>
        <w:jc w:val="both"/>
        <w:rPr>
          <w:rFonts w:ascii="PT Astra Serif" w:eastAsia="Calibri" w:hAnsi="PT Astra Serif"/>
          <w:szCs w:val="26"/>
        </w:rPr>
      </w:pPr>
      <w:r w:rsidRPr="000C629F">
        <w:rPr>
          <w:rFonts w:ascii="PT Astra Serif" w:eastAsia="Calibri" w:hAnsi="PT Astra Serif"/>
          <w:szCs w:val="26"/>
        </w:rPr>
        <w:t>3. </w:t>
      </w:r>
      <w:r w:rsidR="00B158CD" w:rsidRPr="000C629F">
        <w:rPr>
          <w:rFonts w:ascii="PT Astra Serif" w:eastAsia="Calibri" w:hAnsi="PT Astra Serif"/>
          <w:szCs w:val="26"/>
        </w:rPr>
        <w:t>Комитету по общим вопросам Правительства Томской области направить настоящее распоряжение в Министерство природных ресурсов и экологии Российской Федерации в течение 7 календарных дней со дня официального опубликования.</w:t>
      </w:r>
    </w:p>
    <w:p w:rsidR="00092DA0" w:rsidRPr="000C629F" w:rsidRDefault="006553B9">
      <w:pPr>
        <w:jc w:val="both"/>
        <w:rPr>
          <w:rFonts w:ascii="PT Astra Serif" w:eastAsia="Calibri" w:hAnsi="PT Astra Serif"/>
          <w:szCs w:val="26"/>
        </w:rPr>
      </w:pPr>
      <w:r w:rsidRPr="000C629F">
        <w:rPr>
          <w:rFonts w:ascii="PT Astra Serif" w:eastAsia="Calibri" w:hAnsi="PT Astra Serif"/>
          <w:szCs w:val="26"/>
        </w:rPr>
        <w:t>4. </w:t>
      </w:r>
      <w:r w:rsidR="00B158CD" w:rsidRPr="000C629F">
        <w:rPr>
          <w:rFonts w:ascii="PT Astra Serif" w:eastAsia="Calibri" w:hAnsi="PT Astra Serif"/>
          <w:szCs w:val="26"/>
        </w:rPr>
        <w:t>Настоящее распоряжение вступает в силу со дня его подписания.</w:t>
      </w:r>
    </w:p>
    <w:p w:rsidR="00092DA0" w:rsidRPr="000C629F" w:rsidRDefault="006553B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lastRenderedPageBreak/>
        <w:t>5. </w:t>
      </w:r>
      <w:proofErr w:type="gramStart"/>
      <w:r w:rsidR="00B158CD" w:rsidRPr="000C629F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B158CD" w:rsidRPr="000C629F">
        <w:rPr>
          <w:rFonts w:ascii="PT Astra Serif" w:hAnsi="PT Astra Serif"/>
          <w:sz w:val="26"/>
          <w:szCs w:val="26"/>
        </w:rPr>
        <w:t xml:space="preserve"> исполнением настоящего распоряжения возложить </w:t>
      </w:r>
      <w:r w:rsidR="00B158CD" w:rsidRPr="000C629F">
        <w:rPr>
          <w:rFonts w:ascii="PT Astra Serif" w:hAnsi="PT Astra Serif"/>
          <w:sz w:val="26"/>
          <w:szCs w:val="26"/>
        </w:rPr>
        <w:br/>
        <w:t xml:space="preserve">на заместителя Председателя Правительства Томской области </w:t>
      </w:r>
      <w:r w:rsidRPr="000C629F">
        <w:rPr>
          <w:rFonts w:ascii="PT Astra Serif" w:hAnsi="PT Astra Serif"/>
          <w:sz w:val="26"/>
          <w:szCs w:val="26"/>
        </w:rPr>
        <w:br/>
      </w:r>
      <w:r w:rsidR="00B158CD" w:rsidRPr="000C629F">
        <w:rPr>
          <w:rFonts w:ascii="PT Astra Serif" w:hAnsi="PT Astra Serif" w:cs="Times New Roman"/>
          <w:color w:val="000000"/>
          <w:sz w:val="26"/>
          <w:szCs w:val="26"/>
        </w:rPr>
        <w:t>(по агропромышленной политике и природопользованию)</w:t>
      </w:r>
      <w:r w:rsidR="00B158CD" w:rsidRPr="000C629F">
        <w:rPr>
          <w:rFonts w:ascii="PT Astra Serif" w:hAnsi="PT Astra Serif"/>
          <w:sz w:val="26"/>
          <w:szCs w:val="26"/>
        </w:rPr>
        <w:t>.</w:t>
      </w:r>
    </w:p>
    <w:p w:rsidR="00092DA0" w:rsidRPr="000C629F" w:rsidRDefault="00092DA0" w:rsidP="006553B9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092DA0" w:rsidRPr="000C629F" w:rsidRDefault="00092DA0" w:rsidP="006553B9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6553B9" w:rsidRPr="000C629F" w:rsidRDefault="006553B9" w:rsidP="006553B9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092DA0" w:rsidRPr="000C629F" w:rsidRDefault="00712EA1" w:rsidP="006553B9">
      <w:pPr>
        <w:spacing w:before="60"/>
        <w:ind w:firstLine="0"/>
        <w:rPr>
          <w:rStyle w:val="af9"/>
          <w:rFonts w:ascii="PT Astra Serif" w:hAnsi="PT Astra Serif"/>
          <w:b w:val="0"/>
          <w:sz w:val="20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>. </w:t>
      </w:r>
      <w:r w:rsidR="00B158CD" w:rsidRPr="000C629F">
        <w:rPr>
          <w:rFonts w:ascii="PT Astra Serif" w:eastAsia="PT Astra Serif" w:hAnsi="PT Astra Serif" w:cs="PT Astra Serif"/>
          <w:szCs w:val="26"/>
        </w:rPr>
        <w:t xml:space="preserve">Губернатора Томской области </w:t>
      </w:r>
      <w:r w:rsidR="009468DB" w:rsidRPr="000C629F">
        <w:rPr>
          <w:rFonts w:ascii="PT Astra Serif" w:eastAsia="PT Astra Serif" w:hAnsi="PT Astra Serif" w:cs="PT Astra Serif"/>
          <w:szCs w:val="26"/>
        </w:rPr>
        <w:tab/>
      </w:r>
      <w:r w:rsidR="009468DB" w:rsidRPr="000C629F">
        <w:rPr>
          <w:rFonts w:ascii="PT Astra Serif" w:eastAsia="PT Astra Serif" w:hAnsi="PT Astra Serif" w:cs="PT Astra Serif"/>
          <w:szCs w:val="26"/>
        </w:rPr>
        <w:tab/>
      </w:r>
      <w:r w:rsidR="009468DB" w:rsidRPr="000C629F">
        <w:rPr>
          <w:rFonts w:ascii="PT Astra Serif" w:eastAsia="PT Astra Serif" w:hAnsi="PT Astra Serif" w:cs="PT Astra Serif"/>
          <w:szCs w:val="26"/>
        </w:rPr>
        <w:tab/>
      </w:r>
      <w:r w:rsidR="009468DB" w:rsidRPr="000C629F">
        <w:rPr>
          <w:rFonts w:ascii="PT Astra Serif" w:eastAsia="PT Astra Serif" w:hAnsi="PT Astra Serif" w:cs="PT Astra Serif"/>
          <w:szCs w:val="26"/>
        </w:rPr>
        <w:tab/>
      </w:r>
      <w:r w:rsidR="009468DB" w:rsidRPr="000C629F">
        <w:rPr>
          <w:rFonts w:ascii="PT Astra Serif" w:eastAsia="PT Astra Serif" w:hAnsi="PT Astra Serif" w:cs="PT Astra Serif"/>
          <w:szCs w:val="26"/>
        </w:rPr>
        <w:tab/>
        <w:t xml:space="preserve">      </w:t>
      </w:r>
      <w:r w:rsidR="00B158CD" w:rsidRPr="000C629F">
        <w:rPr>
          <w:rFonts w:ascii="PT Astra Serif" w:eastAsia="PT Astra Serif" w:hAnsi="PT Astra Serif" w:cs="PT Astra Serif"/>
          <w:szCs w:val="26"/>
        </w:rPr>
        <w:t>А.В. Кондратьев</w:t>
      </w:r>
    </w:p>
    <w:p w:rsidR="00092DA0" w:rsidRPr="000C629F" w:rsidRDefault="00092DA0">
      <w:pPr>
        <w:spacing w:before="20"/>
        <w:ind w:firstLine="0"/>
        <w:rPr>
          <w:rStyle w:val="af9"/>
          <w:rFonts w:ascii="PT Astra Serif" w:hAnsi="PT Astra Serif"/>
          <w:b w:val="0"/>
          <w:sz w:val="20"/>
        </w:rPr>
      </w:pPr>
    </w:p>
    <w:p w:rsidR="00092DA0" w:rsidRPr="000C629F" w:rsidRDefault="00092DA0">
      <w:pPr>
        <w:spacing w:before="20"/>
        <w:ind w:firstLine="0"/>
        <w:rPr>
          <w:rStyle w:val="af9"/>
          <w:rFonts w:ascii="PT Astra Serif" w:hAnsi="PT Astra Serif"/>
          <w:b w:val="0"/>
          <w:sz w:val="20"/>
        </w:rPr>
      </w:pPr>
    </w:p>
    <w:p w:rsidR="00092DA0" w:rsidRPr="000C629F" w:rsidRDefault="00092DA0">
      <w:pPr>
        <w:spacing w:before="20"/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B22DDB" w:rsidRPr="000B0160" w:rsidRDefault="00B22DDB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</w:p>
    <w:p w:rsidR="00092DA0" w:rsidRPr="000C629F" w:rsidRDefault="00B158CD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  <w:r w:rsidRPr="000C629F">
        <w:rPr>
          <w:rStyle w:val="af9"/>
          <w:rFonts w:ascii="PT Astra Serif" w:hAnsi="PT Astra Serif"/>
          <w:b w:val="0"/>
          <w:sz w:val="20"/>
        </w:rPr>
        <w:t>Коломин А.Н.</w:t>
      </w:r>
    </w:p>
    <w:p w:rsidR="006553B9" w:rsidRPr="001C0B41" w:rsidRDefault="006553B9" w:rsidP="006553B9">
      <w:pPr>
        <w:ind w:firstLine="0"/>
        <w:rPr>
          <w:rStyle w:val="af9"/>
          <w:rFonts w:ascii="PT Astra Serif" w:hAnsi="PT Astra Serif"/>
          <w:b w:val="0"/>
          <w:sz w:val="20"/>
        </w:rPr>
      </w:pPr>
      <w:r w:rsidRPr="000C629F">
        <w:rPr>
          <w:rStyle w:val="af9"/>
          <w:rFonts w:ascii="PT Astra Serif" w:hAnsi="PT Astra Serif"/>
          <w:b w:val="0"/>
          <w:sz w:val="20"/>
        </w:rPr>
        <w:t>0717</w:t>
      </w:r>
      <w:proofErr w:type="spellStart"/>
      <w:r w:rsidRPr="000C629F">
        <w:rPr>
          <w:rStyle w:val="af9"/>
          <w:rFonts w:ascii="PT Astra Serif" w:hAnsi="PT Astra Serif"/>
          <w:b w:val="0"/>
          <w:sz w:val="20"/>
          <w:lang w:val="en-US"/>
        </w:rPr>
        <w:t>es</w:t>
      </w:r>
      <w:proofErr w:type="spellEnd"/>
      <w:r w:rsidRPr="001C0B41">
        <w:rPr>
          <w:rStyle w:val="af9"/>
          <w:rFonts w:ascii="PT Astra Serif" w:hAnsi="PT Astra Serif"/>
          <w:b w:val="0"/>
          <w:sz w:val="20"/>
        </w:rPr>
        <w:t>01.</w:t>
      </w:r>
      <w:proofErr w:type="spellStart"/>
      <w:r w:rsidRPr="000C629F">
        <w:rPr>
          <w:rStyle w:val="af9"/>
          <w:rFonts w:ascii="PT Astra Serif" w:hAnsi="PT Astra Serif"/>
          <w:b w:val="0"/>
          <w:sz w:val="20"/>
          <w:lang w:val="en-US"/>
        </w:rPr>
        <w:t>rgp</w:t>
      </w:r>
      <w:proofErr w:type="spellEnd"/>
      <w:r w:rsidR="007A5F87" w:rsidRPr="001C0B41">
        <w:rPr>
          <w:rStyle w:val="af9"/>
          <w:rFonts w:ascii="PT Astra Serif" w:hAnsi="PT Astra Serif"/>
          <w:b w:val="0"/>
          <w:sz w:val="20"/>
        </w:rPr>
        <w:t>2026</w:t>
      </w:r>
    </w:p>
    <w:p w:rsidR="00092DA0" w:rsidRPr="000C629F" w:rsidRDefault="00092DA0" w:rsidP="006553B9">
      <w:pPr>
        <w:ind w:firstLine="0"/>
        <w:rPr>
          <w:rFonts w:ascii="PT Astra Serif" w:hAnsi="PT Astra Serif"/>
        </w:rPr>
        <w:sectPr w:rsidR="00092DA0" w:rsidRPr="000C629F" w:rsidSect="00731FA8">
          <w:headerReference w:type="even" r:id="rId11"/>
          <w:headerReference w:type="default" r:id="rId12"/>
          <w:footerReference w:type="default" r:id="rId13"/>
          <w:headerReference w:type="first" r:id="rId14"/>
          <w:type w:val="continuous"/>
          <w:pgSz w:w="11907" w:h="16840"/>
          <w:pgMar w:top="1418" w:right="851" w:bottom="1560" w:left="1701" w:header="720" w:footer="567" w:gutter="0"/>
          <w:cols w:space="720"/>
          <w:titlePg/>
          <w:docGrid w:linePitch="360"/>
        </w:sectPr>
      </w:pPr>
    </w:p>
    <w:p w:rsidR="00092DA0" w:rsidRPr="007D0318" w:rsidRDefault="00B158CD" w:rsidP="000C629F">
      <w:pPr>
        <w:ind w:left="10773" w:firstLine="0"/>
        <w:rPr>
          <w:rFonts w:ascii="PT Astra Serif" w:hAnsi="PT Astra Serif"/>
          <w:sz w:val="24"/>
        </w:rPr>
      </w:pPr>
      <w:r w:rsidRPr="000C629F">
        <w:rPr>
          <w:rFonts w:ascii="PT Astra Serif" w:hAnsi="PT Astra Serif"/>
          <w:sz w:val="24"/>
        </w:rPr>
        <w:lastRenderedPageBreak/>
        <w:t>Приложение</w:t>
      </w:r>
    </w:p>
    <w:p w:rsidR="000C629F" w:rsidRPr="007D0318" w:rsidRDefault="000C629F" w:rsidP="000C629F">
      <w:pPr>
        <w:ind w:left="10773" w:firstLine="0"/>
        <w:rPr>
          <w:rFonts w:ascii="PT Astra Serif" w:hAnsi="PT Astra Serif"/>
          <w:sz w:val="24"/>
          <w:szCs w:val="24"/>
        </w:rPr>
      </w:pPr>
    </w:p>
    <w:p w:rsidR="000C629F" w:rsidRPr="007D0318" w:rsidRDefault="00B158CD" w:rsidP="000C629F">
      <w:pPr>
        <w:ind w:left="10773" w:firstLine="0"/>
        <w:rPr>
          <w:rFonts w:ascii="PT Astra Serif" w:hAnsi="PT Astra Serif"/>
          <w:sz w:val="24"/>
        </w:rPr>
      </w:pPr>
      <w:proofErr w:type="gramStart"/>
      <w:r w:rsidRPr="000C629F">
        <w:rPr>
          <w:rFonts w:ascii="PT Astra Serif" w:hAnsi="PT Astra Serif"/>
          <w:sz w:val="24"/>
        </w:rPr>
        <w:t>УТВЕРЖДЕНЫ</w:t>
      </w:r>
      <w:proofErr w:type="gramEnd"/>
      <w:r w:rsidRPr="000C629F">
        <w:rPr>
          <w:rFonts w:ascii="PT Astra Serif" w:hAnsi="PT Astra Serif"/>
          <w:sz w:val="24"/>
        </w:rPr>
        <w:t xml:space="preserve"> </w:t>
      </w:r>
      <w:r w:rsidRPr="000C629F">
        <w:rPr>
          <w:rFonts w:ascii="PT Astra Serif" w:hAnsi="PT Astra Serif"/>
          <w:sz w:val="24"/>
        </w:rPr>
        <w:br/>
        <w:t xml:space="preserve">распоряжением Губернатора </w:t>
      </w:r>
    </w:p>
    <w:p w:rsidR="00092DA0" w:rsidRPr="000C629F" w:rsidRDefault="00B158CD" w:rsidP="000C629F">
      <w:pPr>
        <w:ind w:left="10773" w:firstLine="0"/>
        <w:rPr>
          <w:rFonts w:ascii="PT Astra Serif" w:hAnsi="PT Astra Serif"/>
          <w:sz w:val="24"/>
          <w:szCs w:val="24"/>
        </w:rPr>
      </w:pPr>
      <w:r w:rsidRPr="000C629F">
        <w:rPr>
          <w:rFonts w:ascii="PT Astra Serif" w:hAnsi="PT Astra Serif"/>
          <w:sz w:val="24"/>
        </w:rPr>
        <w:t>Томской области</w:t>
      </w:r>
    </w:p>
    <w:p w:rsidR="00092DA0" w:rsidRPr="007D0318" w:rsidRDefault="00B158CD" w:rsidP="000C629F">
      <w:pPr>
        <w:ind w:left="10773" w:firstLine="0"/>
        <w:rPr>
          <w:rFonts w:ascii="PT Astra Serif" w:hAnsi="PT Astra Serif"/>
          <w:sz w:val="24"/>
        </w:rPr>
      </w:pPr>
      <w:r w:rsidRPr="000C629F">
        <w:rPr>
          <w:rFonts w:ascii="PT Astra Serif" w:hAnsi="PT Astra Serif"/>
          <w:sz w:val="24"/>
        </w:rPr>
        <w:t xml:space="preserve">от </w:t>
      </w:r>
      <w:r w:rsidR="007D0318">
        <w:rPr>
          <w:rFonts w:ascii="PT Astra Serif" w:hAnsi="PT Astra Serif"/>
          <w:sz w:val="24"/>
        </w:rPr>
        <w:t>21.07.2026 № 191-р</w:t>
      </w:r>
      <w:bookmarkStart w:id="0" w:name="_GoBack"/>
      <w:bookmarkEnd w:id="0"/>
    </w:p>
    <w:p w:rsidR="000C629F" w:rsidRPr="007D0318" w:rsidRDefault="000C629F" w:rsidP="000C629F">
      <w:pPr>
        <w:ind w:left="10773" w:firstLine="0"/>
        <w:rPr>
          <w:rFonts w:ascii="PT Astra Serif" w:hAnsi="PT Astra Serif"/>
          <w:sz w:val="24"/>
        </w:rPr>
      </w:pPr>
    </w:p>
    <w:p w:rsidR="00092DA0" w:rsidRPr="000C629F" w:rsidRDefault="00092DA0">
      <w:pPr>
        <w:ind w:left="11907" w:firstLine="0"/>
        <w:rPr>
          <w:rFonts w:ascii="PT Astra Serif" w:hAnsi="PT Astra Serif"/>
          <w:sz w:val="24"/>
        </w:rPr>
      </w:pPr>
    </w:p>
    <w:p w:rsidR="00092DA0" w:rsidRPr="000C629F" w:rsidRDefault="00B158CD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0C629F">
        <w:rPr>
          <w:rFonts w:ascii="PT Astra Serif" w:hAnsi="PT Astra Serif"/>
          <w:b w:val="0"/>
          <w:sz w:val="26"/>
          <w:szCs w:val="26"/>
        </w:rPr>
        <w:t>Квоты</w:t>
      </w:r>
    </w:p>
    <w:p w:rsidR="00092DA0" w:rsidRPr="000C629F" w:rsidRDefault="00B158CD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0C629F">
        <w:rPr>
          <w:rFonts w:ascii="PT Astra Serif" w:hAnsi="PT Astra Serif"/>
          <w:b w:val="0"/>
          <w:sz w:val="26"/>
          <w:szCs w:val="26"/>
        </w:rPr>
        <w:t>добычи охотничьих ресурсов для каждого охотничьего угодья</w:t>
      </w:r>
    </w:p>
    <w:p w:rsidR="00092DA0" w:rsidRPr="000C629F" w:rsidRDefault="00B158CD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0C629F">
        <w:rPr>
          <w:rFonts w:ascii="PT Astra Serif" w:hAnsi="PT Astra Serif"/>
          <w:b w:val="0"/>
          <w:sz w:val="26"/>
          <w:szCs w:val="26"/>
        </w:rPr>
        <w:t xml:space="preserve">и иной территории, являющейся средой обитания определенного вида охотничьих ресурсов, </w:t>
      </w:r>
      <w:r w:rsidRPr="000C629F">
        <w:rPr>
          <w:rFonts w:ascii="PT Astra Serif" w:hAnsi="PT Astra Serif"/>
          <w:b w:val="0"/>
          <w:sz w:val="26"/>
          <w:szCs w:val="26"/>
        </w:rPr>
        <w:br/>
        <w:t>в отношении которых устанавливается лимит добычи в Томской области на период</w:t>
      </w:r>
    </w:p>
    <w:p w:rsidR="00092DA0" w:rsidRPr="000C629F" w:rsidRDefault="00B158CD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0C629F">
        <w:rPr>
          <w:rFonts w:ascii="PT Astra Serif" w:hAnsi="PT Astra Serif"/>
          <w:b w:val="0"/>
          <w:sz w:val="26"/>
          <w:szCs w:val="26"/>
        </w:rPr>
        <w:t>с 1 августа 2026 года до 1 августа 2027 года</w:t>
      </w:r>
    </w:p>
    <w:p w:rsidR="00092DA0" w:rsidRPr="000C629F" w:rsidRDefault="00092DA0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092DA0" w:rsidRPr="000C629F" w:rsidRDefault="00B158CD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0C629F">
        <w:rPr>
          <w:rFonts w:ascii="PT Astra Serif" w:hAnsi="PT Astra Serif"/>
          <w:b w:val="0"/>
          <w:sz w:val="26"/>
          <w:szCs w:val="26"/>
        </w:rPr>
        <w:t>Квоты добычи охотничьих ресурсов</w:t>
      </w:r>
    </w:p>
    <w:p w:rsidR="00092DA0" w:rsidRPr="000C629F" w:rsidRDefault="00092DA0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Бурый медведь</w:t>
      </w: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(вид охотничьих ресурсов)</w:t>
      </w: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в Томской области</w:t>
      </w: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(субъект Российской Федерации)</w:t>
      </w: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на период с 1 августа 2026 года до 1 августа 2027 года</w:t>
      </w:r>
    </w:p>
    <w:p w:rsidR="00092DA0" w:rsidRPr="000C629F" w:rsidRDefault="00092DA0">
      <w:pPr>
        <w:pStyle w:val="ConsPlusNormal"/>
        <w:jc w:val="center"/>
        <w:rPr>
          <w:rFonts w:ascii="PT Astra Serif" w:hAnsi="PT Astra Serif"/>
        </w:rPr>
      </w:pPr>
    </w:p>
    <w:tbl>
      <w:tblPr>
        <w:tblW w:w="14560" w:type="dxa"/>
        <w:tblInd w:w="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4"/>
        <w:gridCol w:w="5395"/>
        <w:gridCol w:w="3108"/>
        <w:gridCol w:w="2830"/>
        <w:gridCol w:w="2513"/>
      </w:tblGrid>
      <w:tr w:rsidR="003F35FF" w:rsidRPr="000C629F">
        <w:trPr>
          <w:trHeight w:val="2090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Наименование муниципальных образований (районы, округа), охотничьих угодий, иных территорий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 xml:space="preserve">Площадь категорий среды обитания охотничьих ресурсов охотничьего угодья, иной территории, на которую определялась численность вида охотничьих ресурсов, </w:t>
            </w:r>
            <w:r w:rsidRPr="000C629F">
              <w:rPr>
                <w:rFonts w:ascii="PT Astra Serif" w:hAnsi="PT Astra Serif"/>
                <w:sz w:val="24"/>
                <w:szCs w:val="24"/>
              </w:rPr>
              <w:br/>
              <w:t>тыс. га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Численность охотничьих ресурсов, от которой устанавливалась квота (объем) добычи, особей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Устанавливаемая квота добычи, особей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 xml:space="preserve">Александровский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hAnsi="PT Astra Serif"/>
                <w:sz w:val="24"/>
                <w:szCs w:val="24"/>
              </w:rPr>
              <w:t>район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 Александровского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1415,74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558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83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1.2.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Александровского районного общества охотников и рыболовов – подразделения ТРОО «Томское облохотобщество»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478,73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163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48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1.3.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«Шиваровский урман»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74,94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1.4.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ИП Красюк Иван Павлович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48,61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3F35FF" w:rsidRPr="000C629F">
        <w:tc>
          <w:tcPr>
            <w:tcW w:w="714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1.5.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«Эколес»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145,23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</w:tr>
      <w:tr w:rsidR="003F35FF" w:rsidRPr="000C629F">
        <w:tc>
          <w:tcPr>
            <w:tcW w:w="714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1.6.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«Трайгородское»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65,93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3F35FF" w:rsidRPr="000C629F">
        <w:tc>
          <w:tcPr>
            <w:tcW w:w="714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1.7.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«АТК-Сервис»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143,9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131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</w:tr>
      <w:tr w:rsidR="003F35FF" w:rsidRPr="000C629F">
        <w:tc>
          <w:tcPr>
            <w:tcW w:w="714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1.8.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«Промпушнина»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237,48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90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</w:tr>
      <w:tr w:rsidR="003F35FF" w:rsidRPr="000C629F">
        <w:tc>
          <w:tcPr>
            <w:tcW w:w="714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1.9.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«ТЦ ТАГС»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27,7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3F35FF" w:rsidRPr="000C629F">
        <w:tc>
          <w:tcPr>
            <w:tcW w:w="714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1.10.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ИП Кауфман Николай Егорович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42, 04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58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2.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Асиновский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Асиновского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176,88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77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2.2.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Местной общественной организации «</w:t>
            </w:r>
            <w:proofErr w:type="spellStart"/>
            <w:r w:rsidRPr="000C629F">
              <w:rPr>
                <w:rFonts w:ascii="PT Astra Serif" w:hAnsi="PT Astra Serif"/>
                <w:sz w:val="24"/>
                <w:szCs w:val="24"/>
              </w:rPr>
              <w:t>Асиновское</w:t>
            </w:r>
            <w:proofErr w:type="spellEnd"/>
            <w:r w:rsidRPr="000C629F">
              <w:rPr>
                <w:rFonts w:ascii="PT Astra Serif" w:hAnsi="PT Astra Serif"/>
                <w:sz w:val="24"/>
                <w:szCs w:val="24"/>
              </w:rPr>
              <w:t xml:space="preserve"> районное общество охотников </w:t>
            </w:r>
            <w:r w:rsidR="000C629F" w:rsidRPr="000C629F">
              <w:rPr>
                <w:rFonts w:ascii="PT Astra Serif" w:hAnsi="PT Astra Serif"/>
                <w:sz w:val="24"/>
                <w:szCs w:val="24"/>
              </w:rPr>
              <w:br/>
            </w:r>
            <w:r w:rsidRPr="000C629F">
              <w:rPr>
                <w:rFonts w:ascii="PT Astra Serif" w:hAnsi="PT Astra Serif"/>
                <w:sz w:val="24"/>
                <w:szCs w:val="24"/>
              </w:rPr>
              <w:t>и рыболовов» Томской области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310,85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195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58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2.3.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«ТД Весна»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36,74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3.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Бакчарский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Бакчарского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647,58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291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72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3.2.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C629F">
              <w:rPr>
                <w:rFonts w:ascii="PT Astra Serif" w:hAnsi="PT Astra Serif"/>
                <w:sz w:val="24"/>
                <w:szCs w:val="24"/>
              </w:rPr>
              <w:t>Бакчарского</w:t>
            </w:r>
            <w:proofErr w:type="spellEnd"/>
            <w:r w:rsidRPr="000C629F">
              <w:rPr>
                <w:rFonts w:ascii="PT Astra Serif" w:hAnsi="PT Astra Serif"/>
                <w:sz w:val="24"/>
                <w:szCs w:val="24"/>
              </w:rPr>
              <w:t xml:space="preserve"> районного общества охотников </w:t>
            </w:r>
            <w:r w:rsidRPr="000C629F">
              <w:rPr>
                <w:rFonts w:ascii="PT Astra Serif" w:hAnsi="PT Astra Serif"/>
                <w:sz w:val="24"/>
                <w:szCs w:val="24"/>
              </w:rPr>
              <w:br/>
              <w:t xml:space="preserve">и рыболовов </w:t>
            </w:r>
            <w:r w:rsidR="000C629F" w:rsidRPr="000C629F">
              <w:rPr>
                <w:rFonts w:ascii="PT Astra Serif" w:hAnsi="PT Astra Serif"/>
                <w:sz w:val="24"/>
                <w:szCs w:val="24"/>
              </w:rPr>
              <w:t>–</w:t>
            </w:r>
            <w:r w:rsidRPr="000C629F">
              <w:rPr>
                <w:rFonts w:ascii="PT Astra Serif" w:hAnsi="PT Astra Serif"/>
                <w:sz w:val="24"/>
                <w:szCs w:val="24"/>
              </w:rPr>
              <w:t xml:space="preserve"> подразделения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ТРОО «Томское облохотобщество»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1138,18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464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139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3.3.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ТРОО «Охотничий клуб «Фортуна»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141,43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56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3.4.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ИП Пузанова Елена Николаевна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21,76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3.5.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ИП Стародубцев Дмитрий Васильевич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21,86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4.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Верхнекетский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 Верхнекетского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2555,3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476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95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4.2.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 Верхнекетского районного общества охотников и рыболовов – подразделения ТРОО «Томское облохотобщество»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260,556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227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68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4.3.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«Кетский промхоз»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841,964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572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4.4.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«Горизонт»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125,24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4.5.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ОПХ «ГОР»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493,94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119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5.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Зырянский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5.1.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 Общественной организации «Общество охотников и рыболовов» Зырянского района Томской области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270,84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85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5.2.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 Местная общественная организация «Добровольный охотничий клуб «Соболь» Зырянского района Томской области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88,298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84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Каргасокский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 Каргасокского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5859,86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957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124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6.2.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«Промпушнина»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489,84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105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6.3.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«Шиваровский урман»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103,91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3F35FF" w:rsidRPr="000C629F">
        <w:tc>
          <w:tcPr>
            <w:tcW w:w="714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6.4.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«Томская пушнина»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375,02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48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3F35FF" w:rsidRPr="000C629F">
        <w:tc>
          <w:tcPr>
            <w:tcW w:w="714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6.5.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 xml:space="preserve">Каргасокского районного общества охотников </w:t>
            </w:r>
            <w:r w:rsidRPr="000C629F">
              <w:rPr>
                <w:rFonts w:ascii="PT Astra Serif" w:hAnsi="PT Astra Serif"/>
                <w:sz w:val="24"/>
                <w:szCs w:val="24"/>
              </w:rPr>
              <w:br/>
              <w:t>и рыболовов – подразделения ТРОО «Томское облохотобщество»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212,53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136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  <w:tr w:rsidR="003F35FF" w:rsidRPr="000C629F">
        <w:tc>
          <w:tcPr>
            <w:tcW w:w="714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6.6.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«ВасюганЛесСтрой»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395,6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49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3F35FF" w:rsidRPr="000C629F">
        <w:tc>
          <w:tcPr>
            <w:tcW w:w="714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6.7.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Закрепленные охотничьи угодья 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АО «СИБАГРО»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196,33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7.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Кожевниковский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7.1.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 Кожевниковского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88,61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58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7.2.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Общественной организации «Кожевниковское районное общество охотников и рыболовов» Кожевниковского района Томской области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218,95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121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7.3.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АО «Дубровское»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44,6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7.4.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«Сибирская охота»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17,5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8.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Колпашевский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8.1.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 Колпашевского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474,821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199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8.2.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«Колпашевский заготпром»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964,05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186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55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8.3.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 xml:space="preserve">Колпашевского районного общества охотников </w:t>
            </w:r>
            <w:r w:rsidRPr="000C629F">
              <w:rPr>
                <w:rFonts w:ascii="PT Astra Serif" w:hAnsi="PT Astra Serif"/>
                <w:sz w:val="24"/>
                <w:szCs w:val="24"/>
              </w:rPr>
              <w:br/>
              <w:t>и рыболовов – подразделения ТРОО «Томское облохотобщество»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220,65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153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9.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Кривошеинский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9.1.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 Кривошеинского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104,17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139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41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9.2.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proofErr w:type="spellStart"/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Кривошеинского</w:t>
            </w:r>
            <w:proofErr w:type="spellEnd"/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районного общества охотников и рыболовов </w:t>
            </w:r>
            <w:r w:rsidR="000C629F" w:rsidRPr="000C629F">
              <w:rPr>
                <w:rFonts w:ascii="PT Astra Serif" w:eastAsia="PT Astra Serif" w:hAnsi="PT Astra Serif"/>
                <w:sz w:val="24"/>
                <w:szCs w:val="24"/>
              </w:rPr>
              <w:t>–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подразделения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«Томское облохотобщество»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315,671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303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90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10.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Молчановский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10.1.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 Общественной организации «Молчановское районное общество охотников и рыболовов Томской области»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577,05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432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51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10.2.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«Сибирский государственный университет инженерии и биотехнологий»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20,16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11.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Парабельский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11.1.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 Парабельского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1314,3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140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42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11.2.</w:t>
            </w:r>
          </w:p>
        </w:tc>
        <w:tc>
          <w:tcPr>
            <w:tcW w:w="5395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«Парабельский ЗПХ»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1990,97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226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67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11.3.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 w:rsidP="00972585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Закрепленные охотничьи угодья Парабельского районного общества охотников и рыболовов </w:t>
            </w:r>
            <w:r w:rsidR="000C629F" w:rsidRPr="000C629F">
              <w:rPr>
                <w:rFonts w:ascii="PT Astra Serif" w:eastAsia="PT Astra Serif" w:hAnsi="PT Astra Serif"/>
                <w:sz w:val="24"/>
                <w:szCs w:val="24"/>
              </w:rPr>
              <w:t>–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подразделения</w:t>
            </w:r>
            <w:r w:rsidR="00972585" w:rsidRPr="00972585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</w:t>
            </w:r>
            <w:proofErr w:type="spellEnd"/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«</w:t>
            </w:r>
            <w:proofErr w:type="gramStart"/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Томское</w:t>
            </w:r>
            <w:proofErr w:type="gramEnd"/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облохотобщество</w:t>
            </w:r>
            <w:proofErr w:type="spellEnd"/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138,74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65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Первомайский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12.1.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 Первомайского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207,7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112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12.2.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 xml:space="preserve">Местной общественной организации «Первомайское районное общество охотников </w:t>
            </w:r>
            <w:r w:rsidRPr="000C629F">
              <w:rPr>
                <w:rFonts w:ascii="PT Astra Serif" w:hAnsi="PT Astra Serif"/>
                <w:sz w:val="24"/>
                <w:szCs w:val="24"/>
              </w:rPr>
              <w:br/>
              <w:t>и рыболовов» Томской области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733,96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500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12.3.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«Охотничье-промысловое хозяйство «Медведь»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235,04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165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12.4.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ИП Братчиков Алексей Сергеевич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217,6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108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12.5.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ИП Бедо Геннадий Владимирович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38,14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12.6.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ИП Баранов Константин Владимирович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3,11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13.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Тегульдетский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13.1.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 Тегульдетского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934,62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632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94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13.2.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proofErr w:type="spellStart"/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Тегульдетского</w:t>
            </w:r>
            <w:proofErr w:type="spellEnd"/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районного общества охотников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br/>
              <w:t xml:space="preserve">и рыболовов </w:t>
            </w:r>
            <w:r w:rsidR="000C629F" w:rsidRPr="000C629F">
              <w:rPr>
                <w:rFonts w:ascii="PT Astra Serif" w:eastAsia="PT Astra Serif" w:hAnsi="PT Astra Serif"/>
                <w:sz w:val="24"/>
                <w:szCs w:val="24"/>
              </w:rPr>
              <w:t>–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подразделения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«Томское облохотобщество»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196,81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13.3.</w:t>
            </w:r>
          </w:p>
        </w:tc>
        <w:tc>
          <w:tcPr>
            <w:tcW w:w="5395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«Томская пушнина»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30,48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101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14.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Томский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14.1.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 Томского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240,49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120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14.2.</w:t>
            </w:r>
          </w:p>
        </w:tc>
        <w:tc>
          <w:tcPr>
            <w:tcW w:w="5395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Общественной организации «Общество охотников и рыболовов» Томского района Томской области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650,77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475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95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14.3.</w:t>
            </w:r>
          </w:p>
        </w:tc>
        <w:tc>
          <w:tcPr>
            <w:tcW w:w="5395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«Северский охотник»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68,6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71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14.4.</w:t>
            </w:r>
          </w:p>
        </w:tc>
        <w:tc>
          <w:tcPr>
            <w:tcW w:w="5395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«Томский научно-производственный рыбоводный комплекс»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20,61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15.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Чаинский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15.1.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Чаинского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242,4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145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15.2.</w:t>
            </w:r>
          </w:p>
        </w:tc>
        <w:tc>
          <w:tcPr>
            <w:tcW w:w="5395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«ТПК «Энергоресурс»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13,27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15.3.</w:t>
            </w:r>
          </w:p>
        </w:tc>
        <w:tc>
          <w:tcPr>
            <w:tcW w:w="5395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proofErr w:type="spellStart"/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Чаинского</w:t>
            </w:r>
            <w:proofErr w:type="spellEnd"/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районного общества охотников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br/>
              <w:t xml:space="preserve">и рыболовов </w:t>
            </w:r>
            <w:r w:rsidR="000C629F" w:rsidRPr="000C629F">
              <w:rPr>
                <w:rFonts w:ascii="PT Astra Serif" w:eastAsia="PT Astra Serif" w:hAnsi="PT Astra Serif"/>
                <w:sz w:val="24"/>
                <w:szCs w:val="24"/>
              </w:rPr>
              <w:t>–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подразделения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«Томское облохотобщество»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409,44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94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16.</w:t>
            </w:r>
          </w:p>
        </w:tc>
        <w:tc>
          <w:tcPr>
            <w:tcW w:w="138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Шегарский </w:t>
            </w:r>
            <w:r w:rsidR="00D257DC" w:rsidRPr="000C629F">
              <w:rPr>
                <w:rFonts w:ascii="PT Astra Serif" w:hAnsi="PT Astra Serif"/>
                <w:sz w:val="24"/>
                <w:szCs w:val="24"/>
              </w:rPr>
              <w:t>муниципальный район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16.1.</w:t>
            </w:r>
          </w:p>
        </w:tc>
        <w:tc>
          <w:tcPr>
            <w:tcW w:w="5395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Шегарского района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127,5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71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16.2.</w:t>
            </w:r>
          </w:p>
        </w:tc>
        <w:tc>
          <w:tcPr>
            <w:tcW w:w="53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Общественной организации «Шегарское районное общество охотников и рыболовов» Томской области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294,5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165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41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16.3.</w:t>
            </w:r>
          </w:p>
        </w:tc>
        <w:tc>
          <w:tcPr>
            <w:tcW w:w="5395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ИП Сергеев Сергей Александрович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8,5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3F35FF" w:rsidRPr="000C629F">
        <w:tc>
          <w:tcPr>
            <w:tcW w:w="6109" w:type="dxa"/>
            <w:gridSpan w:val="2"/>
            <w:shd w:val="clear" w:color="auto" w:fill="auto"/>
            <w:vAlign w:val="center"/>
          </w:tcPr>
          <w:p w:rsidR="00092DA0" w:rsidRPr="000C629F" w:rsidRDefault="000C629F" w:rsidP="004C536E">
            <w:pPr>
              <w:ind w:firstLine="0"/>
              <w:rPr>
                <w:rFonts w:ascii="PT Astra Serif" w:eastAsia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3108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28559,43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10250</w:t>
            </w:r>
          </w:p>
        </w:tc>
        <w:tc>
          <w:tcPr>
            <w:tcW w:w="251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2046</w:t>
            </w:r>
          </w:p>
        </w:tc>
      </w:tr>
    </w:tbl>
    <w:p w:rsidR="00092DA0" w:rsidRPr="000C629F" w:rsidRDefault="00092DA0">
      <w:pPr>
        <w:spacing w:after="160"/>
        <w:rPr>
          <w:rFonts w:ascii="PT Astra Serif" w:eastAsia="PT Astra Serif" w:hAnsi="PT Astra Serif" w:cs="PT Astra Serif"/>
          <w:sz w:val="28"/>
          <w:szCs w:val="28"/>
        </w:rPr>
      </w:pPr>
    </w:p>
    <w:p w:rsidR="00092DA0" w:rsidRPr="000C629F" w:rsidRDefault="00092DA0">
      <w:pPr>
        <w:pStyle w:val="ConsPlusTitle"/>
        <w:jc w:val="center"/>
        <w:outlineLvl w:val="1"/>
        <w:rPr>
          <w:rFonts w:ascii="PT Astra Serif" w:hAnsi="PT Astra Serif"/>
          <w:b w:val="0"/>
        </w:rPr>
      </w:pPr>
    </w:p>
    <w:p w:rsidR="00092DA0" w:rsidRPr="000C629F" w:rsidRDefault="00092DA0">
      <w:pPr>
        <w:pStyle w:val="ConsPlusTitle"/>
        <w:jc w:val="center"/>
        <w:outlineLvl w:val="1"/>
        <w:rPr>
          <w:rFonts w:ascii="PT Astra Serif" w:hAnsi="PT Astra Serif"/>
          <w:b w:val="0"/>
        </w:rPr>
      </w:pPr>
    </w:p>
    <w:p w:rsidR="00092DA0" w:rsidRPr="000C629F" w:rsidRDefault="00092DA0">
      <w:pPr>
        <w:pStyle w:val="ConsPlusTitle"/>
        <w:jc w:val="center"/>
        <w:outlineLvl w:val="1"/>
        <w:rPr>
          <w:rFonts w:ascii="PT Astra Serif" w:hAnsi="PT Astra Serif"/>
          <w:b w:val="0"/>
        </w:rPr>
      </w:pPr>
    </w:p>
    <w:p w:rsidR="00092DA0" w:rsidRPr="000C629F" w:rsidRDefault="00092DA0">
      <w:pPr>
        <w:pStyle w:val="ConsPlusTitle"/>
        <w:jc w:val="center"/>
        <w:outlineLvl w:val="1"/>
        <w:rPr>
          <w:rFonts w:ascii="PT Astra Serif" w:hAnsi="PT Astra Serif"/>
          <w:b w:val="0"/>
        </w:rPr>
      </w:pPr>
    </w:p>
    <w:p w:rsidR="00092DA0" w:rsidRPr="000C629F" w:rsidRDefault="00092DA0">
      <w:pPr>
        <w:pStyle w:val="ConsPlusTitle"/>
        <w:jc w:val="center"/>
        <w:outlineLvl w:val="1"/>
        <w:rPr>
          <w:rFonts w:ascii="PT Astra Serif" w:hAnsi="PT Astra Serif"/>
          <w:b w:val="0"/>
        </w:rPr>
      </w:pPr>
    </w:p>
    <w:p w:rsidR="00092DA0" w:rsidRPr="000C629F" w:rsidRDefault="00826E39">
      <w:pPr>
        <w:pStyle w:val="ConsPlusTitle"/>
        <w:jc w:val="center"/>
        <w:outlineLvl w:val="1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br w:type="column"/>
      </w:r>
      <w:r w:rsidR="00B158CD" w:rsidRPr="000C629F">
        <w:rPr>
          <w:rFonts w:ascii="PT Astra Serif" w:hAnsi="PT Astra Serif"/>
          <w:b w:val="0"/>
          <w:sz w:val="26"/>
          <w:szCs w:val="26"/>
        </w:rPr>
        <w:t>Квоты добычи охотничьих ресурсов</w:t>
      </w:r>
    </w:p>
    <w:p w:rsidR="00092DA0" w:rsidRPr="000C629F" w:rsidRDefault="00092DA0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Барсук</w:t>
      </w: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(вид охотничьих ресурсов)</w:t>
      </w: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в Томской области</w:t>
      </w: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(субъект Российской Федерации)</w:t>
      </w: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на период с 1 августа 2026 года до 1 августа 2027 года</w:t>
      </w:r>
    </w:p>
    <w:p w:rsidR="00092DA0" w:rsidRPr="000C629F" w:rsidRDefault="00092DA0">
      <w:pPr>
        <w:pStyle w:val="ConsPlusNormal"/>
        <w:jc w:val="center"/>
        <w:rPr>
          <w:rFonts w:ascii="PT Astra Serif" w:hAnsi="PT Astra Serif"/>
        </w:rPr>
      </w:pPr>
    </w:p>
    <w:tbl>
      <w:tblPr>
        <w:tblW w:w="14320" w:type="dxa"/>
        <w:tblInd w:w="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4"/>
        <w:gridCol w:w="5451"/>
        <w:gridCol w:w="3080"/>
        <w:gridCol w:w="2811"/>
        <w:gridCol w:w="2264"/>
      </w:tblGrid>
      <w:tr w:rsidR="003F35FF" w:rsidRPr="000C629F">
        <w:trPr>
          <w:trHeight w:val="2160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Наименование муниципальных образований (районы, округа), охотничьих угодий, иных территорий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 xml:space="preserve">Площадь категорий среды обитания охотничьих ресурсов охотничьего угодья, иной территории, на которую определялась численность вида охотничьих ресурсов, </w:t>
            </w:r>
            <w:r w:rsidRPr="000C629F">
              <w:rPr>
                <w:rFonts w:ascii="PT Astra Serif" w:hAnsi="PT Astra Serif"/>
                <w:sz w:val="24"/>
                <w:szCs w:val="24"/>
              </w:rPr>
              <w:br/>
              <w:t>тыс. га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Численность охотничьих ресурсов, от которой устанавливалась квота (объем) добычи, особей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Устанавливаемая квота добычи, особей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Александровский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Александровского района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1691,26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296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1.2.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Александровского районного общества охотников и рыболовов </w:t>
            </w:r>
            <w:r w:rsidR="00965A5A" w:rsidRPr="00965A5A">
              <w:rPr>
                <w:rFonts w:ascii="PT Astra Serif" w:eastAsia="PT Astra Serif" w:hAnsi="PT Astra Serif"/>
                <w:sz w:val="24"/>
                <w:szCs w:val="24"/>
              </w:rPr>
              <w:t>–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подразделения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«Томское облохотобщество»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478,73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115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1.3.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«Шиваровский урман»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74,94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1.4.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«Эколес»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145,23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2.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Асиновский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Асиновского района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176,88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85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2.2.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Местной общественной организации «Асиновское районное общество охотников и рыболовов» Томской области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310,85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677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55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3.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Бакчарский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3.1.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Бакчарского района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647,58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510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51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3.2.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Бакчарского районного общества охотников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br/>
              <w:t>и рыболовов – подразделения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«Томское облохотобщество»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1138,18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520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52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3.3.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«Охотничий клуб «Фортуна»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141,43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44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4.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Верхнекетский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4.1.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 Верхнекетского района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2555,3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976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97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4.2.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Верхнекетского районного общества охотников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br/>
              <w:t>и рыболовов – подразделения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«Томское облохотобщество»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260,556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336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4.3.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«Кетский промхоз»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841,96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538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4.4.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«Горизонт»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125,2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5.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Зырянский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5.1.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Общественной организации «Общество охотников и рыболовов» Зырянского района Томской области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270,84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624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62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5.2.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 Местной общественной организации «Добровольный охотничий клуб «Соболь» Зырянского района Томской области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88,298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260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Каргасокский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Каргасокского района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5859,86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996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99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6.2.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 xml:space="preserve">Каргасокского районного общества охотников </w:t>
            </w:r>
            <w:r w:rsidRPr="000C629F">
              <w:rPr>
                <w:rFonts w:ascii="PT Astra Serif" w:hAnsi="PT Astra Serif"/>
                <w:sz w:val="24"/>
                <w:szCs w:val="24"/>
              </w:rPr>
              <w:br/>
              <w:t>и рыболовов – подразделения ТРОО «Томское облохотобщество»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212,53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79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6.3.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«Томская пушнина»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375,02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56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6.4.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«ВасюганЛесСтрой»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395,6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6.5.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АО «СИБАГРО»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196,33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7.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Кожевниковский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7.1.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 Кожевниковского района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88,61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104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7.2.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Общественной организации «Кожевниковское районное общество охотников и рыболовов» Кожевниковского района Томской области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218,95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360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7.3.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АО «Дубровское»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44,6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84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7.4.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«Сибирская охота»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17,5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8.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Колпашевский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8.1.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«Колпашевский заготпром»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964,05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667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53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8.2.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Колпашевского районного общества охотников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br/>
              <w:t>и рыболовов – подразделения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«Томское облохотобщество»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220,65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1054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105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9.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Кривошеинский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9.1.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 Кривошеинского района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104,17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635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63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9.2.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Кривошеинского районного общества охотников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br/>
              <w:t>и рыболовов – подразделения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«Томское облохотобщество»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315,67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1104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10.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Молчановский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10.1.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Общественной организации «Молчановское районное общество охотников и рыболовов Томской области»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577,05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1425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122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11.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Парабельский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11.1.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 Парабельского района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1314,3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315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11.2.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«Парабельский ЗПХ»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1990,97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318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11.3.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Парабельского районного общества охотников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br/>
              <w:t>и рыболовов – подразделения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«Томское облохотобщество»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138,74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154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Первомайский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12.1.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Первомайского района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207,7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176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12.2.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Местной общественной организации «Первомайское районное общество охотников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br/>
              <w:t>и рыболовов» Томской области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733,96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48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12.3.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«Медведь»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235,04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116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12.4.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ИП Баранов Константин Владимирович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3,11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13.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Тегульдетский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13.1.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 Тегульдетского района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934,62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236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13.2.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Тегульдетского районного общества охотников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br/>
              <w:t>и рыболовов – подразделения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«Томское облохотобщество»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196,81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200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13.3.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«Томская пушнина»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30,48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81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14.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Томский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14.1.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Томского района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240,49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565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56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14.2.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Общественной организации «Общество охотников и рыболовов» Томского района Томской области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650,77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3135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125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14.3.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«Северский охотник»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68,6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128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14.4.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«Томский научно-производственный рыбоводный комплекс»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20,61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48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15.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Чаинский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15.1.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Чаинского района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242,4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557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55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15.2.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Чаинского районного общества охотников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br/>
              <w:t>и рыболовов – подразделения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ТРОО «Томское облохотобщество»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409,44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687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68</w:t>
            </w:r>
          </w:p>
        </w:tc>
      </w:tr>
      <w:tr w:rsidR="003F35FF" w:rsidRPr="000C629F">
        <w:trPr>
          <w:trHeight w:val="454"/>
        </w:trPr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16.</w:t>
            </w:r>
          </w:p>
        </w:tc>
        <w:tc>
          <w:tcPr>
            <w:tcW w:w="1360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Шегарский 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16.1.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Шегарского района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127,5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133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16.2.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Общественной организации «Шегарское районное общество охотников и рыболовов» Томской области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294,5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373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</w:tr>
      <w:tr w:rsidR="003F35FF" w:rsidRPr="000C629F">
        <w:tc>
          <w:tcPr>
            <w:tcW w:w="7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16.3.</w:t>
            </w:r>
          </w:p>
        </w:tc>
        <w:tc>
          <w:tcPr>
            <w:tcW w:w="5451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ИП Сергеев Сергей Александрович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8,5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3F35FF" w:rsidRPr="000C629F">
        <w:trPr>
          <w:trHeight w:val="227"/>
        </w:trPr>
        <w:tc>
          <w:tcPr>
            <w:tcW w:w="6165" w:type="dxa"/>
            <w:gridSpan w:val="2"/>
            <w:shd w:val="clear" w:color="auto" w:fill="auto"/>
            <w:vAlign w:val="center"/>
          </w:tcPr>
          <w:p w:rsidR="00092DA0" w:rsidRPr="00322BFE" w:rsidRDefault="00322BFE" w:rsidP="00322BFE">
            <w:pPr>
              <w:ind w:firstLine="0"/>
              <w:rPr>
                <w:rFonts w:ascii="PT Astra Serif" w:eastAsia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26110,84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19902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1685</w:t>
            </w:r>
          </w:p>
        </w:tc>
      </w:tr>
    </w:tbl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  <w:lang w:val="en-US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ind w:firstLine="0"/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ind w:firstLine="0"/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ind w:firstLine="0"/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ind w:firstLine="0"/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ind w:firstLine="0"/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ind w:firstLine="0"/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0C629F" w:rsidRDefault="00092DA0">
      <w:pPr>
        <w:rPr>
          <w:rFonts w:ascii="PT Astra Serif" w:eastAsia="PT Astra Serif" w:hAnsi="PT Astra Serif" w:cs="PT Astra Serif"/>
        </w:rPr>
      </w:pPr>
    </w:p>
    <w:p w:rsidR="00092DA0" w:rsidRPr="00A94023" w:rsidRDefault="00A94023" w:rsidP="00A94023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eastAsia="PT Astra Serif" w:hAnsi="PT Astra Serif" w:cs="PT Astra Serif"/>
        </w:rPr>
        <w:br w:type="column"/>
      </w:r>
      <w:r w:rsidR="00B158CD" w:rsidRPr="00A94023">
        <w:rPr>
          <w:rFonts w:ascii="PT Astra Serif" w:hAnsi="PT Astra Serif"/>
          <w:szCs w:val="26"/>
        </w:rPr>
        <w:t>Квоты добычи охотничьих ресурсов</w:t>
      </w:r>
    </w:p>
    <w:p w:rsidR="00092DA0" w:rsidRPr="000C629F" w:rsidRDefault="00092DA0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 xml:space="preserve">Выдра </w:t>
      </w: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(вид охотничьих ресурсов)</w:t>
      </w: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в Томской области</w:t>
      </w: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(субъект Российской Федерации)</w:t>
      </w:r>
    </w:p>
    <w:p w:rsidR="00092DA0" w:rsidRPr="000C629F" w:rsidRDefault="00B158CD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0C629F">
        <w:rPr>
          <w:rFonts w:ascii="PT Astra Serif" w:hAnsi="PT Astra Serif"/>
          <w:sz w:val="26"/>
          <w:szCs w:val="26"/>
        </w:rPr>
        <w:t>на период с 1 августа 2026 года до 1 августа 2027 года</w:t>
      </w:r>
    </w:p>
    <w:p w:rsidR="00092DA0" w:rsidRPr="000C629F" w:rsidRDefault="00092DA0">
      <w:pPr>
        <w:pStyle w:val="ConsPlusNormal"/>
        <w:jc w:val="center"/>
        <w:rPr>
          <w:rFonts w:ascii="PT Astra Serif" w:hAnsi="PT Astra Serif"/>
        </w:rPr>
      </w:pPr>
    </w:p>
    <w:tbl>
      <w:tblPr>
        <w:tblW w:w="14560" w:type="dxa"/>
        <w:tblInd w:w="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4"/>
        <w:gridCol w:w="5195"/>
        <w:gridCol w:w="2887"/>
        <w:gridCol w:w="2811"/>
        <w:gridCol w:w="2853"/>
      </w:tblGrid>
      <w:tr w:rsidR="003F35FF" w:rsidRPr="000C629F">
        <w:trPr>
          <w:trHeight w:val="2510"/>
        </w:trPr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51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Наименование муниципальных образований (районы, округа), охотничьих угодий, иных территорий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Площадь категорий среды обитания охотничьих ресурсов охотничьего угодья, иной территории, на которую определялась численность вида охотничьих ресурсов, тыс. га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Численность охотничьих ресурсов, от которой устанавливалась квота (объем) добычи, особей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Устанавливаемая квота добычи, особей</w:t>
            </w:r>
          </w:p>
        </w:tc>
      </w:tr>
      <w:tr w:rsidR="003F35FF" w:rsidRPr="000C629F">
        <w:trPr>
          <w:trHeight w:val="348"/>
        </w:trPr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37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 xml:space="preserve">Александровский </w:t>
            </w:r>
            <w:r w:rsidR="00097B3A" w:rsidRPr="000C629F">
              <w:rPr>
                <w:rFonts w:ascii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hAnsi="PT Astra Serif"/>
                <w:sz w:val="24"/>
                <w:szCs w:val="24"/>
              </w:rPr>
              <w:t>район</w:t>
            </w:r>
            <w:r w:rsidR="00097B3A" w:rsidRPr="000C629F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rPr>
          <w:trHeight w:val="348"/>
        </w:trPr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1.1.</w:t>
            </w:r>
          </w:p>
        </w:tc>
        <w:tc>
          <w:tcPr>
            <w:tcW w:w="51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 Александровского района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1415,74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69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3F35FF" w:rsidRPr="000C629F">
        <w:trPr>
          <w:trHeight w:val="454"/>
        </w:trPr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2.</w:t>
            </w:r>
          </w:p>
        </w:tc>
        <w:tc>
          <w:tcPr>
            <w:tcW w:w="137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Верхнекетский</w:t>
            </w:r>
            <w:r w:rsidR="001F28A5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муниципальный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район</w:t>
            </w:r>
            <w:r w:rsidR="001F28A5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2.1.</w:t>
            </w:r>
          </w:p>
        </w:tc>
        <w:tc>
          <w:tcPr>
            <w:tcW w:w="51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Верхнекетского района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2555,3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571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</w:tr>
      <w:tr w:rsidR="003F35FF" w:rsidRPr="000C629F"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2.2.</w:t>
            </w:r>
          </w:p>
        </w:tc>
        <w:tc>
          <w:tcPr>
            <w:tcW w:w="51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«Кетский промхоз»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841,964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435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3F35FF" w:rsidRPr="000C629F"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3.</w:t>
            </w:r>
          </w:p>
        </w:tc>
        <w:tc>
          <w:tcPr>
            <w:tcW w:w="137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Каргасокский </w:t>
            </w:r>
            <w:r w:rsidR="001F28A5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1F28A5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3.1.</w:t>
            </w:r>
          </w:p>
        </w:tc>
        <w:tc>
          <w:tcPr>
            <w:tcW w:w="51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Каргасокского района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5859,86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974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48</w:t>
            </w:r>
          </w:p>
        </w:tc>
      </w:tr>
      <w:tr w:rsidR="003F35FF" w:rsidRPr="000C629F"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3.2.</w:t>
            </w:r>
          </w:p>
        </w:tc>
        <w:tc>
          <w:tcPr>
            <w:tcW w:w="51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ООО «Томская пушнина»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375,02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3F35FF" w:rsidRPr="000C629F"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4.</w:t>
            </w:r>
          </w:p>
        </w:tc>
        <w:tc>
          <w:tcPr>
            <w:tcW w:w="137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Колпашевский </w:t>
            </w:r>
            <w:r w:rsidR="001F28A5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1F28A5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4.1.</w:t>
            </w:r>
          </w:p>
        </w:tc>
        <w:tc>
          <w:tcPr>
            <w:tcW w:w="51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 Колпашевского района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478,82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154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3F35FF" w:rsidRPr="000C629F"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5.</w:t>
            </w:r>
          </w:p>
        </w:tc>
        <w:tc>
          <w:tcPr>
            <w:tcW w:w="137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Парабельский </w:t>
            </w:r>
            <w:r w:rsidR="001F28A5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1F28A5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5.1.</w:t>
            </w:r>
          </w:p>
        </w:tc>
        <w:tc>
          <w:tcPr>
            <w:tcW w:w="5195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Парабельского района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1314,3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89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3F35FF" w:rsidRPr="000C629F">
        <w:trPr>
          <w:trHeight w:val="454"/>
        </w:trPr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</w:t>
            </w:r>
          </w:p>
        </w:tc>
        <w:tc>
          <w:tcPr>
            <w:tcW w:w="137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Первомайский</w:t>
            </w:r>
            <w:r w:rsidR="001F28A5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муниципальный район Томской области</w:t>
            </w:r>
          </w:p>
        </w:tc>
      </w:tr>
      <w:tr w:rsidR="003F35FF" w:rsidRPr="000C629F"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6.1.</w:t>
            </w:r>
          </w:p>
        </w:tc>
        <w:tc>
          <w:tcPr>
            <w:tcW w:w="5195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Общедоступные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Первомайского района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207,7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130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3F35FF" w:rsidRPr="000C629F"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6.2.</w:t>
            </w:r>
          </w:p>
        </w:tc>
        <w:tc>
          <w:tcPr>
            <w:tcW w:w="5195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ООО «Медведь»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235,04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69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3F35FF" w:rsidRPr="000C629F">
        <w:trPr>
          <w:trHeight w:val="454"/>
        </w:trPr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7.</w:t>
            </w:r>
          </w:p>
        </w:tc>
        <w:tc>
          <w:tcPr>
            <w:tcW w:w="13746" w:type="dxa"/>
            <w:gridSpan w:val="4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Томский </w:t>
            </w:r>
            <w:r w:rsidR="001F28A5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муниципальный </w:t>
            </w: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район</w:t>
            </w:r>
            <w:r w:rsidR="001F28A5" w:rsidRPr="000C629F">
              <w:rPr>
                <w:rFonts w:ascii="PT Astra Serif" w:eastAsia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3F35FF" w:rsidRPr="000C629F">
        <w:tc>
          <w:tcPr>
            <w:tcW w:w="814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7.1.</w:t>
            </w:r>
          </w:p>
        </w:tc>
        <w:tc>
          <w:tcPr>
            <w:tcW w:w="5195" w:type="dxa"/>
            <w:shd w:val="clear" w:color="auto" w:fill="auto"/>
          </w:tcPr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Закрепленные охотничьи угодья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Общественной организации «Общество охотников и рыболовов» Томского района</w:t>
            </w:r>
          </w:p>
          <w:p w:rsidR="00092DA0" w:rsidRPr="000C629F" w:rsidRDefault="00B158CD">
            <w:pPr>
              <w:ind w:firstLine="0"/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0C629F">
              <w:rPr>
                <w:rFonts w:ascii="PT Astra Serif" w:eastAsia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21,6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116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3F35FF" w:rsidRPr="000C629F">
        <w:tc>
          <w:tcPr>
            <w:tcW w:w="6009" w:type="dxa"/>
            <w:gridSpan w:val="2"/>
            <w:shd w:val="clear" w:color="auto" w:fill="auto"/>
          </w:tcPr>
          <w:p w:rsidR="00092DA0" w:rsidRPr="00DF173A" w:rsidRDefault="00DF173A" w:rsidP="00DF173A">
            <w:pPr>
              <w:ind w:firstLine="0"/>
              <w:rPr>
                <w:rFonts w:ascii="PT Astra Serif" w:eastAsia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13305,3</w:t>
            </w:r>
          </w:p>
        </w:tc>
        <w:tc>
          <w:tcPr>
            <w:tcW w:w="2811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2627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092DA0" w:rsidRPr="000C629F" w:rsidRDefault="00B158C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629F">
              <w:rPr>
                <w:rFonts w:ascii="PT Astra Serif" w:hAnsi="PT Astra Serif"/>
                <w:sz w:val="24"/>
                <w:szCs w:val="24"/>
              </w:rPr>
              <w:t>111</w:t>
            </w:r>
          </w:p>
        </w:tc>
      </w:tr>
    </w:tbl>
    <w:p w:rsidR="00092DA0" w:rsidRPr="000C629F" w:rsidRDefault="00092DA0">
      <w:pPr>
        <w:ind w:firstLine="0"/>
        <w:rPr>
          <w:rFonts w:ascii="PT Astra Serif" w:hAnsi="PT Astra Serif"/>
          <w:szCs w:val="26"/>
        </w:rPr>
      </w:pPr>
    </w:p>
    <w:sectPr w:rsidR="00092DA0" w:rsidRPr="000C629F">
      <w:headerReference w:type="first" r:id="rId15"/>
      <w:pgSz w:w="16840" w:h="11907" w:orient="landscape"/>
      <w:pgMar w:top="1560" w:right="851" w:bottom="851" w:left="851" w:header="426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8CD" w:rsidRDefault="00B158CD">
      <w:r>
        <w:separator/>
      </w:r>
    </w:p>
  </w:endnote>
  <w:endnote w:type="continuationSeparator" w:id="0">
    <w:p w:rsidR="00B158CD" w:rsidRDefault="00B15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;Times New Roman">
    <w:altName w:val="Times New Roman"/>
    <w:charset w:val="00"/>
    <w:family w:val="auto"/>
    <w:pitch w:val="default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8CD" w:rsidRDefault="00B158CD">
    <w:pPr>
      <w:pStyle w:val="af1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8CD" w:rsidRDefault="00B158CD">
      <w:r>
        <w:separator/>
      </w:r>
    </w:p>
  </w:footnote>
  <w:footnote w:type="continuationSeparator" w:id="0">
    <w:p w:rsidR="00B158CD" w:rsidRDefault="00B158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8CD" w:rsidRDefault="00B158CD">
    <w:pPr>
      <w:pStyle w:val="af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B158CD" w:rsidRDefault="00B158CD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1986202622"/>
      <w:docPartObj>
        <w:docPartGallery w:val="Page Numbers (Top of Page)"/>
        <w:docPartUnique/>
      </w:docPartObj>
    </w:sdtPr>
    <w:sdtEndPr/>
    <w:sdtContent>
      <w:p w:rsidR="009468DB" w:rsidRPr="009468DB" w:rsidRDefault="009468DB" w:rsidP="009468DB">
        <w:pPr>
          <w:pStyle w:val="af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9468DB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9468DB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9468DB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D0318">
          <w:rPr>
            <w:rFonts w:ascii="PT Astra Serif" w:hAnsi="PT Astra Serif"/>
            <w:b w:val="0"/>
            <w:noProof/>
            <w:sz w:val="24"/>
            <w:szCs w:val="24"/>
          </w:rPr>
          <w:t>15</w:t>
        </w:r>
        <w:r w:rsidRPr="009468DB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8CD" w:rsidRDefault="00B158CD">
    <w:pPr>
      <w:spacing w:after="120"/>
      <w:ind w:firstLine="0"/>
      <w:jc w:val="center"/>
      <w:rPr>
        <w:rFonts w:ascii="PT Astra Serif" w:hAnsi="PT Astra Serif"/>
        <w:b/>
        <w:sz w:val="28"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229257AF" wp14:editId="633A88CC">
          <wp:extent cx="723900" cy="6572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  <a:miter lim="0"/>
                  </a:ln>
                </pic:spPr>
              </pic:pic>
            </a:graphicData>
          </a:graphic>
        </wp:inline>
      </w:drawing>
    </w:r>
  </w:p>
  <w:p w:rsidR="00B158CD" w:rsidRDefault="00B158CD">
    <w:pPr>
      <w:pStyle w:val="af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B158CD" w:rsidRDefault="00B158CD">
    <w:pPr>
      <w:pStyle w:val="af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B158CD" w:rsidRDefault="00B158CD" w:rsidP="00B158CD">
    <w:pPr>
      <w:pStyle w:val="af"/>
      <w:spacing w:before="0" w:after="0"/>
      <w:ind w:firstLine="0"/>
      <w:rPr>
        <w:rFonts w:ascii="PT Astra Serif" w:hAnsi="PT Astra Serif"/>
        <w:sz w:val="24"/>
        <w:szCs w:val="24"/>
      </w:rPr>
    </w:pPr>
  </w:p>
  <w:p w:rsidR="00B158CD" w:rsidRDefault="00B158CD" w:rsidP="00B158CD">
    <w:pPr>
      <w:pStyle w:val="af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8CD" w:rsidRDefault="00B158CD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2300"/>
    <w:multiLevelType w:val="hybridMultilevel"/>
    <w:tmpl w:val="00000000"/>
    <w:lvl w:ilvl="0" w:tplc="E63C2448">
      <w:start w:val="1"/>
      <w:numFmt w:val="decimal"/>
      <w:lvlText w:val="%1)"/>
      <w:lvlJc w:val="left"/>
      <w:pPr>
        <w:ind w:left="1489" w:hanging="360"/>
      </w:pPr>
      <w:rPr>
        <w:rFonts w:hint="default"/>
      </w:rPr>
    </w:lvl>
    <w:lvl w:ilvl="1" w:tplc="3E14F216">
      <w:start w:val="1"/>
      <w:numFmt w:val="lowerLetter"/>
      <w:lvlText w:val="%2."/>
      <w:lvlJc w:val="left"/>
      <w:pPr>
        <w:ind w:left="2209" w:hanging="360"/>
      </w:pPr>
    </w:lvl>
    <w:lvl w:ilvl="2" w:tplc="C2B2C994">
      <w:start w:val="1"/>
      <w:numFmt w:val="lowerRoman"/>
      <w:lvlText w:val="%3."/>
      <w:lvlJc w:val="right"/>
      <w:pPr>
        <w:ind w:left="2929" w:hanging="180"/>
      </w:pPr>
    </w:lvl>
    <w:lvl w:ilvl="3" w:tplc="C9508736">
      <w:start w:val="1"/>
      <w:numFmt w:val="decimal"/>
      <w:lvlText w:val="%4."/>
      <w:lvlJc w:val="left"/>
      <w:pPr>
        <w:ind w:left="3649" w:hanging="360"/>
      </w:pPr>
    </w:lvl>
    <w:lvl w:ilvl="4" w:tplc="BC405322">
      <w:start w:val="1"/>
      <w:numFmt w:val="lowerLetter"/>
      <w:lvlText w:val="%5."/>
      <w:lvlJc w:val="left"/>
      <w:pPr>
        <w:ind w:left="4369" w:hanging="360"/>
      </w:pPr>
    </w:lvl>
    <w:lvl w:ilvl="5" w:tplc="AF92246E">
      <w:start w:val="1"/>
      <w:numFmt w:val="lowerRoman"/>
      <w:lvlText w:val="%6."/>
      <w:lvlJc w:val="right"/>
      <w:pPr>
        <w:ind w:left="5089" w:hanging="180"/>
      </w:pPr>
    </w:lvl>
    <w:lvl w:ilvl="6" w:tplc="F0D81C78">
      <w:start w:val="1"/>
      <w:numFmt w:val="decimal"/>
      <w:lvlText w:val="%7."/>
      <w:lvlJc w:val="left"/>
      <w:pPr>
        <w:ind w:left="5809" w:hanging="360"/>
      </w:pPr>
    </w:lvl>
    <w:lvl w:ilvl="7" w:tplc="6DD0607A">
      <w:start w:val="1"/>
      <w:numFmt w:val="lowerLetter"/>
      <w:lvlText w:val="%8."/>
      <w:lvlJc w:val="left"/>
      <w:pPr>
        <w:ind w:left="6529" w:hanging="360"/>
      </w:pPr>
    </w:lvl>
    <w:lvl w:ilvl="8" w:tplc="C5889B60">
      <w:start w:val="1"/>
      <w:numFmt w:val="lowerRoman"/>
      <w:lvlText w:val="%9."/>
      <w:lvlJc w:val="right"/>
      <w:pPr>
        <w:ind w:left="7249" w:hanging="180"/>
      </w:pPr>
    </w:lvl>
  </w:abstractNum>
  <w:abstractNum w:abstractNumId="1">
    <w:nsid w:val="03501396"/>
    <w:multiLevelType w:val="multilevel"/>
    <w:tmpl w:val="00000000"/>
    <w:lvl w:ilvl="0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065F70FD"/>
    <w:multiLevelType w:val="hybridMultilevel"/>
    <w:tmpl w:val="00000000"/>
    <w:lvl w:ilvl="0" w:tplc="5B1A62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0007562">
      <w:start w:val="1"/>
      <w:numFmt w:val="lowerLetter"/>
      <w:lvlText w:val="%2."/>
      <w:lvlJc w:val="left"/>
      <w:pPr>
        <w:ind w:left="1789" w:hanging="360"/>
      </w:pPr>
    </w:lvl>
    <w:lvl w:ilvl="2" w:tplc="C6843A56">
      <w:start w:val="1"/>
      <w:numFmt w:val="lowerRoman"/>
      <w:lvlText w:val="%3."/>
      <w:lvlJc w:val="right"/>
      <w:pPr>
        <w:ind w:left="2509" w:hanging="180"/>
      </w:pPr>
    </w:lvl>
    <w:lvl w:ilvl="3" w:tplc="5578648E">
      <w:start w:val="1"/>
      <w:numFmt w:val="decimal"/>
      <w:lvlText w:val="%4."/>
      <w:lvlJc w:val="left"/>
      <w:pPr>
        <w:ind w:left="3229" w:hanging="360"/>
      </w:pPr>
    </w:lvl>
    <w:lvl w:ilvl="4" w:tplc="2E18DF5A">
      <w:start w:val="1"/>
      <w:numFmt w:val="lowerLetter"/>
      <w:lvlText w:val="%5."/>
      <w:lvlJc w:val="left"/>
      <w:pPr>
        <w:ind w:left="3949" w:hanging="360"/>
      </w:pPr>
    </w:lvl>
    <w:lvl w:ilvl="5" w:tplc="15F84D32">
      <w:start w:val="1"/>
      <w:numFmt w:val="lowerRoman"/>
      <w:lvlText w:val="%6."/>
      <w:lvlJc w:val="right"/>
      <w:pPr>
        <w:ind w:left="4669" w:hanging="180"/>
      </w:pPr>
    </w:lvl>
    <w:lvl w:ilvl="6" w:tplc="CC08F356">
      <w:start w:val="1"/>
      <w:numFmt w:val="decimal"/>
      <w:lvlText w:val="%7."/>
      <w:lvlJc w:val="left"/>
      <w:pPr>
        <w:ind w:left="5389" w:hanging="360"/>
      </w:pPr>
    </w:lvl>
    <w:lvl w:ilvl="7" w:tplc="E960C618">
      <w:start w:val="1"/>
      <w:numFmt w:val="lowerLetter"/>
      <w:lvlText w:val="%8."/>
      <w:lvlJc w:val="left"/>
      <w:pPr>
        <w:ind w:left="6109" w:hanging="360"/>
      </w:pPr>
    </w:lvl>
    <w:lvl w:ilvl="8" w:tplc="0714E110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F248FB0"/>
    <w:multiLevelType w:val="hybridMultilevel"/>
    <w:tmpl w:val="00000000"/>
    <w:lvl w:ilvl="0" w:tplc="D6AC23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D28B1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4045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7092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9A829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242B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20E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46DF1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AEFC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5E9E29"/>
    <w:multiLevelType w:val="hybridMultilevel"/>
    <w:tmpl w:val="00000000"/>
    <w:lvl w:ilvl="0" w:tplc="8E9ED8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238AD9AC">
      <w:start w:val="1"/>
      <w:numFmt w:val="lowerLetter"/>
      <w:lvlText w:val="%2."/>
      <w:lvlJc w:val="left"/>
      <w:pPr>
        <w:ind w:left="1789" w:hanging="360"/>
      </w:pPr>
    </w:lvl>
    <w:lvl w:ilvl="2" w:tplc="5EFC5B4A">
      <w:start w:val="1"/>
      <w:numFmt w:val="lowerRoman"/>
      <w:lvlText w:val="%3."/>
      <w:lvlJc w:val="right"/>
      <w:pPr>
        <w:ind w:left="2509" w:hanging="180"/>
      </w:pPr>
    </w:lvl>
    <w:lvl w:ilvl="3" w:tplc="8A963792">
      <w:start w:val="1"/>
      <w:numFmt w:val="decimal"/>
      <w:lvlText w:val="%4."/>
      <w:lvlJc w:val="left"/>
      <w:pPr>
        <w:ind w:left="3229" w:hanging="360"/>
      </w:pPr>
    </w:lvl>
    <w:lvl w:ilvl="4" w:tplc="31260F1C">
      <w:start w:val="1"/>
      <w:numFmt w:val="lowerLetter"/>
      <w:lvlText w:val="%5."/>
      <w:lvlJc w:val="left"/>
      <w:pPr>
        <w:ind w:left="3949" w:hanging="360"/>
      </w:pPr>
    </w:lvl>
    <w:lvl w:ilvl="5" w:tplc="0058ADF2">
      <w:start w:val="1"/>
      <w:numFmt w:val="lowerRoman"/>
      <w:lvlText w:val="%6."/>
      <w:lvlJc w:val="right"/>
      <w:pPr>
        <w:ind w:left="4669" w:hanging="180"/>
      </w:pPr>
    </w:lvl>
    <w:lvl w:ilvl="6" w:tplc="B4AE2112">
      <w:start w:val="1"/>
      <w:numFmt w:val="decimal"/>
      <w:lvlText w:val="%7."/>
      <w:lvlJc w:val="left"/>
      <w:pPr>
        <w:ind w:left="5389" w:hanging="360"/>
      </w:pPr>
    </w:lvl>
    <w:lvl w:ilvl="7" w:tplc="FA8C550A">
      <w:start w:val="1"/>
      <w:numFmt w:val="lowerLetter"/>
      <w:lvlText w:val="%8."/>
      <w:lvlJc w:val="left"/>
      <w:pPr>
        <w:ind w:left="6109" w:hanging="360"/>
      </w:pPr>
    </w:lvl>
    <w:lvl w:ilvl="8" w:tplc="C6E83300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C0E6036"/>
    <w:multiLevelType w:val="hybridMultilevel"/>
    <w:tmpl w:val="00000000"/>
    <w:lvl w:ilvl="0" w:tplc="0EBCBD8E">
      <w:start w:val="1"/>
      <w:numFmt w:val="decimal"/>
      <w:lvlText w:val="%1."/>
      <w:lvlJc w:val="left"/>
      <w:pPr>
        <w:ind w:left="2527" w:hanging="825"/>
      </w:pPr>
      <w:rPr>
        <w:rFonts w:hint="default"/>
      </w:rPr>
    </w:lvl>
    <w:lvl w:ilvl="1" w:tplc="7FF44746">
      <w:start w:val="1"/>
      <w:numFmt w:val="lowerLetter"/>
      <w:lvlText w:val="%2."/>
      <w:lvlJc w:val="left"/>
      <w:pPr>
        <w:ind w:left="2073" w:hanging="360"/>
      </w:pPr>
    </w:lvl>
    <w:lvl w:ilvl="2" w:tplc="A7ACF02E">
      <w:start w:val="1"/>
      <w:numFmt w:val="lowerRoman"/>
      <w:lvlText w:val="%3."/>
      <w:lvlJc w:val="right"/>
      <w:pPr>
        <w:ind w:left="2793" w:hanging="180"/>
      </w:pPr>
    </w:lvl>
    <w:lvl w:ilvl="3" w:tplc="DBAE275E">
      <w:start w:val="1"/>
      <w:numFmt w:val="decimal"/>
      <w:lvlText w:val="%4."/>
      <w:lvlJc w:val="left"/>
      <w:pPr>
        <w:ind w:left="3513" w:hanging="360"/>
      </w:pPr>
    </w:lvl>
    <w:lvl w:ilvl="4" w:tplc="9A0C2CC0">
      <w:start w:val="1"/>
      <w:numFmt w:val="lowerLetter"/>
      <w:lvlText w:val="%5."/>
      <w:lvlJc w:val="left"/>
      <w:pPr>
        <w:ind w:left="4233" w:hanging="360"/>
      </w:pPr>
    </w:lvl>
    <w:lvl w:ilvl="5" w:tplc="1F3EDB0E">
      <w:start w:val="1"/>
      <w:numFmt w:val="lowerRoman"/>
      <w:lvlText w:val="%6."/>
      <w:lvlJc w:val="right"/>
      <w:pPr>
        <w:ind w:left="4953" w:hanging="180"/>
      </w:pPr>
    </w:lvl>
    <w:lvl w:ilvl="6" w:tplc="33E8AB8A">
      <w:start w:val="1"/>
      <w:numFmt w:val="decimal"/>
      <w:lvlText w:val="%7."/>
      <w:lvlJc w:val="left"/>
      <w:pPr>
        <w:ind w:left="5673" w:hanging="360"/>
      </w:pPr>
    </w:lvl>
    <w:lvl w:ilvl="7" w:tplc="66843E96">
      <w:start w:val="1"/>
      <w:numFmt w:val="lowerLetter"/>
      <w:lvlText w:val="%8."/>
      <w:lvlJc w:val="left"/>
      <w:pPr>
        <w:ind w:left="6393" w:hanging="360"/>
      </w:pPr>
    </w:lvl>
    <w:lvl w:ilvl="8" w:tplc="7BD6358E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2FA2B54A"/>
    <w:multiLevelType w:val="hybridMultilevel"/>
    <w:tmpl w:val="00000000"/>
    <w:lvl w:ilvl="0" w:tplc="40404090">
      <w:start w:val="1"/>
      <w:numFmt w:val="decimal"/>
      <w:lvlText w:val="%1."/>
      <w:lvlJc w:val="left"/>
      <w:pPr>
        <w:ind w:left="2021" w:hanging="1170"/>
      </w:pPr>
      <w:rPr>
        <w:rFonts w:hint="default"/>
      </w:rPr>
    </w:lvl>
    <w:lvl w:ilvl="1" w:tplc="63C03270">
      <w:start w:val="1"/>
      <w:numFmt w:val="lowerLetter"/>
      <w:lvlText w:val="%2."/>
      <w:lvlJc w:val="left"/>
      <w:pPr>
        <w:ind w:left="1931" w:hanging="360"/>
      </w:pPr>
    </w:lvl>
    <w:lvl w:ilvl="2" w:tplc="5CA6A492">
      <w:start w:val="1"/>
      <w:numFmt w:val="lowerRoman"/>
      <w:lvlText w:val="%3."/>
      <w:lvlJc w:val="right"/>
      <w:pPr>
        <w:ind w:left="2651" w:hanging="180"/>
      </w:pPr>
    </w:lvl>
    <w:lvl w:ilvl="3" w:tplc="DFDEDF7E">
      <w:start w:val="1"/>
      <w:numFmt w:val="decimal"/>
      <w:lvlText w:val="%4."/>
      <w:lvlJc w:val="left"/>
      <w:pPr>
        <w:ind w:left="3371" w:hanging="360"/>
      </w:pPr>
    </w:lvl>
    <w:lvl w:ilvl="4" w:tplc="87F066DA">
      <w:start w:val="1"/>
      <w:numFmt w:val="lowerLetter"/>
      <w:lvlText w:val="%5."/>
      <w:lvlJc w:val="left"/>
      <w:pPr>
        <w:ind w:left="4091" w:hanging="360"/>
      </w:pPr>
    </w:lvl>
    <w:lvl w:ilvl="5" w:tplc="49220612">
      <w:start w:val="1"/>
      <w:numFmt w:val="lowerRoman"/>
      <w:lvlText w:val="%6."/>
      <w:lvlJc w:val="right"/>
      <w:pPr>
        <w:ind w:left="4811" w:hanging="180"/>
      </w:pPr>
    </w:lvl>
    <w:lvl w:ilvl="6" w:tplc="5A12F0BC">
      <w:start w:val="1"/>
      <w:numFmt w:val="decimal"/>
      <w:lvlText w:val="%7."/>
      <w:lvlJc w:val="left"/>
      <w:pPr>
        <w:ind w:left="5531" w:hanging="360"/>
      </w:pPr>
    </w:lvl>
    <w:lvl w:ilvl="7" w:tplc="DE002B64">
      <w:start w:val="1"/>
      <w:numFmt w:val="lowerLetter"/>
      <w:lvlText w:val="%8."/>
      <w:lvlJc w:val="left"/>
      <w:pPr>
        <w:ind w:left="6251" w:hanging="360"/>
      </w:pPr>
    </w:lvl>
    <w:lvl w:ilvl="8" w:tplc="279032B6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1022798"/>
    <w:multiLevelType w:val="hybridMultilevel"/>
    <w:tmpl w:val="00000000"/>
    <w:lvl w:ilvl="0" w:tplc="0F9E654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C580519A">
      <w:start w:val="1"/>
      <w:numFmt w:val="lowerLetter"/>
      <w:lvlText w:val="%2."/>
      <w:lvlJc w:val="left"/>
      <w:pPr>
        <w:ind w:left="1619" w:hanging="360"/>
      </w:pPr>
    </w:lvl>
    <w:lvl w:ilvl="2" w:tplc="1620283E">
      <w:start w:val="1"/>
      <w:numFmt w:val="lowerRoman"/>
      <w:lvlText w:val="%3."/>
      <w:lvlJc w:val="right"/>
      <w:pPr>
        <w:ind w:left="2339" w:hanging="180"/>
      </w:pPr>
    </w:lvl>
    <w:lvl w:ilvl="3" w:tplc="48F0B76E">
      <w:start w:val="1"/>
      <w:numFmt w:val="decimal"/>
      <w:lvlText w:val="%4."/>
      <w:lvlJc w:val="left"/>
      <w:pPr>
        <w:ind w:left="3059" w:hanging="360"/>
      </w:pPr>
    </w:lvl>
    <w:lvl w:ilvl="4" w:tplc="8DD835B6">
      <w:start w:val="1"/>
      <w:numFmt w:val="lowerLetter"/>
      <w:lvlText w:val="%5."/>
      <w:lvlJc w:val="left"/>
      <w:pPr>
        <w:ind w:left="3779" w:hanging="360"/>
      </w:pPr>
    </w:lvl>
    <w:lvl w:ilvl="5" w:tplc="EE5271D6">
      <w:start w:val="1"/>
      <w:numFmt w:val="lowerRoman"/>
      <w:lvlText w:val="%6."/>
      <w:lvlJc w:val="right"/>
      <w:pPr>
        <w:ind w:left="4499" w:hanging="180"/>
      </w:pPr>
    </w:lvl>
    <w:lvl w:ilvl="6" w:tplc="8A16E72C">
      <w:start w:val="1"/>
      <w:numFmt w:val="decimal"/>
      <w:lvlText w:val="%7."/>
      <w:lvlJc w:val="left"/>
      <w:pPr>
        <w:ind w:left="5219" w:hanging="360"/>
      </w:pPr>
    </w:lvl>
    <w:lvl w:ilvl="7" w:tplc="01A45D22">
      <w:start w:val="1"/>
      <w:numFmt w:val="lowerLetter"/>
      <w:lvlText w:val="%8."/>
      <w:lvlJc w:val="left"/>
      <w:pPr>
        <w:ind w:left="5939" w:hanging="360"/>
      </w:pPr>
    </w:lvl>
    <w:lvl w:ilvl="8" w:tplc="7CB0E6F0">
      <w:start w:val="1"/>
      <w:numFmt w:val="lowerRoman"/>
      <w:lvlText w:val="%9."/>
      <w:lvlJc w:val="right"/>
      <w:pPr>
        <w:ind w:left="6659" w:hanging="180"/>
      </w:pPr>
    </w:lvl>
  </w:abstractNum>
  <w:abstractNum w:abstractNumId="8">
    <w:nsid w:val="31C1B0C1"/>
    <w:multiLevelType w:val="hybridMultilevel"/>
    <w:tmpl w:val="00000000"/>
    <w:lvl w:ilvl="0" w:tplc="244603B0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DA86FD52">
      <w:start w:val="1"/>
      <w:numFmt w:val="lowerLetter"/>
      <w:lvlText w:val="%2."/>
      <w:lvlJc w:val="left"/>
      <w:pPr>
        <w:ind w:left="1849" w:hanging="360"/>
      </w:pPr>
    </w:lvl>
    <w:lvl w:ilvl="2" w:tplc="F6EC74C2">
      <w:start w:val="1"/>
      <w:numFmt w:val="lowerRoman"/>
      <w:lvlText w:val="%3."/>
      <w:lvlJc w:val="right"/>
      <w:pPr>
        <w:ind w:left="2569" w:hanging="180"/>
      </w:pPr>
    </w:lvl>
    <w:lvl w:ilvl="3" w:tplc="D214C098">
      <w:start w:val="1"/>
      <w:numFmt w:val="decimal"/>
      <w:lvlText w:val="%4."/>
      <w:lvlJc w:val="left"/>
      <w:pPr>
        <w:ind w:left="3289" w:hanging="360"/>
      </w:pPr>
    </w:lvl>
    <w:lvl w:ilvl="4" w:tplc="1E5063A8">
      <w:start w:val="1"/>
      <w:numFmt w:val="lowerLetter"/>
      <w:lvlText w:val="%5."/>
      <w:lvlJc w:val="left"/>
      <w:pPr>
        <w:ind w:left="4009" w:hanging="360"/>
      </w:pPr>
    </w:lvl>
    <w:lvl w:ilvl="5" w:tplc="903CB62E">
      <w:start w:val="1"/>
      <w:numFmt w:val="lowerRoman"/>
      <w:lvlText w:val="%6."/>
      <w:lvlJc w:val="right"/>
      <w:pPr>
        <w:ind w:left="4729" w:hanging="180"/>
      </w:pPr>
    </w:lvl>
    <w:lvl w:ilvl="6" w:tplc="6F98B02E">
      <w:start w:val="1"/>
      <w:numFmt w:val="decimal"/>
      <w:lvlText w:val="%7."/>
      <w:lvlJc w:val="left"/>
      <w:pPr>
        <w:ind w:left="5449" w:hanging="360"/>
      </w:pPr>
    </w:lvl>
    <w:lvl w:ilvl="7" w:tplc="6CCC3006">
      <w:start w:val="1"/>
      <w:numFmt w:val="lowerLetter"/>
      <w:lvlText w:val="%8."/>
      <w:lvlJc w:val="left"/>
      <w:pPr>
        <w:ind w:left="6169" w:hanging="360"/>
      </w:pPr>
    </w:lvl>
    <w:lvl w:ilvl="8" w:tplc="AE56B622">
      <w:start w:val="1"/>
      <w:numFmt w:val="lowerRoman"/>
      <w:lvlText w:val="%9."/>
      <w:lvlJc w:val="right"/>
      <w:pPr>
        <w:ind w:left="6889" w:hanging="180"/>
      </w:pPr>
    </w:lvl>
  </w:abstractNum>
  <w:abstractNum w:abstractNumId="9">
    <w:nsid w:val="345C41D7"/>
    <w:multiLevelType w:val="hybridMultilevel"/>
    <w:tmpl w:val="00000000"/>
    <w:lvl w:ilvl="0" w:tplc="1B40EC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D82F016">
      <w:start w:val="1"/>
      <w:numFmt w:val="lowerLetter"/>
      <w:lvlText w:val="%2."/>
      <w:lvlJc w:val="left"/>
      <w:pPr>
        <w:ind w:left="1789" w:hanging="360"/>
      </w:pPr>
    </w:lvl>
    <w:lvl w:ilvl="2" w:tplc="406A85AC">
      <w:start w:val="1"/>
      <w:numFmt w:val="lowerRoman"/>
      <w:lvlText w:val="%3."/>
      <w:lvlJc w:val="right"/>
      <w:pPr>
        <w:ind w:left="2509" w:hanging="180"/>
      </w:pPr>
    </w:lvl>
    <w:lvl w:ilvl="3" w:tplc="C1FEAC80">
      <w:start w:val="1"/>
      <w:numFmt w:val="decimal"/>
      <w:lvlText w:val="%4."/>
      <w:lvlJc w:val="left"/>
      <w:pPr>
        <w:ind w:left="3229" w:hanging="360"/>
      </w:pPr>
    </w:lvl>
    <w:lvl w:ilvl="4" w:tplc="1B1C48F4">
      <w:start w:val="1"/>
      <w:numFmt w:val="lowerLetter"/>
      <w:lvlText w:val="%5."/>
      <w:lvlJc w:val="left"/>
      <w:pPr>
        <w:ind w:left="3949" w:hanging="360"/>
      </w:pPr>
    </w:lvl>
    <w:lvl w:ilvl="5" w:tplc="43FC8B8E">
      <w:start w:val="1"/>
      <w:numFmt w:val="lowerRoman"/>
      <w:lvlText w:val="%6."/>
      <w:lvlJc w:val="right"/>
      <w:pPr>
        <w:ind w:left="4669" w:hanging="180"/>
      </w:pPr>
    </w:lvl>
    <w:lvl w:ilvl="6" w:tplc="2904D03E">
      <w:start w:val="1"/>
      <w:numFmt w:val="decimal"/>
      <w:lvlText w:val="%7."/>
      <w:lvlJc w:val="left"/>
      <w:pPr>
        <w:ind w:left="5389" w:hanging="360"/>
      </w:pPr>
    </w:lvl>
    <w:lvl w:ilvl="7" w:tplc="6284FF18">
      <w:start w:val="1"/>
      <w:numFmt w:val="lowerLetter"/>
      <w:lvlText w:val="%8."/>
      <w:lvlJc w:val="left"/>
      <w:pPr>
        <w:ind w:left="6109" w:hanging="360"/>
      </w:pPr>
    </w:lvl>
    <w:lvl w:ilvl="8" w:tplc="E7BA51DA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55B6F00"/>
    <w:multiLevelType w:val="hybridMultilevel"/>
    <w:tmpl w:val="00000000"/>
    <w:lvl w:ilvl="0" w:tplc="BBE01B8E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9F10952C">
      <w:start w:val="1"/>
      <w:numFmt w:val="lowerLetter"/>
      <w:lvlText w:val="%2."/>
      <w:lvlJc w:val="left"/>
      <w:pPr>
        <w:ind w:left="1789" w:hanging="360"/>
      </w:pPr>
    </w:lvl>
    <w:lvl w:ilvl="2" w:tplc="61FA192A">
      <w:start w:val="1"/>
      <w:numFmt w:val="lowerRoman"/>
      <w:lvlText w:val="%3."/>
      <w:lvlJc w:val="right"/>
      <w:pPr>
        <w:ind w:left="2509" w:hanging="180"/>
      </w:pPr>
    </w:lvl>
    <w:lvl w:ilvl="3" w:tplc="D4B83F5A">
      <w:start w:val="1"/>
      <w:numFmt w:val="decimal"/>
      <w:lvlText w:val="%4."/>
      <w:lvlJc w:val="left"/>
      <w:pPr>
        <w:ind w:left="3229" w:hanging="360"/>
      </w:pPr>
    </w:lvl>
    <w:lvl w:ilvl="4" w:tplc="C73E23DA">
      <w:start w:val="1"/>
      <w:numFmt w:val="lowerLetter"/>
      <w:lvlText w:val="%5."/>
      <w:lvlJc w:val="left"/>
      <w:pPr>
        <w:ind w:left="3949" w:hanging="360"/>
      </w:pPr>
    </w:lvl>
    <w:lvl w:ilvl="5" w:tplc="E922407E">
      <w:start w:val="1"/>
      <w:numFmt w:val="lowerRoman"/>
      <w:lvlText w:val="%6."/>
      <w:lvlJc w:val="right"/>
      <w:pPr>
        <w:ind w:left="4669" w:hanging="180"/>
      </w:pPr>
    </w:lvl>
    <w:lvl w:ilvl="6" w:tplc="A510FD14">
      <w:start w:val="1"/>
      <w:numFmt w:val="decimal"/>
      <w:lvlText w:val="%7."/>
      <w:lvlJc w:val="left"/>
      <w:pPr>
        <w:ind w:left="5389" w:hanging="360"/>
      </w:pPr>
    </w:lvl>
    <w:lvl w:ilvl="7" w:tplc="A5100720">
      <w:start w:val="1"/>
      <w:numFmt w:val="lowerLetter"/>
      <w:lvlText w:val="%8."/>
      <w:lvlJc w:val="left"/>
      <w:pPr>
        <w:ind w:left="6109" w:hanging="360"/>
      </w:pPr>
    </w:lvl>
    <w:lvl w:ilvl="8" w:tplc="9E442AAA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B0DFFA2"/>
    <w:multiLevelType w:val="hybridMultilevel"/>
    <w:tmpl w:val="00000000"/>
    <w:lvl w:ilvl="0" w:tplc="8084C5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1D4E7D0">
      <w:start w:val="1"/>
      <w:numFmt w:val="lowerLetter"/>
      <w:lvlText w:val="%2."/>
      <w:lvlJc w:val="left"/>
      <w:pPr>
        <w:ind w:left="1789" w:hanging="360"/>
      </w:pPr>
    </w:lvl>
    <w:lvl w:ilvl="2" w:tplc="9CCE1CC4">
      <w:start w:val="1"/>
      <w:numFmt w:val="lowerRoman"/>
      <w:lvlText w:val="%3."/>
      <w:lvlJc w:val="right"/>
      <w:pPr>
        <w:ind w:left="2509" w:hanging="180"/>
      </w:pPr>
    </w:lvl>
    <w:lvl w:ilvl="3" w:tplc="F418EF32">
      <w:start w:val="1"/>
      <w:numFmt w:val="decimal"/>
      <w:lvlText w:val="%4."/>
      <w:lvlJc w:val="left"/>
      <w:pPr>
        <w:ind w:left="3229" w:hanging="360"/>
      </w:pPr>
    </w:lvl>
    <w:lvl w:ilvl="4" w:tplc="E6B8E66E">
      <w:start w:val="1"/>
      <w:numFmt w:val="lowerLetter"/>
      <w:lvlText w:val="%5."/>
      <w:lvlJc w:val="left"/>
      <w:pPr>
        <w:ind w:left="3949" w:hanging="360"/>
      </w:pPr>
    </w:lvl>
    <w:lvl w:ilvl="5" w:tplc="86FE2548">
      <w:start w:val="1"/>
      <w:numFmt w:val="lowerRoman"/>
      <w:lvlText w:val="%6."/>
      <w:lvlJc w:val="right"/>
      <w:pPr>
        <w:ind w:left="4669" w:hanging="180"/>
      </w:pPr>
    </w:lvl>
    <w:lvl w:ilvl="6" w:tplc="BA3E84F4">
      <w:start w:val="1"/>
      <w:numFmt w:val="decimal"/>
      <w:lvlText w:val="%7."/>
      <w:lvlJc w:val="left"/>
      <w:pPr>
        <w:ind w:left="5389" w:hanging="360"/>
      </w:pPr>
    </w:lvl>
    <w:lvl w:ilvl="7" w:tplc="EDF68BFC">
      <w:start w:val="1"/>
      <w:numFmt w:val="lowerLetter"/>
      <w:lvlText w:val="%8."/>
      <w:lvlJc w:val="left"/>
      <w:pPr>
        <w:ind w:left="6109" w:hanging="360"/>
      </w:pPr>
    </w:lvl>
    <w:lvl w:ilvl="8" w:tplc="E8F000C8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E38E96F"/>
    <w:multiLevelType w:val="hybridMultilevel"/>
    <w:tmpl w:val="00000000"/>
    <w:lvl w:ilvl="0" w:tplc="3A0C3E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EA0A275A">
      <w:start w:val="1"/>
      <w:numFmt w:val="lowerLetter"/>
      <w:lvlText w:val="%2."/>
      <w:lvlJc w:val="left"/>
      <w:pPr>
        <w:ind w:left="1620" w:hanging="360"/>
      </w:pPr>
    </w:lvl>
    <w:lvl w:ilvl="2" w:tplc="069606EE">
      <w:start w:val="1"/>
      <w:numFmt w:val="lowerRoman"/>
      <w:lvlText w:val="%3."/>
      <w:lvlJc w:val="right"/>
      <w:pPr>
        <w:ind w:left="2340" w:hanging="180"/>
      </w:pPr>
    </w:lvl>
    <w:lvl w:ilvl="3" w:tplc="24589B5E">
      <w:start w:val="1"/>
      <w:numFmt w:val="decimal"/>
      <w:lvlText w:val="%4."/>
      <w:lvlJc w:val="left"/>
      <w:pPr>
        <w:ind w:left="3060" w:hanging="360"/>
      </w:pPr>
    </w:lvl>
    <w:lvl w:ilvl="4" w:tplc="CB7A8856">
      <w:start w:val="1"/>
      <w:numFmt w:val="lowerLetter"/>
      <w:lvlText w:val="%5."/>
      <w:lvlJc w:val="left"/>
      <w:pPr>
        <w:ind w:left="3780" w:hanging="360"/>
      </w:pPr>
    </w:lvl>
    <w:lvl w:ilvl="5" w:tplc="C8026A6E">
      <w:start w:val="1"/>
      <w:numFmt w:val="lowerRoman"/>
      <w:lvlText w:val="%6."/>
      <w:lvlJc w:val="right"/>
      <w:pPr>
        <w:ind w:left="4500" w:hanging="180"/>
      </w:pPr>
    </w:lvl>
    <w:lvl w:ilvl="6" w:tplc="84F4E804">
      <w:start w:val="1"/>
      <w:numFmt w:val="decimal"/>
      <w:lvlText w:val="%7."/>
      <w:lvlJc w:val="left"/>
      <w:pPr>
        <w:ind w:left="5220" w:hanging="360"/>
      </w:pPr>
    </w:lvl>
    <w:lvl w:ilvl="7" w:tplc="A874F380">
      <w:start w:val="1"/>
      <w:numFmt w:val="lowerLetter"/>
      <w:lvlText w:val="%8."/>
      <w:lvlJc w:val="left"/>
      <w:pPr>
        <w:ind w:left="5940" w:hanging="360"/>
      </w:pPr>
    </w:lvl>
    <w:lvl w:ilvl="8" w:tplc="2E689428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6838EC9"/>
    <w:multiLevelType w:val="hybridMultilevel"/>
    <w:tmpl w:val="00000000"/>
    <w:lvl w:ilvl="0" w:tplc="2C54D776">
      <w:start w:val="1"/>
      <w:numFmt w:val="decimal"/>
      <w:lvlText w:val="%1."/>
      <w:lvlJc w:val="left"/>
      <w:pPr>
        <w:ind w:left="1287" w:hanging="360"/>
      </w:pPr>
    </w:lvl>
    <w:lvl w:ilvl="1" w:tplc="8C24A2CA">
      <w:start w:val="1"/>
      <w:numFmt w:val="lowerLetter"/>
      <w:lvlText w:val="%2."/>
      <w:lvlJc w:val="left"/>
      <w:pPr>
        <w:ind w:left="2007" w:hanging="360"/>
      </w:pPr>
    </w:lvl>
    <w:lvl w:ilvl="2" w:tplc="9E5009D4">
      <w:start w:val="1"/>
      <w:numFmt w:val="lowerRoman"/>
      <w:lvlText w:val="%3."/>
      <w:lvlJc w:val="right"/>
      <w:pPr>
        <w:ind w:left="2727" w:hanging="180"/>
      </w:pPr>
    </w:lvl>
    <w:lvl w:ilvl="3" w:tplc="8AEABDA0">
      <w:start w:val="1"/>
      <w:numFmt w:val="decimal"/>
      <w:lvlText w:val="%4."/>
      <w:lvlJc w:val="left"/>
      <w:pPr>
        <w:ind w:left="3447" w:hanging="360"/>
      </w:pPr>
    </w:lvl>
    <w:lvl w:ilvl="4" w:tplc="453207C0">
      <w:start w:val="1"/>
      <w:numFmt w:val="lowerLetter"/>
      <w:lvlText w:val="%5."/>
      <w:lvlJc w:val="left"/>
      <w:pPr>
        <w:ind w:left="4167" w:hanging="360"/>
      </w:pPr>
    </w:lvl>
    <w:lvl w:ilvl="5" w:tplc="D2905C7C">
      <w:start w:val="1"/>
      <w:numFmt w:val="lowerRoman"/>
      <w:lvlText w:val="%6."/>
      <w:lvlJc w:val="right"/>
      <w:pPr>
        <w:ind w:left="4887" w:hanging="180"/>
      </w:pPr>
    </w:lvl>
    <w:lvl w:ilvl="6" w:tplc="96BAEC58">
      <w:start w:val="1"/>
      <w:numFmt w:val="decimal"/>
      <w:lvlText w:val="%7."/>
      <w:lvlJc w:val="left"/>
      <w:pPr>
        <w:ind w:left="5607" w:hanging="360"/>
      </w:pPr>
    </w:lvl>
    <w:lvl w:ilvl="7" w:tplc="8EBAEE8A">
      <w:start w:val="1"/>
      <w:numFmt w:val="lowerLetter"/>
      <w:lvlText w:val="%8."/>
      <w:lvlJc w:val="left"/>
      <w:pPr>
        <w:ind w:left="6327" w:hanging="360"/>
      </w:pPr>
    </w:lvl>
    <w:lvl w:ilvl="8" w:tplc="C116EC34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671A35E2"/>
    <w:multiLevelType w:val="hybridMultilevel"/>
    <w:tmpl w:val="00000000"/>
    <w:lvl w:ilvl="0" w:tplc="6532BE5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8CA6460A">
      <w:start w:val="1"/>
      <w:numFmt w:val="lowerLetter"/>
      <w:lvlText w:val="%2."/>
      <w:lvlJc w:val="left"/>
      <w:pPr>
        <w:ind w:left="2149" w:hanging="360"/>
      </w:pPr>
    </w:lvl>
    <w:lvl w:ilvl="2" w:tplc="53567ACE">
      <w:start w:val="1"/>
      <w:numFmt w:val="lowerRoman"/>
      <w:lvlText w:val="%3."/>
      <w:lvlJc w:val="right"/>
      <w:pPr>
        <w:ind w:left="2869" w:hanging="180"/>
      </w:pPr>
    </w:lvl>
    <w:lvl w:ilvl="3" w:tplc="D4E2795E">
      <w:start w:val="1"/>
      <w:numFmt w:val="decimal"/>
      <w:lvlText w:val="%4."/>
      <w:lvlJc w:val="left"/>
      <w:pPr>
        <w:ind w:left="3589" w:hanging="360"/>
      </w:pPr>
    </w:lvl>
    <w:lvl w:ilvl="4" w:tplc="83FCFCA4">
      <w:start w:val="1"/>
      <w:numFmt w:val="lowerLetter"/>
      <w:lvlText w:val="%5."/>
      <w:lvlJc w:val="left"/>
      <w:pPr>
        <w:ind w:left="4309" w:hanging="360"/>
      </w:pPr>
    </w:lvl>
    <w:lvl w:ilvl="5" w:tplc="E41800DE">
      <w:start w:val="1"/>
      <w:numFmt w:val="lowerRoman"/>
      <w:lvlText w:val="%6."/>
      <w:lvlJc w:val="right"/>
      <w:pPr>
        <w:ind w:left="5029" w:hanging="180"/>
      </w:pPr>
    </w:lvl>
    <w:lvl w:ilvl="6" w:tplc="8A5EA642">
      <w:start w:val="1"/>
      <w:numFmt w:val="decimal"/>
      <w:lvlText w:val="%7."/>
      <w:lvlJc w:val="left"/>
      <w:pPr>
        <w:ind w:left="5749" w:hanging="360"/>
      </w:pPr>
    </w:lvl>
    <w:lvl w:ilvl="7" w:tplc="E1EA6E16">
      <w:start w:val="1"/>
      <w:numFmt w:val="lowerLetter"/>
      <w:lvlText w:val="%8."/>
      <w:lvlJc w:val="left"/>
      <w:pPr>
        <w:ind w:left="6469" w:hanging="360"/>
      </w:pPr>
    </w:lvl>
    <w:lvl w:ilvl="8" w:tplc="9B2432EC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B89C8BD"/>
    <w:multiLevelType w:val="hybridMultilevel"/>
    <w:tmpl w:val="00000000"/>
    <w:lvl w:ilvl="0" w:tplc="4BA68F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5568DF96">
      <w:start w:val="1"/>
      <w:numFmt w:val="lowerLetter"/>
      <w:lvlText w:val="%2."/>
      <w:lvlJc w:val="left"/>
      <w:pPr>
        <w:ind w:left="1440" w:hanging="360"/>
      </w:pPr>
    </w:lvl>
    <w:lvl w:ilvl="2" w:tplc="2E7C9EF8">
      <w:start w:val="1"/>
      <w:numFmt w:val="lowerRoman"/>
      <w:lvlText w:val="%3."/>
      <w:lvlJc w:val="right"/>
      <w:pPr>
        <w:ind w:left="2160" w:hanging="180"/>
      </w:pPr>
    </w:lvl>
    <w:lvl w:ilvl="3" w:tplc="0C0EF18A">
      <w:start w:val="1"/>
      <w:numFmt w:val="decimal"/>
      <w:lvlText w:val="%4."/>
      <w:lvlJc w:val="left"/>
      <w:pPr>
        <w:ind w:left="2880" w:hanging="360"/>
      </w:pPr>
    </w:lvl>
    <w:lvl w:ilvl="4" w:tplc="FBB4DDD6">
      <w:start w:val="1"/>
      <w:numFmt w:val="lowerLetter"/>
      <w:lvlText w:val="%5."/>
      <w:lvlJc w:val="left"/>
      <w:pPr>
        <w:ind w:left="3600" w:hanging="360"/>
      </w:pPr>
    </w:lvl>
    <w:lvl w:ilvl="5" w:tplc="0A386F00">
      <w:start w:val="1"/>
      <w:numFmt w:val="lowerRoman"/>
      <w:lvlText w:val="%6."/>
      <w:lvlJc w:val="right"/>
      <w:pPr>
        <w:ind w:left="4320" w:hanging="180"/>
      </w:pPr>
    </w:lvl>
    <w:lvl w:ilvl="6" w:tplc="F5766CF2">
      <w:start w:val="1"/>
      <w:numFmt w:val="decimal"/>
      <w:lvlText w:val="%7."/>
      <w:lvlJc w:val="left"/>
      <w:pPr>
        <w:ind w:left="5040" w:hanging="360"/>
      </w:pPr>
    </w:lvl>
    <w:lvl w:ilvl="7" w:tplc="0DF60EBA">
      <w:start w:val="1"/>
      <w:numFmt w:val="lowerLetter"/>
      <w:lvlText w:val="%8."/>
      <w:lvlJc w:val="left"/>
      <w:pPr>
        <w:ind w:left="5760" w:hanging="360"/>
      </w:pPr>
    </w:lvl>
    <w:lvl w:ilvl="8" w:tplc="45FC68FA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677C1C"/>
    <w:multiLevelType w:val="hybridMultilevel"/>
    <w:tmpl w:val="00000000"/>
    <w:lvl w:ilvl="0" w:tplc="C6C409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B0201EC">
      <w:start w:val="1"/>
      <w:numFmt w:val="lowerLetter"/>
      <w:lvlText w:val="%2."/>
      <w:lvlJc w:val="left"/>
      <w:pPr>
        <w:ind w:left="1789" w:hanging="360"/>
      </w:pPr>
    </w:lvl>
    <w:lvl w:ilvl="2" w:tplc="1FB8421A">
      <w:start w:val="1"/>
      <w:numFmt w:val="lowerRoman"/>
      <w:lvlText w:val="%3."/>
      <w:lvlJc w:val="right"/>
      <w:pPr>
        <w:ind w:left="2509" w:hanging="180"/>
      </w:pPr>
    </w:lvl>
    <w:lvl w:ilvl="3" w:tplc="7158C8DA">
      <w:start w:val="1"/>
      <w:numFmt w:val="decimal"/>
      <w:lvlText w:val="%4."/>
      <w:lvlJc w:val="left"/>
      <w:pPr>
        <w:ind w:left="3229" w:hanging="360"/>
      </w:pPr>
    </w:lvl>
    <w:lvl w:ilvl="4" w:tplc="C6B6EFB2">
      <w:start w:val="1"/>
      <w:numFmt w:val="lowerLetter"/>
      <w:lvlText w:val="%5."/>
      <w:lvlJc w:val="left"/>
      <w:pPr>
        <w:ind w:left="3949" w:hanging="360"/>
      </w:pPr>
    </w:lvl>
    <w:lvl w:ilvl="5" w:tplc="4A4839DC">
      <w:start w:val="1"/>
      <w:numFmt w:val="lowerRoman"/>
      <w:lvlText w:val="%6."/>
      <w:lvlJc w:val="right"/>
      <w:pPr>
        <w:ind w:left="4669" w:hanging="180"/>
      </w:pPr>
    </w:lvl>
    <w:lvl w:ilvl="6" w:tplc="10CE3174">
      <w:start w:val="1"/>
      <w:numFmt w:val="decimal"/>
      <w:lvlText w:val="%7."/>
      <w:lvlJc w:val="left"/>
      <w:pPr>
        <w:ind w:left="5389" w:hanging="360"/>
      </w:pPr>
    </w:lvl>
    <w:lvl w:ilvl="7" w:tplc="C012EF54">
      <w:start w:val="1"/>
      <w:numFmt w:val="lowerLetter"/>
      <w:lvlText w:val="%8."/>
      <w:lvlJc w:val="left"/>
      <w:pPr>
        <w:ind w:left="6109" w:hanging="360"/>
      </w:pPr>
    </w:lvl>
    <w:lvl w:ilvl="8" w:tplc="EA7E965E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88EB650"/>
    <w:multiLevelType w:val="hybridMultilevel"/>
    <w:tmpl w:val="00000000"/>
    <w:lvl w:ilvl="0" w:tplc="9C90B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6E0D16">
      <w:start w:val="1"/>
      <w:numFmt w:val="lowerLetter"/>
      <w:lvlText w:val="%2."/>
      <w:lvlJc w:val="left"/>
      <w:pPr>
        <w:ind w:left="1440" w:hanging="360"/>
      </w:pPr>
    </w:lvl>
    <w:lvl w:ilvl="2" w:tplc="88E8A148">
      <w:start w:val="1"/>
      <w:numFmt w:val="lowerRoman"/>
      <w:lvlText w:val="%3."/>
      <w:lvlJc w:val="right"/>
      <w:pPr>
        <w:ind w:left="2160" w:hanging="180"/>
      </w:pPr>
    </w:lvl>
    <w:lvl w:ilvl="3" w:tplc="CC9E5CA6">
      <w:start w:val="1"/>
      <w:numFmt w:val="decimal"/>
      <w:lvlText w:val="%4."/>
      <w:lvlJc w:val="left"/>
      <w:pPr>
        <w:ind w:left="2880" w:hanging="360"/>
      </w:pPr>
    </w:lvl>
    <w:lvl w:ilvl="4" w:tplc="EA80CE78">
      <w:start w:val="1"/>
      <w:numFmt w:val="lowerLetter"/>
      <w:lvlText w:val="%5."/>
      <w:lvlJc w:val="left"/>
      <w:pPr>
        <w:ind w:left="3600" w:hanging="360"/>
      </w:pPr>
    </w:lvl>
    <w:lvl w:ilvl="5" w:tplc="7062E456">
      <w:start w:val="1"/>
      <w:numFmt w:val="lowerRoman"/>
      <w:lvlText w:val="%6."/>
      <w:lvlJc w:val="right"/>
      <w:pPr>
        <w:ind w:left="4320" w:hanging="180"/>
      </w:pPr>
    </w:lvl>
    <w:lvl w:ilvl="6" w:tplc="60EEE684">
      <w:start w:val="1"/>
      <w:numFmt w:val="decimal"/>
      <w:lvlText w:val="%7."/>
      <w:lvlJc w:val="left"/>
      <w:pPr>
        <w:ind w:left="5040" w:hanging="360"/>
      </w:pPr>
    </w:lvl>
    <w:lvl w:ilvl="7" w:tplc="F81CF6EE">
      <w:start w:val="1"/>
      <w:numFmt w:val="lowerLetter"/>
      <w:lvlText w:val="%8."/>
      <w:lvlJc w:val="left"/>
      <w:pPr>
        <w:ind w:left="5760" w:hanging="360"/>
      </w:pPr>
    </w:lvl>
    <w:lvl w:ilvl="8" w:tplc="B790B682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D20A93"/>
    <w:multiLevelType w:val="hybridMultilevel"/>
    <w:tmpl w:val="00000000"/>
    <w:lvl w:ilvl="0" w:tplc="CA9A2712">
      <w:start w:val="1"/>
      <w:numFmt w:val="decimal"/>
      <w:lvlText w:val="%1."/>
      <w:lvlJc w:val="left"/>
      <w:pPr>
        <w:ind w:left="802" w:hanging="360"/>
      </w:pPr>
      <w:rPr>
        <w:rFonts w:hint="default"/>
      </w:rPr>
    </w:lvl>
    <w:lvl w:ilvl="1" w:tplc="21AC23B2">
      <w:start w:val="1"/>
      <w:numFmt w:val="lowerLetter"/>
      <w:lvlText w:val="%2."/>
      <w:lvlJc w:val="left"/>
      <w:pPr>
        <w:ind w:left="1522" w:hanging="360"/>
      </w:pPr>
    </w:lvl>
    <w:lvl w:ilvl="2" w:tplc="DF08C748">
      <w:start w:val="1"/>
      <w:numFmt w:val="lowerRoman"/>
      <w:lvlText w:val="%3."/>
      <w:lvlJc w:val="right"/>
      <w:pPr>
        <w:ind w:left="2242" w:hanging="180"/>
      </w:pPr>
    </w:lvl>
    <w:lvl w:ilvl="3" w:tplc="D2468582">
      <w:start w:val="1"/>
      <w:numFmt w:val="decimal"/>
      <w:lvlText w:val="%4."/>
      <w:lvlJc w:val="left"/>
      <w:pPr>
        <w:ind w:left="2962" w:hanging="360"/>
      </w:pPr>
    </w:lvl>
    <w:lvl w:ilvl="4" w:tplc="6DF27BFE">
      <w:start w:val="1"/>
      <w:numFmt w:val="lowerLetter"/>
      <w:lvlText w:val="%5."/>
      <w:lvlJc w:val="left"/>
      <w:pPr>
        <w:ind w:left="3682" w:hanging="360"/>
      </w:pPr>
    </w:lvl>
    <w:lvl w:ilvl="5" w:tplc="3BA2224A">
      <w:start w:val="1"/>
      <w:numFmt w:val="lowerRoman"/>
      <w:lvlText w:val="%6."/>
      <w:lvlJc w:val="right"/>
      <w:pPr>
        <w:ind w:left="4402" w:hanging="180"/>
      </w:pPr>
    </w:lvl>
    <w:lvl w:ilvl="6" w:tplc="CE760BB4">
      <w:start w:val="1"/>
      <w:numFmt w:val="decimal"/>
      <w:lvlText w:val="%7."/>
      <w:lvlJc w:val="left"/>
      <w:pPr>
        <w:ind w:left="5122" w:hanging="360"/>
      </w:pPr>
    </w:lvl>
    <w:lvl w:ilvl="7" w:tplc="3594C300">
      <w:start w:val="1"/>
      <w:numFmt w:val="lowerLetter"/>
      <w:lvlText w:val="%8."/>
      <w:lvlJc w:val="left"/>
      <w:pPr>
        <w:ind w:left="5842" w:hanging="360"/>
      </w:pPr>
    </w:lvl>
    <w:lvl w:ilvl="8" w:tplc="56881C3E">
      <w:start w:val="1"/>
      <w:numFmt w:val="lowerRoman"/>
      <w:lvlText w:val="%9."/>
      <w:lvlJc w:val="right"/>
      <w:pPr>
        <w:ind w:left="6562" w:hanging="180"/>
      </w:pPr>
    </w:lvl>
  </w:abstractNum>
  <w:num w:numId="1">
    <w:abstractNumId w:val="12"/>
  </w:num>
  <w:num w:numId="2">
    <w:abstractNumId w:val="2"/>
  </w:num>
  <w:num w:numId="3">
    <w:abstractNumId w:val="13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9"/>
  </w:num>
  <w:num w:numId="9">
    <w:abstractNumId w:val="17"/>
  </w:num>
  <w:num w:numId="10">
    <w:abstractNumId w:val="8"/>
  </w:num>
  <w:num w:numId="11">
    <w:abstractNumId w:val="0"/>
  </w:num>
  <w:num w:numId="12">
    <w:abstractNumId w:val="1"/>
  </w:num>
  <w:num w:numId="13">
    <w:abstractNumId w:val="7"/>
  </w:num>
  <w:num w:numId="14">
    <w:abstractNumId w:val="16"/>
  </w:num>
  <w:num w:numId="15">
    <w:abstractNumId w:val="14"/>
  </w:num>
  <w:num w:numId="16">
    <w:abstractNumId w:val="11"/>
  </w:num>
  <w:num w:numId="17">
    <w:abstractNumId w:val="15"/>
  </w:num>
  <w:num w:numId="18">
    <w:abstractNumId w:val="10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DA0"/>
    <w:rsid w:val="00092DA0"/>
    <w:rsid w:val="00097B3A"/>
    <w:rsid w:val="000B0160"/>
    <w:rsid w:val="000C629F"/>
    <w:rsid w:val="001C0B41"/>
    <w:rsid w:val="001F28A5"/>
    <w:rsid w:val="00202A84"/>
    <w:rsid w:val="002C177D"/>
    <w:rsid w:val="002C7B3B"/>
    <w:rsid w:val="00322BFE"/>
    <w:rsid w:val="003D6CC7"/>
    <w:rsid w:val="003F35FF"/>
    <w:rsid w:val="00421812"/>
    <w:rsid w:val="004C536E"/>
    <w:rsid w:val="004D1532"/>
    <w:rsid w:val="00564565"/>
    <w:rsid w:val="005D05FF"/>
    <w:rsid w:val="005E2C29"/>
    <w:rsid w:val="006553B9"/>
    <w:rsid w:val="00712EA1"/>
    <w:rsid w:val="00731FA8"/>
    <w:rsid w:val="007A5F87"/>
    <w:rsid w:val="007B0369"/>
    <w:rsid w:val="007D0318"/>
    <w:rsid w:val="00804ED5"/>
    <w:rsid w:val="00826E39"/>
    <w:rsid w:val="0083336F"/>
    <w:rsid w:val="008D1E94"/>
    <w:rsid w:val="009468DB"/>
    <w:rsid w:val="00965A5A"/>
    <w:rsid w:val="00972585"/>
    <w:rsid w:val="00A94023"/>
    <w:rsid w:val="00B029A8"/>
    <w:rsid w:val="00B158CD"/>
    <w:rsid w:val="00B22DDB"/>
    <w:rsid w:val="00B36179"/>
    <w:rsid w:val="00B4278E"/>
    <w:rsid w:val="00D257DC"/>
    <w:rsid w:val="00D52A48"/>
    <w:rsid w:val="00D548E6"/>
    <w:rsid w:val="00DE5979"/>
    <w:rsid w:val="00DF173A"/>
    <w:rsid w:val="00E9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ind w:firstLine="0"/>
      <w:outlineLvl w:val="0"/>
    </w:pPr>
    <w:rPr>
      <w:rFonts w:ascii="Calibri Light" w:hAnsi="Calibri Light"/>
      <w:b/>
      <w:bCs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spacing w:before="240" w:after="60"/>
      <w:ind w:firstLine="0"/>
      <w:outlineLvl w:val="2"/>
    </w:pPr>
    <w:rPr>
      <w:rFonts w:ascii="Calibri Light" w:hAnsi="Calibri Light"/>
      <w:b/>
      <w:bCs/>
      <w:szCs w:val="26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spacing w:before="240" w:after="60"/>
      <w:ind w:firstLine="0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spacing w:before="240" w:after="60"/>
      <w:ind w:firstLine="0"/>
      <w:outlineLvl w:val="5"/>
    </w:pPr>
    <w:rPr>
      <w:rFonts w:ascii="Calibri" w:hAnsi="Calibri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spacing w:before="240" w:after="60"/>
      <w:ind w:firstLine="0"/>
      <w:outlineLvl w:val="6"/>
    </w:pPr>
    <w:rPr>
      <w:rFonts w:ascii="Calibri" w:hAnsi="Calibri"/>
      <w:sz w:val="24"/>
      <w:szCs w:val="24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spacing w:before="240" w:after="60"/>
      <w:ind w:firstLine="0"/>
      <w:outlineLvl w:val="7"/>
    </w:pPr>
    <w:rPr>
      <w:rFonts w:ascii="Calibri" w:hAnsi="Calibri"/>
      <w:i/>
      <w:iCs/>
      <w:sz w:val="24"/>
      <w:szCs w:val="24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spacing w:before="240" w:after="60"/>
      <w:ind w:firstLine="0"/>
      <w:outlineLvl w:val="8"/>
    </w:pPr>
    <w:rPr>
      <w:rFonts w:ascii="Calibri Light" w:hAnsi="Calibri Light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11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11">
    <w:name w:val="Название Знак1"/>
    <w:basedOn w:val="a0"/>
    <w:link w:val="a3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4">
    <w:name w:val="Название объекта Знак"/>
    <w:basedOn w:val="a0"/>
    <w:link w:val="a5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37DC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B9BD5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6">
    <w:name w:val="footnote text"/>
    <w:basedOn w:val="a"/>
    <w:link w:val="a7"/>
    <w:uiPriority w:val="99"/>
    <w:semiHidden/>
    <w:unhideWhenUsed/>
    <w:pPr>
      <w:spacing w:after="40"/>
    </w:pPr>
    <w:rPr>
      <w:sz w:val="18"/>
    </w:rPr>
  </w:style>
  <w:style w:type="character" w:customStyle="1" w:styleId="a7">
    <w:name w:val="Текст сноски Знак"/>
    <w:link w:val="a6"/>
    <w:uiPriority w:val="99"/>
    <w:rPr>
      <w:sz w:val="18"/>
    </w:rPr>
  </w:style>
  <w:style w:type="character" w:styleId="a8">
    <w:name w:val="footnote reference"/>
    <w:basedOn w:val="a0"/>
    <w:uiPriority w:val="99"/>
    <w:unhideWhenUsed/>
    <w:rPr>
      <w:vertAlign w:val="superscript"/>
    </w:rPr>
  </w:style>
  <w:style w:type="paragraph" w:styleId="a9">
    <w:name w:val="endnote text"/>
    <w:basedOn w:val="a"/>
    <w:link w:val="aa"/>
    <w:uiPriority w:val="99"/>
    <w:semiHidden/>
    <w:unhideWhenUsed/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1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c">
    <w:name w:val="TOC Heading"/>
    <w:uiPriority w:val="39"/>
    <w:unhideWhenUsed/>
  </w:style>
  <w:style w:type="paragraph" w:styleId="ad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Calibri Light" w:hAnsi="Calibri Light"/>
      <w:b/>
      <w:bCs/>
      <w:sz w:val="32"/>
      <w:szCs w:val="32"/>
      <w:lang w:eastAsia="en-US"/>
    </w:r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20">
    <w:name w:val="Заголовок 2 Знак"/>
    <w:link w:val="2"/>
    <w:uiPriority w:val="9"/>
    <w:semiHidden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libri Light" w:hAnsi="Calibri Light"/>
      <w:b/>
      <w:bCs/>
      <w:sz w:val="26"/>
      <w:szCs w:val="26"/>
      <w:lang w:eastAsia="en-US"/>
    </w:rPr>
  </w:style>
  <w:style w:type="character" w:customStyle="1" w:styleId="40">
    <w:name w:val="Заголовок 4 Знак"/>
    <w:link w:val="4"/>
    <w:uiPriority w:val="9"/>
    <w:semiHidden/>
    <w:rPr>
      <w:rFonts w:ascii="Calibri" w:hAnsi="Calibri"/>
      <w:b/>
      <w:bCs/>
      <w:sz w:val="28"/>
      <w:szCs w:val="28"/>
      <w:lang w:eastAsia="en-US"/>
    </w:rPr>
  </w:style>
  <w:style w:type="character" w:customStyle="1" w:styleId="50">
    <w:name w:val="Заголовок 5 Знак"/>
    <w:link w:val="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Pr>
      <w:rFonts w:ascii="Calibri" w:hAnsi="Calibri"/>
      <w:b/>
      <w:bCs/>
      <w:sz w:val="22"/>
      <w:szCs w:val="22"/>
      <w:lang w:eastAsia="en-US"/>
    </w:rPr>
  </w:style>
  <w:style w:type="character" w:customStyle="1" w:styleId="70">
    <w:name w:val="Заголовок 7 Знак"/>
    <w:link w:val="7"/>
    <w:uiPriority w:val="9"/>
    <w:semiHidden/>
    <w:rPr>
      <w:rFonts w:ascii="Calibri" w:hAnsi="Calibri"/>
      <w:sz w:val="24"/>
      <w:szCs w:val="24"/>
      <w:lang w:eastAsia="en-US"/>
    </w:rPr>
  </w:style>
  <w:style w:type="character" w:customStyle="1" w:styleId="80">
    <w:name w:val="Заголовок 8 Знак"/>
    <w:link w:val="8"/>
    <w:uiPriority w:val="9"/>
    <w:semiHidden/>
    <w:rPr>
      <w:rFonts w:ascii="Calibri" w:hAnsi="Calibri"/>
      <w:i/>
      <w:iCs/>
      <w:sz w:val="24"/>
      <w:szCs w:val="24"/>
      <w:lang w:eastAsia="en-US"/>
    </w:rPr>
  </w:style>
  <w:style w:type="character" w:customStyle="1" w:styleId="90">
    <w:name w:val="Заголовок 9 Знак"/>
    <w:link w:val="9"/>
    <w:uiPriority w:val="9"/>
    <w:semiHidden/>
    <w:rPr>
      <w:rFonts w:ascii="Calibri Light" w:hAnsi="Calibri Light"/>
      <w:sz w:val="22"/>
      <w:szCs w:val="22"/>
      <w:lang w:eastAsia="en-US"/>
    </w:rPr>
  </w:style>
  <w:style w:type="paragraph" w:styleId="ae">
    <w:name w:val="Body Text"/>
    <w:basedOn w:val="a"/>
    <w:next w:val="a"/>
    <w:pPr>
      <w:ind w:firstLine="0"/>
      <w:jc w:val="both"/>
    </w:pPr>
    <w:rPr>
      <w:sz w:val="22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  <w:rPr>
      <w:b/>
      <w:caps/>
      <w:sz w:val="28"/>
    </w:rPr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  <w:rPr>
      <w:sz w:val="26"/>
    </w:rPr>
  </w:style>
  <w:style w:type="character" w:styleId="af3">
    <w:name w:val="page number"/>
    <w:basedOn w:val="a0"/>
  </w:style>
  <w:style w:type="paragraph" w:styleId="a5">
    <w:name w:val="caption"/>
    <w:basedOn w:val="a"/>
    <w:next w:val="a"/>
    <w:link w:val="a4"/>
    <w:uiPriority w:val="35"/>
    <w:qFormat/>
    <w:pPr>
      <w:jc w:val="center"/>
    </w:pPr>
    <w:rPr>
      <w:b/>
      <w:sz w:val="28"/>
    </w:rPr>
  </w:style>
  <w:style w:type="paragraph" w:styleId="22">
    <w:name w:val="Body Text 2"/>
    <w:basedOn w:val="a"/>
    <w:link w:val="23"/>
    <w:pPr>
      <w:spacing w:before="120"/>
      <w:ind w:right="5102" w:firstLine="0"/>
      <w:jc w:val="center"/>
    </w:pPr>
  </w:style>
  <w:style w:type="character" w:customStyle="1" w:styleId="23">
    <w:name w:val="Основной текст 2 Знак"/>
    <w:link w:val="22"/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5">
    <w:name w:val="Адресные реквизиты"/>
    <w:basedOn w:val="ae"/>
    <w:next w:val="ae"/>
    <w:pPr>
      <w:jc w:val="left"/>
    </w:pPr>
    <w:rPr>
      <w:sz w:val="16"/>
    </w:rPr>
  </w:style>
  <w:style w:type="paragraph" w:customStyle="1" w:styleId="af6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uiPriority w:val="99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uiPriority w:val="99"/>
    <w:rPr>
      <w:sz w:val="28"/>
    </w:rPr>
  </w:style>
  <w:style w:type="paragraph" w:styleId="af7">
    <w:name w:val="Body Text Indent"/>
    <w:basedOn w:val="a"/>
    <w:link w:val="af8"/>
    <w:pPr>
      <w:spacing w:after="120"/>
      <w:ind w:left="283"/>
    </w:pPr>
  </w:style>
  <w:style w:type="character" w:customStyle="1" w:styleId="af8">
    <w:name w:val="Основной текст с отступом Знак"/>
    <w:link w:val="af7"/>
    <w:rPr>
      <w:sz w:val="26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Pr>
      <w:rFonts w:ascii="Arial" w:hAnsi="Arial" w:cs="Arial"/>
      <w:lang w:val="ru-RU" w:eastAsia="ru-RU" w:bidi="ar-SA"/>
    </w:rPr>
  </w:style>
  <w:style w:type="character" w:styleId="af9">
    <w:name w:val="Strong"/>
    <w:uiPriority w:val="22"/>
    <w:qFormat/>
    <w:rPr>
      <w:b/>
      <w:bCs/>
    </w:rPr>
  </w:style>
  <w:style w:type="paragraph" w:styleId="afa">
    <w:name w:val="Balloon Text"/>
    <w:basedOn w:val="a"/>
    <w:link w:val="afb"/>
    <w:uiPriority w:val="99"/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uiPriority w:val="99"/>
    <w:rPr>
      <w:rFonts w:ascii="Tahoma" w:hAnsi="Tahoma" w:cs="Tahoma"/>
      <w:sz w:val="16"/>
      <w:szCs w:val="16"/>
    </w:rPr>
  </w:style>
  <w:style w:type="paragraph" w:customStyle="1" w:styleId="Default">
    <w:name w:val="Default"/>
    <w:rPr>
      <w:color w:val="000000"/>
      <w:sz w:val="24"/>
      <w:szCs w:val="24"/>
    </w:rPr>
  </w:style>
  <w:style w:type="table" w:styleId="afc">
    <w:name w:val="Table Grid"/>
    <w:basedOn w:val="a1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d">
    <w:name w:val="Emphasis"/>
    <w:uiPriority w:val="20"/>
    <w:qFormat/>
    <w:rPr>
      <w:i/>
      <w:iCs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</w:rPr>
  </w:style>
  <w:style w:type="paragraph" w:styleId="afe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customStyle="1" w:styleId="14">
    <w:name w:val="Название1"/>
    <w:link w:val="aff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ff">
    <w:name w:val="Название Знак"/>
    <w:link w:val="14"/>
    <w:uiPriority w:val="10"/>
    <w:rPr>
      <w:sz w:val="48"/>
      <w:szCs w:val="48"/>
      <w:lang w:eastAsia="en-US" w:bidi="en-US"/>
    </w:rPr>
  </w:style>
  <w:style w:type="character" w:customStyle="1" w:styleId="aff0">
    <w:name w:val="Выделенная цитата Знак"/>
    <w:link w:val="aff1"/>
    <w:uiPriority w:val="30"/>
    <w:qFormat/>
    <w:rPr>
      <w:i/>
    </w:rPr>
  </w:style>
  <w:style w:type="paragraph" w:styleId="aff1">
    <w:name w:val="Intense Quote"/>
    <w:basedOn w:val="a"/>
    <w:next w:val="a"/>
    <w:link w:val="aff0"/>
    <w:uiPriority w:val="30"/>
    <w:qFormat/>
    <w:pPr>
      <w:ind w:left="720" w:right="720" w:firstLine="0"/>
    </w:pPr>
    <w:rPr>
      <w:i/>
      <w:sz w:val="20"/>
    </w:rPr>
  </w:style>
  <w:style w:type="paragraph" w:styleId="aff2">
    <w:name w:val="No Spacing"/>
    <w:uiPriority w:val="1"/>
    <w:qFormat/>
    <w:rPr>
      <w:rFonts w:ascii="Calibri" w:eastAsia="Times New Roman;Times New Roman" w:hAnsi="Calibri" w:cs="Times New Roman;Times New Roman"/>
      <w:sz w:val="22"/>
      <w:szCs w:val="22"/>
    </w:rPr>
  </w:style>
  <w:style w:type="paragraph" w:customStyle="1" w:styleId="aff3">
    <w:name w:val="Содержимое таблицы"/>
    <w:basedOn w:val="a"/>
    <w:qFormat/>
    <w:pPr>
      <w:suppressLineNumbers/>
      <w:ind w:firstLine="0"/>
    </w:pPr>
    <w:rPr>
      <w:sz w:val="20"/>
      <w:szCs w:val="22"/>
      <w:lang w:eastAsia="en-US" w:bidi="en-US"/>
    </w:rPr>
  </w:style>
  <w:style w:type="paragraph" w:styleId="aff4">
    <w:name w:val="annotation text"/>
    <w:basedOn w:val="a"/>
    <w:link w:val="aff5"/>
    <w:uiPriority w:val="99"/>
    <w:unhideWhenUsed/>
    <w:pPr>
      <w:spacing w:after="200"/>
      <w:ind w:firstLine="0"/>
    </w:pPr>
    <w:rPr>
      <w:rFonts w:ascii="Calibri" w:eastAsia="Calibri" w:hAnsi="Calibri"/>
      <w:sz w:val="20"/>
      <w:lang w:eastAsia="en-US"/>
    </w:rPr>
  </w:style>
  <w:style w:type="character" w:customStyle="1" w:styleId="aff5">
    <w:name w:val="Текст примечания Знак"/>
    <w:link w:val="aff4"/>
    <w:uiPriority w:val="99"/>
    <w:rPr>
      <w:rFonts w:ascii="Calibri" w:eastAsia="Calibri" w:hAnsi="Calibri"/>
      <w:lang w:eastAsia="en-US"/>
    </w:rPr>
  </w:style>
  <w:style w:type="paragraph" w:customStyle="1" w:styleId="aff6">
    <w:name w:val="Нормальный (таблица)"/>
    <w:basedOn w:val="a"/>
    <w:next w:val="a"/>
    <w:uiPriority w:val="99"/>
    <w:pPr>
      <w:widowControl w:val="0"/>
      <w:ind w:firstLine="0"/>
      <w:jc w:val="both"/>
    </w:pPr>
    <w:rPr>
      <w:rFonts w:ascii="Arial" w:hAnsi="Arial" w:cs="Arial"/>
      <w:sz w:val="24"/>
      <w:szCs w:val="24"/>
    </w:rPr>
  </w:style>
  <w:style w:type="character" w:customStyle="1" w:styleId="aff7">
    <w:name w:val="Цветовое выделение"/>
    <w:uiPriority w:val="99"/>
    <w:rPr>
      <w:b/>
      <w:bCs/>
      <w:color w:val="26282F"/>
    </w:rPr>
  </w:style>
  <w:style w:type="paragraph" w:styleId="aff8">
    <w:name w:val="annotation subject"/>
    <w:basedOn w:val="aff4"/>
    <w:next w:val="aff4"/>
    <w:link w:val="aff9"/>
    <w:uiPriority w:val="99"/>
    <w:unhideWhenUsed/>
    <w:pPr>
      <w:spacing w:after="0"/>
      <w:ind w:firstLine="709"/>
    </w:pPr>
    <w:rPr>
      <w:b/>
      <w:bCs/>
    </w:rPr>
  </w:style>
  <w:style w:type="character" w:customStyle="1" w:styleId="aff9">
    <w:name w:val="Тема примечания Знак"/>
    <w:link w:val="aff8"/>
    <w:uiPriority w:val="99"/>
    <w:rPr>
      <w:rFonts w:ascii="Calibri" w:eastAsia="Calibri" w:hAnsi="Calibri"/>
      <w:b/>
      <w:bCs/>
      <w:lang w:eastAsia="en-US"/>
    </w:rPr>
  </w:style>
  <w:style w:type="paragraph" w:customStyle="1" w:styleId="affa">
    <w:name w:val="Исполнитель"/>
    <w:basedOn w:val="a"/>
    <w:pPr>
      <w:ind w:firstLine="0"/>
    </w:pPr>
    <w:rPr>
      <w:b/>
      <w:sz w:val="20"/>
    </w:rPr>
  </w:style>
  <w:style w:type="paragraph" w:styleId="24">
    <w:name w:val="Body Text Indent 2"/>
    <w:basedOn w:val="a"/>
    <w:link w:val="25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Pr>
      <w:sz w:val="26"/>
    </w:rPr>
  </w:style>
  <w:style w:type="paragraph" w:customStyle="1" w:styleId="formattext">
    <w:name w:val="formattext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10">
    <w:name w:val="Заголовок 11"/>
    <w:basedOn w:val="a"/>
    <w:next w:val="a"/>
    <w:qFormat/>
    <w:pPr>
      <w:keepNext/>
      <w:ind w:firstLine="0"/>
      <w:outlineLvl w:val="0"/>
    </w:pPr>
    <w:rPr>
      <w:b/>
      <w:sz w:val="24"/>
    </w:rPr>
  </w:style>
  <w:style w:type="character" w:customStyle="1" w:styleId="15">
    <w:name w:val="Основной шрифт абзаца1"/>
  </w:style>
  <w:style w:type="table" w:customStyle="1" w:styleId="TableNormal0">
    <w:name w:val="Table Normal_0"/>
    <w:uiPriority w:val="2"/>
    <w:semiHidden/>
    <w:unhideWhenUsed/>
    <w:qFormat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spacing w:before="96"/>
      <w:ind w:left="50" w:firstLine="0"/>
    </w:pPr>
    <w:rPr>
      <w:sz w:val="22"/>
      <w:szCs w:val="22"/>
      <w:lang w:eastAsia="en-US"/>
    </w:rPr>
  </w:style>
  <w:style w:type="character" w:styleId="affb">
    <w:name w:val="line number"/>
    <w:uiPriority w:val="99"/>
    <w:unhideWhenUsed/>
  </w:style>
  <w:style w:type="paragraph" w:styleId="affc">
    <w:name w:val="Subtitle"/>
    <w:basedOn w:val="a"/>
    <w:next w:val="a"/>
    <w:link w:val="affd"/>
    <w:uiPriority w:val="11"/>
    <w:qFormat/>
    <w:pPr>
      <w:spacing w:after="60"/>
      <w:ind w:firstLine="0"/>
      <w:jc w:val="center"/>
      <w:outlineLvl w:val="1"/>
    </w:pPr>
    <w:rPr>
      <w:rFonts w:ascii="Calibri Light" w:hAnsi="Calibri Light"/>
      <w:sz w:val="24"/>
      <w:szCs w:val="24"/>
      <w:lang w:eastAsia="en-US"/>
    </w:rPr>
  </w:style>
  <w:style w:type="character" w:customStyle="1" w:styleId="affd">
    <w:name w:val="Подзаголовок Знак"/>
    <w:link w:val="affc"/>
    <w:uiPriority w:val="11"/>
    <w:rPr>
      <w:rFonts w:ascii="Calibri Light" w:hAnsi="Calibri Light"/>
      <w:sz w:val="24"/>
      <w:szCs w:val="24"/>
      <w:lang w:eastAsia="en-US"/>
    </w:rPr>
  </w:style>
  <w:style w:type="paragraph" w:styleId="26">
    <w:name w:val="Quote"/>
    <w:basedOn w:val="a"/>
    <w:next w:val="a"/>
    <w:link w:val="27"/>
    <w:uiPriority w:val="29"/>
    <w:qFormat/>
    <w:pPr>
      <w:ind w:firstLine="0"/>
    </w:pPr>
    <w:rPr>
      <w:rFonts w:ascii="Calibri" w:hAnsi="Calibri"/>
      <w:i/>
      <w:sz w:val="24"/>
      <w:szCs w:val="24"/>
      <w:lang w:eastAsia="en-US"/>
    </w:rPr>
  </w:style>
  <w:style w:type="character" w:customStyle="1" w:styleId="27">
    <w:name w:val="Цитата 2 Знак"/>
    <w:link w:val="26"/>
    <w:uiPriority w:val="29"/>
    <w:rPr>
      <w:rFonts w:ascii="Calibri" w:hAnsi="Calibri"/>
      <w:i/>
      <w:sz w:val="24"/>
      <w:szCs w:val="24"/>
      <w:lang w:eastAsia="en-US"/>
    </w:rPr>
  </w:style>
  <w:style w:type="character" w:customStyle="1" w:styleId="16">
    <w:name w:val="Выделенная цитата Знак1"/>
    <w:uiPriority w:val="30"/>
    <w:rPr>
      <w:b/>
      <w:bCs/>
      <w:i/>
      <w:iCs/>
      <w:color w:val="4F81BD"/>
      <w:sz w:val="26"/>
    </w:rPr>
  </w:style>
  <w:style w:type="character" w:styleId="affe">
    <w:name w:val="Subtle Emphasis"/>
    <w:uiPriority w:val="19"/>
    <w:qFormat/>
    <w:rPr>
      <w:i/>
      <w:color w:val="5A5A5A"/>
    </w:rPr>
  </w:style>
  <w:style w:type="character" w:styleId="afff">
    <w:name w:val="Intense Emphasis"/>
    <w:uiPriority w:val="21"/>
    <w:qFormat/>
    <w:rPr>
      <w:b/>
      <w:i/>
      <w:sz w:val="24"/>
      <w:szCs w:val="24"/>
      <w:u w:val="single"/>
    </w:rPr>
  </w:style>
  <w:style w:type="character" w:styleId="afff0">
    <w:name w:val="Subtle Reference"/>
    <w:uiPriority w:val="31"/>
    <w:qFormat/>
    <w:rPr>
      <w:sz w:val="24"/>
      <w:szCs w:val="24"/>
      <w:u w:val="single"/>
    </w:rPr>
  </w:style>
  <w:style w:type="character" w:styleId="afff1">
    <w:name w:val="Intense Reference"/>
    <w:uiPriority w:val="32"/>
    <w:qFormat/>
    <w:rPr>
      <w:b/>
      <w:sz w:val="24"/>
      <w:u w:val="single"/>
    </w:rPr>
  </w:style>
  <w:style w:type="character" w:styleId="afff2">
    <w:name w:val="Book Title"/>
    <w:uiPriority w:val="33"/>
    <w:qFormat/>
    <w:rPr>
      <w:rFonts w:ascii="Calibri Light" w:eastAsia="Times New Roman" w:hAnsi="Calibri Light"/>
      <w:b/>
      <w:i/>
      <w:sz w:val="24"/>
      <w:szCs w:val="24"/>
    </w:rPr>
  </w:style>
  <w:style w:type="character" w:styleId="afff3">
    <w:name w:val="Hyperlink"/>
    <w:uiPriority w:val="99"/>
    <w:unhideWhenUsed/>
    <w:rPr>
      <w:color w:val="0563C1"/>
      <w:u w:val="single"/>
    </w:rPr>
  </w:style>
  <w:style w:type="character" w:styleId="aff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ind w:firstLine="0"/>
      <w:outlineLvl w:val="0"/>
    </w:pPr>
    <w:rPr>
      <w:rFonts w:ascii="Calibri Light" w:hAnsi="Calibri Light"/>
      <w:b/>
      <w:bCs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spacing w:before="240" w:after="60"/>
      <w:ind w:firstLine="0"/>
      <w:outlineLvl w:val="2"/>
    </w:pPr>
    <w:rPr>
      <w:rFonts w:ascii="Calibri Light" w:hAnsi="Calibri Light"/>
      <w:b/>
      <w:bCs/>
      <w:szCs w:val="26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spacing w:before="240" w:after="60"/>
      <w:ind w:firstLine="0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spacing w:before="240" w:after="60"/>
      <w:ind w:firstLine="0"/>
      <w:outlineLvl w:val="5"/>
    </w:pPr>
    <w:rPr>
      <w:rFonts w:ascii="Calibri" w:hAnsi="Calibri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spacing w:before="240" w:after="60"/>
      <w:ind w:firstLine="0"/>
      <w:outlineLvl w:val="6"/>
    </w:pPr>
    <w:rPr>
      <w:rFonts w:ascii="Calibri" w:hAnsi="Calibri"/>
      <w:sz w:val="24"/>
      <w:szCs w:val="24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spacing w:before="240" w:after="60"/>
      <w:ind w:firstLine="0"/>
      <w:outlineLvl w:val="7"/>
    </w:pPr>
    <w:rPr>
      <w:rFonts w:ascii="Calibri" w:hAnsi="Calibri"/>
      <w:i/>
      <w:iCs/>
      <w:sz w:val="24"/>
      <w:szCs w:val="24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spacing w:before="240" w:after="60"/>
      <w:ind w:firstLine="0"/>
      <w:outlineLvl w:val="8"/>
    </w:pPr>
    <w:rPr>
      <w:rFonts w:ascii="Calibri Light" w:hAnsi="Calibri Light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11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11">
    <w:name w:val="Название Знак1"/>
    <w:basedOn w:val="a0"/>
    <w:link w:val="a3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4">
    <w:name w:val="Название объекта Знак"/>
    <w:basedOn w:val="a0"/>
    <w:link w:val="a5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37DC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B9BD5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il"/>
          <w:bottom w:val="single" w:sz="4" w:space="0" w:color="95AFDD" w:themeColor="accen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il"/>
          <w:bottom w:val="single" w:sz="4" w:space="0" w:color="A2C6E7" w:themeColor="accent5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6">
    <w:name w:val="footnote text"/>
    <w:basedOn w:val="a"/>
    <w:link w:val="a7"/>
    <w:uiPriority w:val="99"/>
    <w:semiHidden/>
    <w:unhideWhenUsed/>
    <w:pPr>
      <w:spacing w:after="40"/>
    </w:pPr>
    <w:rPr>
      <w:sz w:val="18"/>
    </w:rPr>
  </w:style>
  <w:style w:type="character" w:customStyle="1" w:styleId="a7">
    <w:name w:val="Текст сноски Знак"/>
    <w:link w:val="a6"/>
    <w:uiPriority w:val="99"/>
    <w:rPr>
      <w:sz w:val="18"/>
    </w:rPr>
  </w:style>
  <w:style w:type="character" w:styleId="a8">
    <w:name w:val="footnote reference"/>
    <w:basedOn w:val="a0"/>
    <w:uiPriority w:val="99"/>
    <w:unhideWhenUsed/>
    <w:rPr>
      <w:vertAlign w:val="superscript"/>
    </w:rPr>
  </w:style>
  <w:style w:type="paragraph" w:styleId="a9">
    <w:name w:val="endnote text"/>
    <w:basedOn w:val="a"/>
    <w:link w:val="aa"/>
    <w:uiPriority w:val="99"/>
    <w:semiHidden/>
    <w:unhideWhenUsed/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1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c">
    <w:name w:val="TOC Heading"/>
    <w:uiPriority w:val="39"/>
    <w:unhideWhenUsed/>
  </w:style>
  <w:style w:type="paragraph" w:styleId="ad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Calibri Light" w:hAnsi="Calibri Light"/>
      <w:b/>
      <w:bCs/>
      <w:sz w:val="32"/>
      <w:szCs w:val="32"/>
      <w:lang w:eastAsia="en-US"/>
    </w:r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20">
    <w:name w:val="Заголовок 2 Знак"/>
    <w:link w:val="2"/>
    <w:uiPriority w:val="9"/>
    <w:semiHidden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libri Light" w:hAnsi="Calibri Light"/>
      <w:b/>
      <w:bCs/>
      <w:sz w:val="26"/>
      <w:szCs w:val="26"/>
      <w:lang w:eastAsia="en-US"/>
    </w:rPr>
  </w:style>
  <w:style w:type="character" w:customStyle="1" w:styleId="40">
    <w:name w:val="Заголовок 4 Знак"/>
    <w:link w:val="4"/>
    <w:uiPriority w:val="9"/>
    <w:semiHidden/>
    <w:rPr>
      <w:rFonts w:ascii="Calibri" w:hAnsi="Calibri"/>
      <w:b/>
      <w:bCs/>
      <w:sz w:val="28"/>
      <w:szCs w:val="28"/>
      <w:lang w:eastAsia="en-US"/>
    </w:rPr>
  </w:style>
  <w:style w:type="character" w:customStyle="1" w:styleId="50">
    <w:name w:val="Заголовок 5 Знак"/>
    <w:link w:val="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Pr>
      <w:rFonts w:ascii="Calibri" w:hAnsi="Calibri"/>
      <w:b/>
      <w:bCs/>
      <w:sz w:val="22"/>
      <w:szCs w:val="22"/>
      <w:lang w:eastAsia="en-US"/>
    </w:rPr>
  </w:style>
  <w:style w:type="character" w:customStyle="1" w:styleId="70">
    <w:name w:val="Заголовок 7 Знак"/>
    <w:link w:val="7"/>
    <w:uiPriority w:val="9"/>
    <w:semiHidden/>
    <w:rPr>
      <w:rFonts w:ascii="Calibri" w:hAnsi="Calibri"/>
      <w:sz w:val="24"/>
      <w:szCs w:val="24"/>
      <w:lang w:eastAsia="en-US"/>
    </w:rPr>
  </w:style>
  <w:style w:type="character" w:customStyle="1" w:styleId="80">
    <w:name w:val="Заголовок 8 Знак"/>
    <w:link w:val="8"/>
    <w:uiPriority w:val="9"/>
    <w:semiHidden/>
    <w:rPr>
      <w:rFonts w:ascii="Calibri" w:hAnsi="Calibri"/>
      <w:i/>
      <w:iCs/>
      <w:sz w:val="24"/>
      <w:szCs w:val="24"/>
      <w:lang w:eastAsia="en-US"/>
    </w:rPr>
  </w:style>
  <w:style w:type="character" w:customStyle="1" w:styleId="90">
    <w:name w:val="Заголовок 9 Знак"/>
    <w:link w:val="9"/>
    <w:uiPriority w:val="9"/>
    <w:semiHidden/>
    <w:rPr>
      <w:rFonts w:ascii="Calibri Light" w:hAnsi="Calibri Light"/>
      <w:sz w:val="22"/>
      <w:szCs w:val="22"/>
      <w:lang w:eastAsia="en-US"/>
    </w:rPr>
  </w:style>
  <w:style w:type="paragraph" w:styleId="ae">
    <w:name w:val="Body Text"/>
    <w:basedOn w:val="a"/>
    <w:next w:val="a"/>
    <w:pPr>
      <w:ind w:firstLine="0"/>
      <w:jc w:val="both"/>
    </w:pPr>
    <w:rPr>
      <w:sz w:val="22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  <w:rPr>
      <w:b/>
      <w:caps/>
      <w:sz w:val="28"/>
    </w:rPr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  <w:rPr>
      <w:sz w:val="26"/>
    </w:rPr>
  </w:style>
  <w:style w:type="character" w:styleId="af3">
    <w:name w:val="page number"/>
    <w:basedOn w:val="a0"/>
  </w:style>
  <w:style w:type="paragraph" w:styleId="a5">
    <w:name w:val="caption"/>
    <w:basedOn w:val="a"/>
    <w:next w:val="a"/>
    <w:link w:val="a4"/>
    <w:uiPriority w:val="35"/>
    <w:qFormat/>
    <w:pPr>
      <w:jc w:val="center"/>
    </w:pPr>
    <w:rPr>
      <w:b/>
      <w:sz w:val="28"/>
    </w:rPr>
  </w:style>
  <w:style w:type="paragraph" w:styleId="22">
    <w:name w:val="Body Text 2"/>
    <w:basedOn w:val="a"/>
    <w:link w:val="23"/>
    <w:pPr>
      <w:spacing w:before="120"/>
      <w:ind w:right="5102" w:firstLine="0"/>
      <w:jc w:val="center"/>
    </w:pPr>
  </w:style>
  <w:style w:type="character" w:customStyle="1" w:styleId="23">
    <w:name w:val="Основной текст 2 Знак"/>
    <w:link w:val="22"/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5">
    <w:name w:val="Адресные реквизиты"/>
    <w:basedOn w:val="ae"/>
    <w:next w:val="ae"/>
    <w:pPr>
      <w:jc w:val="left"/>
    </w:pPr>
    <w:rPr>
      <w:sz w:val="16"/>
    </w:rPr>
  </w:style>
  <w:style w:type="paragraph" w:customStyle="1" w:styleId="af6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uiPriority w:val="99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uiPriority w:val="99"/>
    <w:rPr>
      <w:sz w:val="28"/>
    </w:rPr>
  </w:style>
  <w:style w:type="paragraph" w:styleId="af7">
    <w:name w:val="Body Text Indent"/>
    <w:basedOn w:val="a"/>
    <w:link w:val="af8"/>
    <w:pPr>
      <w:spacing w:after="120"/>
      <w:ind w:left="283"/>
    </w:pPr>
  </w:style>
  <w:style w:type="character" w:customStyle="1" w:styleId="af8">
    <w:name w:val="Основной текст с отступом Знак"/>
    <w:link w:val="af7"/>
    <w:rPr>
      <w:sz w:val="26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Pr>
      <w:rFonts w:ascii="Arial" w:hAnsi="Arial" w:cs="Arial"/>
      <w:lang w:val="ru-RU" w:eastAsia="ru-RU" w:bidi="ar-SA"/>
    </w:rPr>
  </w:style>
  <w:style w:type="character" w:styleId="af9">
    <w:name w:val="Strong"/>
    <w:uiPriority w:val="22"/>
    <w:qFormat/>
    <w:rPr>
      <w:b/>
      <w:bCs/>
    </w:rPr>
  </w:style>
  <w:style w:type="paragraph" w:styleId="afa">
    <w:name w:val="Balloon Text"/>
    <w:basedOn w:val="a"/>
    <w:link w:val="afb"/>
    <w:uiPriority w:val="99"/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uiPriority w:val="99"/>
    <w:rPr>
      <w:rFonts w:ascii="Tahoma" w:hAnsi="Tahoma" w:cs="Tahoma"/>
      <w:sz w:val="16"/>
      <w:szCs w:val="16"/>
    </w:rPr>
  </w:style>
  <w:style w:type="paragraph" w:customStyle="1" w:styleId="Default">
    <w:name w:val="Default"/>
    <w:rPr>
      <w:color w:val="000000"/>
      <w:sz w:val="24"/>
      <w:szCs w:val="24"/>
    </w:rPr>
  </w:style>
  <w:style w:type="table" w:styleId="afc">
    <w:name w:val="Table Grid"/>
    <w:basedOn w:val="a1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d">
    <w:name w:val="Emphasis"/>
    <w:uiPriority w:val="20"/>
    <w:qFormat/>
    <w:rPr>
      <w:i/>
      <w:iCs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</w:rPr>
  </w:style>
  <w:style w:type="paragraph" w:styleId="afe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customStyle="1" w:styleId="14">
    <w:name w:val="Название1"/>
    <w:link w:val="aff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ff">
    <w:name w:val="Название Знак"/>
    <w:link w:val="14"/>
    <w:uiPriority w:val="10"/>
    <w:rPr>
      <w:sz w:val="48"/>
      <w:szCs w:val="48"/>
      <w:lang w:eastAsia="en-US" w:bidi="en-US"/>
    </w:rPr>
  </w:style>
  <w:style w:type="character" w:customStyle="1" w:styleId="aff0">
    <w:name w:val="Выделенная цитата Знак"/>
    <w:link w:val="aff1"/>
    <w:uiPriority w:val="30"/>
    <w:qFormat/>
    <w:rPr>
      <w:i/>
    </w:rPr>
  </w:style>
  <w:style w:type="paragraph" w:styleId="aff1">
    <w:name w:val="Intense Quote"/>
    <w:basedOn w:val="a"/>
    <w:next w:val="a"/>
    <w:link w:val="aff0"/>
    <w:uiPriority w:val="30"/>
    <w:qFormat/>
    <w:pPr>
      <w:ind w:left="720" w:right="720" w:firstLine="0"/>
    </w:pPr>
    <w:rPr>
      <w:i/>
      <w:sz w:val="20"/>
    </w:rPr>
  </w:style>
  <w:style w:type="paragraph" w:styleId="aff2">
    <w:name w:val="No Spacing"/>
    <w:uiPriority w:val="1"/>
    <w:qFormat/>
    <w:rPr>
      <w:rFonts w:ascii="Calibri" w:eastAsia="Times New Roman;Times New Roman" w:hAnsi="Calibri" w:cs="Times New Roman;Times New Roman"/>
      <w:sz w:val="22"/>
      <w:szCs w:val="22"/>
    </w:rPr>
  </w:style>
  <w:style w:type="paragraph" w:customStyle="1" w:styleId="aff3">
    <w:name w:val="Содержимое таблицы"/>
    <w:basedOn w:val="a"/>
    <w:qFormat/>
    <w:pPr>
      <w:suppressLineNumbers/>
      <w:ind w:firstLine="0"/>
    </w:pPr>
    <w:rPr>
      <w:sz w:val="20"/>
      <w:szCs w:val="22"/>
      <w:lang w:eastAsia="en-US" w:bidi="en-US"/>
    </w:rPr>
  </w:style>
  <w:style w:type="paragraph" w:styleId="aff4">
    <w:name w:val="annotation text"/>
    <w:basedOn w:val="a"/>
    <w:link w:val="aff5"/>
    <w:uiPriority w:val="99"/>
    <w:unhideWhenUsed/>
    <w:pPr>
      <w:spacing w:after="200"/>
      <w:ind w:firstLine="0"/>
    </w:pPr>
    <w:rPr>
      <w:rFonts w:ascii="Calibri" w:eastAsia="Calibri" w:hAnsi="Calibri"/>
      <w:sz w:val="20"/>
      <w:lang w:eastAsia="en-US"/>
    </w:rPr>
  </w:style>
  <w:style w:type="character" w:customStyle="1" w:styleId="aff5">
    <w:name w:val="Текст примечания Знак"/>
    <w:link w:val="aff4"/>
    <w:uiPriority w:val="99"/>
    <w:rPr>
      <w:rFonts w:ascii="Calibri" w:eastAsia="Calibri" w:hAnsi="Calibri"/>
      <w:lang w:eastAsia="en-US"/>
    </w:rPr>
  </w:style>
  <w:style w:type="paragraph" w:customStyle="1" w:styleId="aff6">
    <w:name w:val="Нормальный (таблица)"/>
    <w:basedOn w:val="a"/>
    <w:next w:val="a"/>
    <w:uiPriority w:val="99"/>
    <w:pPr>
      <w:widowControl w:val="0"/>
      <w:ind w:firstLine="0"/>
      <w:jc w:val="both"/>
    </w:pPr>
    <w:rPr>
      <w:rFonts w:ascii="Arial" w:hAnsi="Arial" w:cs="Arial"/>
      <w:sz w:val="24"/>
      <w:szCs w:val="24"/>
    </w:rPr>
  </w:style>
  <w:style w:type="character" w:customStyle="1" w:styleId="aff7">
    <w:name w:val="Цветовое выделение"/>
    <w:uiPriority w:val="99"/>
    <w:rPr>
      <w:b/>
      <w:bCs/>
      <w:color w:val="26282F"/>
    </w:rPr>
  </w:style>
  <w:style w:type="paragraph" w:styleId="aff8">
    <w:name w:val="annotation subject"/>
    <w:basedOn w:val="aff4"/>
    <w:next w:val="aff4"/>
    <w:link w:val="aff9"/>
    <w:uiPriority w:val="99"/>
    <w:unhideWhenUsed/>
    <w:pPr>
      <w:spacing w:after="0"/>
      <w:ind w:firstLine="709"/>
    </w:pPr>
    <w:rPr>
      <w:b/>
      <w:bCs/>
    </w:rPr>
  </w:style>
  <w:style w:type="character" w:customStyle="1" w:styleId="aff9">
    <w:name w:val="Тема примечания Знак"/>
    <w:link w:val="aff8"/>
    <w:uiPriority w:val="99"/>
    <w:rPr>
      <w:rFonts w:ascii="Calibri" w:eastAsia="Calibri" w:hAnsi="Calibri"/>
      <w:b/>
      <w:bCs/>
      <w:lang w:eastAsia="en-US"/>
    </w:rPr>
  </w:style>
  <w:style w:type="paragraph" w:customStyle="1" w:styleId="affa">
    <w:name w:val="Исполнитель"/>
    <w:basedOn w:val="a"/>
    <w:pPr>
      <w:ind w:firstLine="0"/>
    </w:pPr>
    <w:rPr>
      <w:b/>
      <w:sz w:val="20"/>
    </w:rPr>
  </w:style>
  <w:style w:type="paragraph" w:styleId="24">
    <w:name w:val="Body Text Indent 2"/>
    <w:basedOn w:val="a"/>
    <w:link w:val="25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Pr>
      <w:sz w:val="26"/>
    </w:rPr>
  </w:style>
  <w:style w:type="paragraph" w:customStyle="1" w:styleId="formattext">
    <w:name w:val="formattext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10">
    <w:name w:val="Заголовок 11"/>
    <w:basedOn w:val="a"/>
    <w:next w:val="a"/>
    <w:qFormat/>
    <w:pPr>
      <w:keepNext/>
      <w:ind w:firstLine="0"/>
      <w:outlineLvl w:val="0"/>
    </w:pPr>
    <w:rPr>
      <w:b/>
      <w:sz w:val="24"/>
    </w:rPr>
  </w:style>
  <w:style w:type="character" w:customStyle="1" w:styleId="15">
    <w:name w:val="Основной шрифт абзаца1"/>
  </w:style>
  <w:style w:type="table" w:customStyle="1" w:styleId="TableNormal0">
    <w:name w:val="Table Normal_0"/>
    <w:uiPriority w:val="2"/>
    <w:semiHidden/>
    <w:unhideWhenUsed/>
    <w:qFormat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spacing w:before="96"/>
      <w:ind w:left="50" w:firstLine="0"/>
    </w:pPr>
    <w:rPr>
      <w:sz w:val="22"/>
      <w:szCs w:val="22"/>
      <w:lang w:eastAsia="en-US"/>
    </w:rPr>
  </w:style>
  <w:style w:type="character" w:styleId="affb">
    <w:name w:val="line number"/>
    <w:uiPriority w:val="99"/>
    <w:unhideWhenUsed/>
  </w:style>
  <w:style w:type="paragraph" w:styleId="affc">
    <w:name w:val="Subtitle"/>
    <w:basedOn w:val="a"/>
    <w:next w:val="a"/>
    <w:link w:val="affd"/>
    <w:uiPriority w:val="11"/>
    <w:qFormat/>
    <w:pPr>
      <w:spacing w:after="60"/>
      <w:ind w:firstLine="0"/>
      <w:jc w:val="center"/>
      <w:outlineLvl w:val="1"/>
    </w:pPr>
    <w:rPr>
      <w:rFonts w:ascii="Calibri Light" w:hAnsi="Calibri Light"/>
      <w:sz w:val="24"/>
      <w:szCs w:val="24"/>
      <w:lang w:eastAsia="en-US"/>
    </w:rPr>
  </w:style>
  <w:style w:type="character" w:customStyle="1" w:styleId="affd">
    <w:name w:val="Подзаголовок Знак"/>
    <w:link w:val="affc"/>
    <w:uiPriority w:val="11"/>
    <w:rPr>
      <w:rFonts w:ascii="Calibri Light" w:hAnsi="Calibri Light"/>
      <w:sz w:val="24"/>
      <w:szCs w:val="24"/>
      <w:lang w:eastAsia="en-US"/>
    </w:rPr>
  </w:style>
  <w:style w:type="paragraph" w:styleId="26">
    <w:name w:val="Quote"/>
    <w:basedOn w:val="a"/>
    <w:next w:val="a"/>
    <w:link w:val="27"/>
    <w:uiPriority w:val="29"/>
    <w:qFormat/>
    <w:pPr>
      <w:ind w:firstLine="0"/>
    </w:pPr>
    <w:rPr>
      <w:rFonts w:ascii="Calibri" w:hAnsi="Calibri"/>
      <w:i/>
      <w:sz w:val="24"/>
      <w:szCs w:val="24"/>
      <w:lang w:eastAsia="en-US"/>
    </w:rPr>
  </w:style>
  <w:style w:type="character" w:customStyle="1" w:styleId="27">
    <w:name w:val="Цитата 2 Знак"/>
    <w:link w:val="26"/>
    <w:uiPriority w:val="29"/>
    <w:rPr>
      <w:rFonts w:ascii="Calibri" w:hAnsi="Calibri"/>
      <w:i/>
      <w:sz w:val="24"/>
      <w:szCs w:val="24"/>
      <w:lang w:eastAsia="en-US"/>
    </w:rPr>
  </w:style>
  <w:style w:type="character" w:customStyle="1" w:styleId="16">
    <w:name w:val="Выделенная цитата Знак1"/>
    <w:uiPriority w:val="30"/>
    <w:rPr>
      <w:b/>
      <w:bCs/>
      <w:i/>
      <w:iCs/>
      <w:color w:val="4F81BD"/>
      <w:sz w:val="26"/>
    </w:rPr>
  </w:style>
  <w:style w:type="character" w:styleId="affe">
    <w:name w:val="Subtle Emphasis"/>
    <w:uiPriority w:val="19"/>
    <w:qFormat/>
    <w:rPr>
      <w:i/>
      <w:color w:val="5A5A5A"/>
    </w:rPr>
  </w:style>
  <w:style w:type="character" w:styleId="afff">
    <w:name w:val="Intense Emphasis"/>
    <w:uiPriority w:val="21"/>
    <w:qFormat/>
    <w:rPr>
      <w:b/>
      <w:i/>
      <w:sz w:val="24"/>
      <w:szCs w:val="24"/>
      <w:u w:val="single"/>
    </w:rPr>
  </w:style>
  <w:style w:type="character" w:styleId="afff0">
    <w:name w:val="Subtle Reference"/>
    <w:uiPriority w:val="31"/>
    <w:qFormat/>
    <w:rPr>
      <w:sz w:val="24"/>
      <w:szCs w:val="24"/>
      <w:u w:val="single"/>
    </w:rPr>
  </w:style>
  <w:style w:type="character" w:styleId="afff1">
    <w:name w:val="Intense Reference"/>
    <w:uiPriority w:val="32"/>
    <w:qFormat/>
    <w:rPr>
      <w:b/>
      <w:sz w:val="24"/>
      <w:u w:val="single"/>
    </w:rPr>
  </w:style>
  <w:style w:type="character" w:styleId="afff2">
    <w:name w:val="Book Title"/>
    <w:uiPriority w:val="33"/>
    <w:qFormat/>
    <w:rPr>
      <w:rFonts w:ascii="Calibri Light" w:eastAsia="Times New Roman" w:hAnsi="Calibri Light"/>
      <w:b/>
      <w:i/>
      <w:sz w:val="24"/>
      <w:szCs w:val="24"/>
    </w:rPr>
  </w:style>
  <w:style w:type="character" w:styleId="afff3">
    <w:name w:val="Hyperlink"/>
    <w:uiPriority w:val="99"/>
    <w:unhideWhenUsed/>
    <w:rPr>
      <w:color w:val="0563C1"/>
      <w:u w:val="single"/>
    </w:rPr>
  </w:style>
  <w:style w:type="character" w:styleId="aff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AE2B388AA1723209C5D27E59DF848F3E77F30EA38A82EFB53096D8F5BADCA6B391C3904B191A7D113CEC5CTA2B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E2B388AA1723209C5D26054C9E8D13A77FA52A9868CE0EB6AC983A8EDD5ACE4D68CC9095D177D19T32FM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7FD05-7436-4E2E-AFA3-7442559AC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2851</Words>
  <Characters>16254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2026-07-22T04:51:00Z</dcterms:created>
  <dcterms:modified xsi:type="dcterms:W3CDTF">2026-07-22T04:51:00Z</dcterms:modified>
</cp:coreProperties>
</file>