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FFE" w:rsidRDefault="00485FFE">
      <w:pPr>
        <w:rPr>
          <w:rFonts w:ascii="PT Astra Serif" w:hAnsi="PT Astra Serif"/>
        </w:rPr>
      </w:pPr>
    </w:p>
    <w:tbl>
      <w:tblPr>
        <w:tblpPr w:leftFromText="180" w:rightFromText="180" w:vertAnchor="page" w:horzAnchor="margin" w:tblpY="1188"/>
        <w:tblW w:w="10604" w:type="dxa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2900"/>
        <w:gridCol w:w="398"/>
      </w:tblGrid>
      <w:tr w:rsidR="00485FFE">
        <w:tc>
          <w:tcPr>
            <w:tcW w:w="10604" w:type="dxa"/>
            <w:gridSpan w:val="6"/>
          </w:tcPr>
          <w:p w:rsidR="00485FFE" w:rsidRDefault="00485FFE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85FFE">
        <w:tc>
          <w:tcPr>
            <w:tcW w:w="10604" w:type="dxa"/>
            <w:gridSpan w:val="6"/>
          </w:tcPr>
          <w:p w:rsidR="00485FFE" w:rsidRDefault="00485FFE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85FFE">
        <w:tc>
          <w:tcPr>
            <w:tcW w:w="10604" w:type="dxa"/>
            <w:gridSpan w:val="6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</w:tcPr>
          <w:p w:rsidR="00485FFE" w:rsidRDefault="00F23CE5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noProof/>
                <w:sz w:val="32"/>
                <w:szCs w:val="32"/>
              </w:rPr>
              <mc:AlternateContent>
                <mc:Choice Requires="wpg">
                  <w:drawing>
                    <wp:inline distT="0" distB="0" distL="0" distR="0">
                      <wp:extent cx="762000" cy="723900"/>
                      <wp:effectExtent l="0" t="0" r="0" b="0"/>
                      <wp:docPr id="1" name="Рисунок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762000" cy="72390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60.00pt;height:57.00pt;mso-wrap-distance-left:0.00pt;mso-wrap-distance-top:0.00pt;mso-wrap-distance-right:0.00pt;mso-wrap-distance-bottom:0.00pt;" stroked="false">
                      <v:path textboxrect="0,0,0,0"/>
                      <v:imagedata r:id="rId14" o:title=""/>
                    </v:shape>
                  </w:pict>
                </mc:Fallback>
              </mc:AlternateContent>
            </w:r>
          </w:p>
          <w:p w:rsidR="00485FFE" w:rsidRDefault="00485FFE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485FFE" w:rsidRDefault="00F23CE5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485FFE" w:rsidRDefault="00F23CE5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485FFE" w:rsidRDefault="00485FFE">
            <w:pPr>
              <w:jc w:val="center"/>
              <w:rPr>
                <w:rFonts w:ascii="PT Astra Serif" w:hAnsi="PT Astra Serif"/>
              </w:rPr>
            </w:pPr>
          </w:p>
        </w:tc>
      </w:tr>
      <w:tr w:rsidR="00485FFE">
        <w:tc>
          <w:tcPr>
            <w:tcW w:w="3056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85FFE" w:rsidRDefault="00485FFE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85FFE" w:rsidRDefault="00485FFE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85FFE" w:rsidRDefault="00485FF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485FFE" w:rsidRDefault="00485FF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298" w:type="dxa"/>
            <w:gridSpan w:val="2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85FFE" w:rsidRDefault="00485FF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85FFE">
        <w:tc>
          <w:tcPr>
            <w:tcW w:w="3056" w:type="dxa"/>
          </w:tcPr>
          <w:p w:rsidR="00485FFE" w:rsidRDefault="00485FFE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485FFE" w:rsidRDefault="00485FFE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</w:tcPr>
          <w:p w:rsidR="00485FFE" w:rsidRDefault="00F23CE5">
            <w:pPr>
              <w:pStyle w:val="aff2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485FFE" w:rsidRDefault="00485FFE">
            <w:pPr>
              <w:pStyle w:val="aff2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3298" w:type="dxa"/>
            <w:gridSpan w:val="2"/>
          </w:tcPr>
          <w:p w:rsidR="00485FFE" w:rsidRDefault="00485FFE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85FFE" w:rsidTr="00E172B5">
        <w:trPr>
          <w:gridAfter w:val="1"/>
          <w:wAfter w:w="398" w:type="dxa"/>
          <w:trHeight w:val="996"/>
        </w:trPr>
        <w:tc>
          <w:tcPr>
            <w:tcW w:w="3056" w:type="dxa"/>
          </w:tcPr>
          <w:p w:rsidR="00485FFE" w:rsidRPr="00AF590C" w:rsidRDefault="00AF590C">
            <w:pPr>
              <w:spacing w:after="200" w:line="276" w:lineRule="auto"/>
              <w:rPr>
                <w:rFonts w:ascii="PT Astra Serif" w:hAnsi="PT Astra Serif"/>
                <w:sz w:val="28"/>
                <w:szCs w:val="28"/>
              </w:rPr>
            </w:pPr>
            <w:r w:rsidRPr="00AF590C">
              <w:rPr>
                <w:rFonts w:ascii="PT Astra Serif" w:hAnsi="PT Astra Serif"/>
                <w:sz w:val="28"/>
                <w:szCs w:val="28"/>
              </w:rPr>
              <w:t>22.07.2026</w:t>
            </w:r>
            <w:r w:rsidR="00F23CE5" w:rsidRPr="00AF590C">
              <w:rPr>
                <w:rFonts w:ascii="PT Astra Serif" w:hAnsi="PT Astra Serif"/>
                <w:sz w:val="28"/>
                <w:szCs w:val="28"/>
              </w:rPr>
              <w:t xml:space="preserve">        </w:t>
            </w:r>
          </w:p>
          <w:p w:rsidR="00485FFE" w:rsidRPr="00AF590C" w:rsidRDefault="00485FFE">
            <w:pPr>
              <w:spacing w:after="200" w:line="276" w:lineRule="auto"/>
              <w:rPr>
                <w:rFonts w:ascii="PT Astra Serif" w:hAnsi="PT Astra Serif"/>
                <w:sz w:val="28"/>
                <w:szCs w:val="28"/>
                <w:u w:val="single"/>
              </w:rPr>
            </w:pPr>
          </w:p>
        </w:tc>
        <w:tc>
          <w:tcPr>
            <w:tcW w:w="263" w:type="dxa"/>
          </w:tcPr>
          <w:p w:rsidR="00485FFE" w:rsidRPr="00AF590C" w:rsidRDefault="00485FFE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987" w:type="dxa"/>
            <w:gridSpan w:val="2"/>
          </w:tcPr>
          <w:p w:rsidR="00485FFE" w:rsidRPr="00AF590C" w:rsidRDefault="00F23CE5">
            <w:pPr>
              <w:pStyle w:val="aff2"/>
              <w:rPr>
                <w:rFonts w:ascii="PT Astra Serif" w:hAnsi="PT Astra Serif"/>
                <w:spacing w:val="20"/>
                <w:sz w:val="28"/>
                <w:szCs w:val="28"/>
              </w:rPr>
            </w:pPr>
            <w:r w:rsidRPr="00AF590C">
              <w:rPr>
                <w:rFonts w:ascii="PT Astra Serif" w:hAnsi="PT Astra Serif"/>
                <w:spacing w:val="20"/>
                <w:sz w:val="28"/>
                <w:szCs w:val="28"/>
              </w:rPr>
              <w:t xml:space="preserve"> </w:t>
            </w:r>
          </w:p>
        </w:tc>
        <w:tc>
          <w:tcPr>
            <w:tcW w:w="2900" w:type="dxa"/>
          </w:tcPr>
          <w:p w:rsidR="00485FFE" w:rsidRPr="00AF590C" w:rsidRDefault="00F23CE5">
            <w:pPr>
              <w:spacing w:line="0" w:lineRule="atLeast"/>
              <w:jc w:val="right"/>
              <w:rPr>
                <w:rFonts w:ascii="PT Astra Serif" w:hAnsi="PT Astra Serif"/>
                <w:sz w:val="28"/>
                <w:szCs w:val="28"/>
                <w:u w:val="single"/>
              </w:rPr>
            </w:pPr>
            <w:r w:rsidRPr="00AF590C">
              <w:rPr>
                <w:rFonts w:ascii="PT Astra Serif" w:hAnsi="PT Astra Serif"/>
                <w:sz w:val="28"/>
                <w:szCs w:val="28"/>
              </w:rPr>
              <w:t xml:space="preserve">№ </w:t>
            </w:r>
            <w:r w:rsidR="00AF590C" w:rsidRPr="00AF590C">
              <w:rPr>
                <w:rFonts w:ascii="PT Astra Serif" w:hAnsi="PT Astra Serif"/>
                <w:sz w:val="28"/>
                <w:szCs w:val="28"/>
              </w:rPr>
              <w:t>1049</w:t>
            </w:r>
          </w:p>
          <w:p w:rsidR="00485FFE" w:rsidRPr="00AF590C" w:rsidRDefault="00F23CE5">
            <w:pPr>
              <w:spacing w:line="0" w:lineRule="atLeas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F590C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  <w:tr w:rsidR="00485FFE">
        <w:trPr>
          <w:trHeight w:val="80"/>
        </w:trPr>
        <w:tc>
          <w:tcPr>
            <w:tcW w:w="5284" w:type="dxa"/>
            <w:gridSpan w:val="3"/>
          </w:tcPr>
          <w:p w:rsidR="00485FFE" w:rsidRDefault="00485FFE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320" w:type="dxa"/>
            <w:gridSpan w:val="3"/>
          </w:tcPr>
          <w:p w:rsidR="00485FFE" w:rsidRDefault="00485FF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485FFE" w:rsidRDefault="001D2067" w:rsidP="0037115E">
      <w:pPr>
        <w:tabs>
          <w:tab w:val="left" w:pos="993"/>
        </w:tabs>
        <w:jc w:val="center"/>
        <w:rPr>
          <w:rFonts w:ascii="PT Astra Serif" w:hAnsi="PT Astra Serif"/>
          <w:sz w:val="28"/>
          <w:szCs w:val="28"/>
        </w:rPr>
      </w:pPr>
      <w:r w:rsidRPr="001D2067">
        <w:rPr>
          <w:rFonts w:ascii="PT Astra Serif" w:hAnsi="PT Astra Serif"/>
          <w:sz w:val="28"/>
          <w:szCs w:val="28"/>
        </w:rPr>
        <w:t>О предоставлении разрешения на условно разрешенный вид использования земельного участка, местоположение которого: Томская область, г. Томск, пер.</w:t>
      </w:r>
      <w:r>
        <w:rPr>
          <w:rFonts w:ascii="PT Astra Serif" w:hAnsi="PT Astra Serif"/>
          <w:sz w:val="28"/>
          <w:szCs w:val="28"/>
        </w:rPr>
        <w:t> </w:t>
      </w:r>
      <w:r w:rsidRPr="001D2067">
        <w:rPr>
          <w:rFonts w:ascii="PT Astra Serif" w:hAnsi="PT Astra Serif"/>
          <w:sz w:val="28"/>
          <w:szCs w:val="28"/>
        </w:rPr>
        <w:t>Киргизский, 14, и объ</w:t>
      </w:r>
      <w:r>
        <w:rPr>
          <w:rFonts w:ascii="PT Astra Serif" w:hAnsi="PT Astra Serif"/>
          <w:sz w:val="28"/>
          <w:szCs w:val="28"/>
        </w:rPr>
        <w:t xml:space="preserve">екта капитального строительства, расположенного </w:t>
      </w:r>
      <w:r w:rsidRPr="001D2067">
        <w:rPr>
          <w:rFonts w:ascii="PT Astra Serif" w:hAnsi="PT Astra Serif"/>
          <w:sz w:val="28"/>
          <w:szCs w:val="28"/>
        </w:rPr>
        <w:t xml:space="preserve">по адресу: Томская область, г. Томск, пер. Киргизский, </w:t>
      </w:r>
      <w:r w:rsidR="00105C9A">
        <w:rPr>
          <w:rFonts w:ascii="PT Astra Serif" w:hAnsi="PT Astra Serif"/>
          <w:sz w:val="28"/>
          <w:szCs w:val="28"/>
        </w:rPr>
        <w:t xml:space="preserve">д. </w:t>
      </w:r>
      <w:r w:rsidRPr="001D2067">
        <w:rPr>
          <w:rFonts w:ascii="PT Astra Serif" w:hAnsi="PT Astra Serif"/>
          <w:sz w:val="28"/>
          <w:szCs w:val="28"/>
        </w:rPr>
        <w:t>14</w:t>
      </w:r>
    </w:p>
    <w:p w:rsidR="0037115E" w:rsidRDefault="0037115E" w:rsidP="0037115E">
      <w:pPr>
        <w:tabs>
          <w:tab w:val="left" w:pos="993"/>
        </w:tabs>
        <w:jc w:val="center"/>
        <w:rPr>
          <w:rFonts w:ascii="PT Astra Serif" w:hAnsi="PT Astra Serif"/>
          <w:sz w:val="28"/>
          <w:szCs w:val="28"/>
        </w:rPr>
      </w:pPr>
    </w:p>
    <w:p w:rsidR="00485FFE" w:rsidRDefault="00F23CE5" w:rsidP="007F2F96">
      <w:pPr>
        <w:tabs>
          <w:tab w:val="left" w:pos="993"/>
        </w:tabs>
        <w:ind w:left="284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соответствии с </w:t>
      </w:r>
      <w:r w:rsidR="00DD1F65">
        <w:rPr>
          <w:rFonts w:ascii="PT Astra Serif" w:hAnsi="PT Astra Serif"/>
          <w:sz w:val="28"/>
          <w:szCs w:val="28"/>
        </w:rPr>
        <w:t xml:space="preserve">частями 8, 9 статьи 39 </w:t>
      </w:r>
      <w:r>
        <w:rPr>
          <w:rFonts w:ascii="PT Astra Serif" w:hAnsi="PT Astra Serif"/>
          <w:sz w:val="28"/>
          <w:szCs w:val="28"/>
        </w:rPr>
        <w:t>Градостроительн</w:t>
      </w:r>
      <w:r w:rsidR="00DD1F65">
        <w:rPr>
          <w:rFonts w:ascii="PT Astra Serif" w:hAnsi="PT Astra Serif"/>
          <w:sz w:val="28"/>
          <w:szCs w:val="28"/>
        </w:rPr>
        <w:t>ого</w:t>
      </w:r>
      <w:r>
        <w:rPr>
          <w:rFonts w:ascii="PT Astra Serif" w:hAnsi="PT Astra Serif"/>
          <w:sz w:val="28"/>
          <w:szCs w:val="28"/>
        </w:rPr>
        <w:t xml:space="preserve"> кодекс</w:t>
      </w:r>
      <w:r w:rsidR="00DD1F65">
        <w:rPr>
          <w:rFonts w:ascii="PT Astra Serif" w:hAnsi="PT Astra Serif"/>
          <w:sz w:val="28"/>
          <w:szCs w:val="28"/>
        </w:rPr>
        <w:t>а</w:t>
      </w:r>
      <w:r>
        <w:rPr>
          <w:rFonts w:ascii="PT Astra Serif" w:hAnsi="PT Astra Serif"/>
          <w:sz w:val="28"/>
          <w:szCs w:val="28"/>
        </w:rPr>
        <w:t xml:space="preserve"> Российской Федерации, Закон</w:t>
      </w:r>
      <w:r w:rsidR="00875EB7">
        <w:rPr>
          <w:rFonts w:ascii="PT Astra Serif" w:hAnsi="PT Astra Serif"/>
          <w:sz w:val="28"/>
          <w:szCs w:val="28"/>
        </w:rPr>
        <w:t>ом Томской области от 27.12.2023</w:t>
      </w:r>
      <w:r>
        <w:rPr>
          <w:rFonts w:ascii="PT Astra Serif" w:hAnsi="PT Astra Serif"/>
          <w:sz w:val="28"/>
          <w:szCs w:val="28"/>
        </w:rPr>
        <w:t xml:space="preserve">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 исполнительными органами Томской области», Правилами землепользования и застройки муниципального образования «Город Томск», утвержденными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8"/>
        </w:rPr>
        <w:t>решением Думы Города Томска от 27.11.2007 № 687 «О корректировке Генерального плана и об утверждении Правил землепользования и застройки муниципального образования «Город Томск</w:t>
      </w:r>
      <w:r w:rsidRPr="007F2F96">
        <w:rPr>
          <w:rFonts w:ascii="PT Astra Serif" w:eastAsia="PT Astra Serif" w:hAnsi="PT Astra Serif" w:cs="PT Astra Serif"/>
          <w:sz w:val="28"/>
          <w:szCs w:val="28"/>
        </w:rPr>
        <w:t>»</w:t>
      </w:r>
      <w:r w:rsidRPr="007F2F96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(далее – Правила),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на основании запроса</w:t>
      </w:r>
      <w:r w:rsidR="00875EB7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37115E">
        <w:rPr>
          <w:rFonts w:ascii="PT Astra Serif" w:hAnsi="PT Astra Serif"/>
          <w:sz w:val="28"/>
          <w:szCs w:val="28"/>
        </w:rPr>
        <w:t>Исломова</w:t>
      </w:r>
      <w:proofErr w:type="spellEnd"/>
      <w:r w:rsidR="0037115E">
        <w:rPr>
          <w:rFonts w:ascii="PT Astra Serif" w:hAnsi="PT Astra Serif"/>
          <w:sz w:val="28"/>
          <w:szCs w:val="28"/>
        </w:rPr>
        <w:t xml:space="preserve"> Н.Н. от 13.05.2026 </w:t>
      </w:r>
      <w:r w:rsidR="00DD1F65">
        <w:rPr>
          <w:rFonts w:ascii="PT Astra Serif" w:hAnsi="PT Astra Serif"/>
          <w:sz w:val="28"/>
          <w:szCs w:val="28"/>
        </w:rPr>
        <w:t>(</w:t>
      </w:r>
      <w:proofErr w:type="spellStart"/>
      <w:r w:rsidR="00DD1F65">
        <w:rPr>
          <w:rFonts w:ascii="PT Astra Serif" w:hAnsi="PT Astra Serif"/>
          <w:sz w:val="28"/>
          <w:szCs w:val="28"/>
        </w:rPr>
        <w:t>вх</w:t>
      </w:r>
      <w:proofErr w:type="spellEnd"/>
      <w:r w:rsidR="00DD1F65">
        <w:rPr>
          <w:rFonts w:ascii="PT Astra Serif" w:hAnsi="PT Astra Serif"/>
          <w:sz w:val="28"/>
          <w:szCs w:val="28"/>
        </w:rPr>
        <w:t xml:space="preserve">. </w:t>
      </w:r>
      <w:r w:rsidR="0037115E">
        <w:rPr>
          <w:rFonts w:ascii="PT Astra Serif" w:hAnsi="PT Astra Serif"/>
          <w:sz w:val="28"/>
          <w:szCs w:val="28"/>
        </w:rPr>
        <w:t>№ </w:t>
      </w:r>
      <w:r w:rsidR="0037115E" w:rsidRPr="0037115E">
        <w:rPr>
          <w:rFonts w:ascii="PT Astra Serif" w:hAnsi="PT Astra Serif"/>
          <w:sz w:val="28"/>
          <w:szCs w:val="28"/>
        </w:rPr>
        <w:t>УРВИ-20260513-39475002753</w:t>
      </w:r>
      <w:r w:rsidR="00DD1F65">
        <w:rPr>
          <w:rFonts w:ascii="PT Astra Serif" w:hAnsi="PT Astra Serif"/>
          <w:sz w:val="28"/>
          <w:szCs w:val="28"/>
        </w:rPr>
        <w:t>)</w:t>
      </w:r>
      <w:r>
        <w:rPr>
          <w:rFonts w:ascii="PT Astra Serif" w:hAnsi="PT Astra Serif"/>
          <w:sz w:val="28"/>
          <w:szCs w:val="28"/>
        </w:rPr>
        <w:t>, заключения по результатам публичных слушаний от</w:t>
      </w:r>
      <w:r w:rsidRPr="007F2F96">
        <w:rPr>
          <w:rFonts w:ascii="PT Astra Serif" w:hAnsi="PT Astra Serif"/>
          <w:sz w:val="28"/>
          <w:szCs w:val="28"/>
        </w:rPr>
        <w:t xml:space="preserve"> </w:t>
      </w:r>
      <w:r w:rsidR="00052781">
        <w:rPr>
          <w:rFonts w:ascii="PT Astra Serif" w:hAnsi="PT Astra Serif"/>
          <w:sz w:val="28"/>
          <w:szCs w:val="28"/>
        </w:rPr>
        <w:t>18.06.2026</w:t>
      </w:r>
      <w:r>
        <w:rPr>
          <w:rFonts w:ascii="PT Astra Serif" w:hAnsi="PT Astra Serif"/>
          <w:sz w:val="28"/>
          <w:szCs w:val="28"/>
        </w:rPr>
        <w:t xml:space="preserve">, рекомендаций Комиссии по подготовке правил землепользования и застройки отдельных муниципальных образований Томской области </w:t>
      </w:r>
      <w:r w:rsidR="00DD1F65">
        <w:rPr>
          <w:rFonts w:ascii="PT Astra Serif" w:hAnsi="PT Astra Serif"/>
          <w:sz w:val="28"/>
          <w:szCs w:val="28"/>
        </w:rPr>
        <w:t xml:space="preserve">(протокол </w:t>
      </w:r>
      <w:r>
        <w:rPr>
          <w:rFonts w:ascii="PT Astra Serif" w:hAnsi="PT Astra Serif"/>
          <w:sz w:val="28"/>
          <w:szCs w:val="28"/>
        </w:rPr>
        <w:t xml:space="preserve">от </w:t>
      </w:r>
      <w:r w:rsidR="001D2067">
        <w:rPr>
          <w:rFonts w:ascii="PT Astra Serif" w:hAnsi="PT Astra Serif"/>
          <w:sz w:val="28"/>
          <w:szCs w:val="28"/>
        </w:rPr>
        <w:t>16.07.2026</w:t>
      </w:r>
      <w:r>
        <w:rPr>
          <w:rFonts w:ascii="PT Astra Serif" w:hAnsi="PT Astra Serif"/>
          <w:sz w:val="28"/>
          <w:szCs w:val="28"/>
        </w:rPr>
        <w:t xml:space="preserve"> № </w:t>
      </w:r>
      <w:r w:rsidR="001D2067">
        <w:rPr>
          <w:rFonts w:ascii="PT Astra Serif" w:hAnsi="PT Astra Serif"/>
          <w:sz w:val="28"/>
          <w:szCs w:val="28"/>
        </w:rPr>
        <w:t>16</w:t>
      </w:r>
      <w:r w:rsidR="00DD1F65">
        <w:rPr>
          <w:rFonts w:ascii="PT Astra Serif" w:hAnsi="PT Astra Serif"/>
          <w:sz w:val="28"/>
          <w:szCs w:val="28"/>
        </w:rPr>
        <w:t>)</w:t>
      </w:r>
      <w:r>
        <w:rPr>
          <w:rFonts w:ascii="PT Astra Serif" w:hAnsi="PT Astra Serif"/>
          <w:sz w:val="28"/>
          <w:szCs w:val="28"/>
        </w:rPr>
        <w:t>, по вопросу предоставления разрешения на условно разрешенный вид использования земельного участка</w:t>
      </w:r>
      <w:r w:rsidR="00141C6D">
        <w:rPr>
          <w:rFonts w:ascii="PT Astra Serif" w:hAnsi="PT Astra Serif"/>
          <w:sz w:val="28"/>
          <w:szCs w:val="28"/>
        </w:rPr>
        <w:t xml:space="preserve"> и объекта капитального строительства</w:t>
      </w:r>
      <w:r w:rsidR="004538FF">
        <w:rPr>
          <w:rFonts w:ascii="PT Astra Serif" w:hAnsi="PT Astra Serif"/>
          <w:sz w:val="28"/>
          <w:szCs w:val="28"/>
        </w:rPr>
        <w:t>,</w:t>
      </w:r>
      <w:r>
        <w:rPr>
          <w:rFonts w:ascii="PT Astra Serif" w:hAnsi="PT Astra Serif"/>
          <w:sz w:val="28"/>
          <w:szCs w:val="28"/>
        </w:rPr>
        <w:t xml:space="preserve"> </w:t>
      </w:r>
    </w:p>
    <w:p w:rsidR="00485FFE" w:rsidRDefault="00485FFE" w:rsidP="007F2F96">
      <w:pPr>
        <w:tabs>
          <w:tab w:val="left" w:pos="993"/>
        </w:tabs>
        <w:ind w:left="284" w:firstLine="709"/>
        <w:jc w:val="both"/>
        <w:rPr>
          <w:rFonts w:ascii="PT Astra Serif" w:hAnsi="PT Astra Serif"/>
          <w:sz w:val="28"/>
          <w:szCs w:val="28"/>
        </w:rPr>
      </w:pPr>
    </w:p>
    <w:p w:rsidR="002C1DFE" w:rsidRPr="002C1DFE" w:rsidRDefault="00F00675" w:rsidP="002C1DFE">
      <w:pPr>
        <w:tabs>
          <w:tab w:val="left" w:pos="993"/>
        </w:tabs>
        <w:ind w:left="284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</w:t>
      </w:r>
      <w:r w:rsidR="00052781">
        <w:rPr>
          <w:rFonts w:ascii="PT Astra Serif" w:hAnsi="PT Astra Serif"/>
          <w:sz w:val="28"/>
          <w:szCs w:val="28"/>
        </w:rPr>
        <w:t> </w:t>
      </w:r>
      <w:r w:rsidR="002C1DFE" w:rsidRPr="002C1DFE">
        <w:rPr>
          <w:rFonts w:ascii="PT Astra Serif" w:hAnsi="PT Astra Serif"/>
          <w:sz w:val="28"/>
          <w:szCs w:val="28"/>
        </w:rPr>
        <w:t xml:space="preserve">Предоставить разрешение на условно разрешенный вид использования земельного участка </w:t>
      </w:r>
      <w:r w:rsidR="00AC7B36" w:rsidRPr="00AC7B36">
        <w:rPr>
          <w:rFonts w:ascii="PT Astra Serif" w:hAnsi="PT Astra Serif"/>
          <w:sz w:val="28"/>
          <w:szCs w:val="28"/>
        </w:rPr>
        <w:t xml:space="preserve">и объекта капитального строительства </w:t>
      </w:r>
      <w:r w:rsidR="002C1DFE" w:rsidRPr="002C1DFE">
        <w:rPr>
          <w:rFonts w:ascii="PT Astra Serif" w:hAnsi="PT Astra Serif"/>
          <w:sz w:val="28"/>
          <w:szCs w:val="28"/>
        </w:rPr>
        <w:t>«</w:t>
      </w:r>
      <w:r w:rsidR="00E0127D">
        <w:rPr>
          <w:rFonts w:ascii="PT Astra Serif" w:eastAsia="PT Astra Serif" w:hAnsi="PT Astra Serif" w:cs="PT Astra Serif"/>
          <w:sz w:val="28"/>
          <w:szCs w:val="28"/>
        </w:rPr>
        <w:t>Для индивидуального жилищного строительства (2.1)</w:t>
      </w:r>
      <w:r w:rsidR="002C1DFE" w:rsidRPr="002C1DFE">
        <w:rPr>
          <w:rFonts w:ascii="PT Astra Serif" w:hAnsi="PT Astra Serif"/>
          <w:sz w:val="28"/>
          <w:szCs w:val="28"/>
        </w:rPr>
        <w:t>»,</w:t>
      </w:r>
      <w:r w:rsidR="00AB3726" w:rsidRPr="00AB3726">
        <w:t xml:space="preserve"> </w:t>
      </w:r>
      <w:r w:rsidR="00AB3726" w:rsidRPr="00AB3726">
        <w:rPr>
          <w:rFonts w:ascii="PT Astra Serif" w:hAnsi="PT Astra Serif"/>
          <w:sz w:val="28"/>
          <w:szCs w:val="28"/>
        </w:rPr>
        <w:t>установл</w:t>
      </w:r>
      <w:r w:rsidR="006123D8">
        <w:rPr>
          <w:rFonts w:ascii="PT Astra Serif" w:hAnsi="PT Astra Serif"/>
          <w:sz w:val="28"/>
          <w:szCs w:val="28"/>
        </w:rPr>
        <w:t>енный в соответствии с пунктом 1</w:t>
      </w:r>
      <w:r w:rsidR="00AB3726" w:rsidRPr="00AB3726">
        <w:rPr>
          <w:rFonts w:ascii="PT Astra Serif" w:hAnsi="PT Astra Serif"/>
          <w:sz w:val="28"/>
          <w:szCs w:val="28"/>
        </w:rPr>
        <w:t xml:space="preserve"> статьи</w:t>
      </w:r>
      <w:r w:rsidR="001D2067">
        <w:rPr>
          <w:rFonts w:ascii="PT Astra Serif" w:hAnsi="PT Astra Serif"/>
          <w:sz w:val="28"/>
          <w:szCs w:val="28"/>
        </w:rPr>
        <w:t> </w:t>
      </w:r>
      <w:r w:rsidR="00AB3726" w:rsidRPr="00AB3726">
        <w:rPr>
          <w:rFonts w:ascii="PT Astra Serif" w:hAnsi="PT Astra Serif"/>
          <w:sz w:val="28"/>
          <w:szCs w:val="28"/>
        </w:rPr>
        <w:t>3.1 Правил</w:t>
      </w:r>
      <w:r w:rsidR="002C1DFE" w:rsidRPr="00AB3726">
        <w:rPr>
          <w:rFonts w:ascii="PT Astra Serif" w:hAnsi="PT Astra Serif"/>
          <w:sz w:val="28"/>
          <w:szCs w:val="28"/>
        </w:rPr>
        <w:t xml:space="preserve"> </w:t>
      </w:r>
      <w:r w:rsidR="002C1DFE" w:rsidRPr="002C1DFE">
        <w:rPr>
          <w:rFonts w:ascii="PT Astra Serif" w:hAnsi="PT Astra Serif"/>
          <w:sz w:val="28"/>
          <w:szCs w:val="28"/>
        </w:rPr>
        <w:t xml:space="preserve">для территориальной зоны </w:t>
      </w:r>
      <w:r w:rsidR="00E444FF" w:rsidRPr="00E444FF">
        <w:rPr>
          <w:rFonts w:ascii="PT Astra Serif" w:hAnsi="PT Astra Serif"/>
          <w:sz w:val="28"/>
          <w:szCs w:val="28"/>
        </w:rPr>
        <w:t xml:space="preserve">застройки многоэтажными жилыми </w:t>
      </w:r>
      <w:r w:rsidR="00E444FF" w:rsidRPr="00E444FF">
        <w:rPr>
          <w:rFonts w:ascii="PT Astra Serif" w:hAnsi="PT Astra Serif"/>
          <w:sz w:val="28"/>
          <w:szCs w:val="28"/>
        </w:rPr>
        <w:lastRenderedPageBreak/>
        <w:t>домами</w:t>
      </w:r>
      <w:r w:rsidR="00E444FF">
        <w:rPr>
          <w:rFonts w:ascii="PT Astra Serif" w:hAnsi="PT Astra Serif"/>
          <w:sz w:val="28"/>
          <w:szCs w:val="28"/>
        </w:rPr>
        <w:t xml:space="preserve"> </w:t>
      </w:r>
      <w:r w:rsidR="00E0127D">
        <w:rPr>
          <w:rFonts w:ascii="PT Astra Serif" w:hAnsi="PT Astra Serif"/>
          <w:sz w:val="28"/>
          <w:szCs w:val="28"/>
        </w:rPr>
        <w:t>Ж-1</w:t>
      </w:r>
      <w:r w:rsidR="002C1DFE" w:rsidRPr="002C1DFE">
        <w:rPr>
          <w:rFonts w:ascii="PT Astra Serif" w:hAnsi="PT Astra Serif"/>
          <w:sz w:val="28"/>
          <w:szCs w:val="28"/>
        </w:rPr>
        <w:t>, для земельного участка с кадастровым номером</w:t>
      </w:r>
      <w:r w:rsidR="00E444FF" w:rsidRPr="00E444FF">
        <w:t xml:space="preserve"> </w:t>
      </w:r>
      <w:r w:rsidR="0037115E" w:rsidRPr="0037115E">
        <w:rPr>
          <w:rFonts w:ascii="PT Astra Serif" w:hAnsi="PT Astra Serif"/>
          <w:sz w:val="28"/>
          <w:szCs w:val="28"/>
        </w:rPr>
        <w:t>70:21:0200028:139</w:t>
      </w:r>
      <w:r w:rsidR="00E444FF">
        <w:rPr>
          <w:rFonts w:ascii="PT Astra Serif" w:hAnsi="PT Astra Serif"/>
          <w:sz w:val="28"/>
          <w:szCs w:val="28"/>
        </w:rPr>
        <w:t xml:space="preserve">, общей площадью – </w:t>
      </w:r>
      <w:r w:rsidR="0037115E">
        <w:rPr>
          <w:rFonts w:ascii="PT Astra Serif" w:hAnsi="PT Astra Serif"/>
          <w:sz w:val="28"/>
          <w:szCs w:val="28"/>
        </w:rPr>
        <w:t>488</w:t>
      </w:r>
      <w:r w:rsidR="00141C6D">
        <w:rPr>
          <w:rFonts w:ascii="PT Astra Serif" w:hAnsi="PT Astra Serif"/>
          <w:sz w:val="28"/>
          <w:szCs w:val="28"/>
        </w:rPr>
        <w:t xml:space="preserve"> кв. м</w:t>
      </w:r>
      <w:r w:rsidR="001D2067" w:rsidRPr="001D2067">
        <w:rPr>
          <w:rFonts w:ascii="PT Astra Serif" w:hAnsi="PT Astra Serif"/>
          <w:sz w:val="28"/>
          <w:szCs w:val="28"/>
        </w:rPr>
        <w:t>, местоположение которого: Томская область, г. Томск, пер.</w:t>
      </w:r>
      <w:r w:rsidR="001D2067">
        <w:rPr>
          <w:rFonts w:ascii="PT Astra Serif" w:hAnsi="PT Astra Serif"/>
          <w:sz w:val="28"/>
          <w:szCs w:val="28"/>
        </w:rPr>
        <w:t> </w:t>
      </w:r>
      <w:r w:rsidR="001D2067" w:rsidRPr="001D2067">
        <w:rPr>
          <w:rFonts w:ascii="PT Astra Serif" w:hAnsi="PT Astra Serif"/>
          <w:sz w:val="28"/>
          <w:szCs w:val="28"/>
        </w:rPr>
        <w:t>Киргизский, 14,</w:t>
      </w:r>
      <w:r w:rsidR="001D2067">
        <w:rPr>
          <w:rFonts w:ascii="PT Astra Serif" w:hAnsi="PT Astra Serif"/>
          <w:sz w:val="28"/>
          <w:szCs w:val="28"/>
        </w:rPr>
        <w:t xml:space="preserve"> </w:t>
      </w:r>
      <w:r w:rsidR="00877E18" w:rsidRPr="00877E18">
        <w:rPr>
          <w:rFonts w:ascii="PT Astra Serif" w:hAnsi="PT Astra Serif"/>
          <w:sz w:val="28"/>
          <w:szCs w:val="28"/>
        </w:rPr>
        <w:t>и объекта капитального строительства с кадастровым номером 70:21:0200028:816</w:t>
      </w:r>
      <w:r w:rsidR="001D2067">
        <w:rPr>
          <w:rFonts w:ascii="PT Astra Serif" w:hAnsi="PT Astra Serif"/>
          <w:sz w:val="28"/>
          <w:szCs w:val="28"/>
        </w:rPr>
        <w:t xml:space="preserve">, расположенного </w:t>
      </w:r>
      <w:r w:rsidR="001D2067" w:rsidRPr="001D2067">
        <w:rPr>
          <w:rFonts w:ascii="PT Astra Serif" w:hAnsi="PT Astra Serif"/>
          <w:sz w:val="28"/>
          <w:szCs w:val="28"/>
        </w:rPr>
        <w:t xml:space="preserve">по адресу: Томская область, г. Томск, пер. Киргизский, </w:t>
      </w:r>
      <w:r w:rsidR="00105C9A">
        <w:rPr>
          <w:rFonts w:ascii="PT Astra Serif" w:hAnsi="PT Astra Serif"/>
          <w:sz w:val="28"/>
          <w:szCs w:val="28"/>
        </w:rPr>
        <w:t xml:space="preserve">д. </w:t>
      </w:r>
      <w:r w:rsidR="001D2067" w:rsidRPr="001D2067">
        <w:rPr>
          <w:rFonts w:ascii="PT Astra Serif" w:hAnsi="PT Astra Serif"/>
          <w:sz w:val="28"/>
          <w:szCs w:val="28"/>
        </w:rPr>
        <w:t>14</w:t>
      </w:r>
      <w:r w:rsidR="0037115E" w:rsidRPr="0037115E">
        <w:rPr>
          <w:rFonts w:ascii="PT Astra Serif" w:hAnsi="PT Astra Serif"/>
          <w:sz w:val="28"/>
          <w:szCs w:val="28"/>
        </w:rPr>
        <w:t>.</w:t>
      </w:r>
      <w:r w:rsidR="0037115E">
        <w:rPr>
          <w:rFonts w:ascii="PT Astra Serif" w:hAnsi="PT Astra Serif"/>
          <w:sz w:val="28"/>
          <w:szCs w:val="28"/>
        </w:rPr>
        <w:t xml:space="preserve"> </w:t>
      </w:r>
    </w:p>
    <w:p w:rsidR="002C1DFE" w:rsidRPr="002C1DFE" w:rsidRDefault="00052781" w:rsidP="002C1DFE">
      <w:pPr>
        <w:tabs>
          <w:tab w:val="left" w:pos="993"/>
        </w:tabs>
        <w:ind w:left="284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2. </w:t>
      </w:r>
      <w:r w:rsidR="002C1DFE" w:rsidRPr="002C1DFE">
        <w:rPr>
          <w:rFonts w:ascii="PT Astra Serif" w:hAnsi="PT Astra Serif"/>
          <w:sz w:val="28"/>
          <w:szCs w:val="28"/>
        </w:rPr>
        <w:t>Комитету по делопроизводству Департамента градостроительного развития Томской области:</w:t>
      </w:r>
    </w:p>
    <w:p w:rsidR="002C1DFE" w:rsidRPr="002C1DFE" w:rsidRDefault="002C1DFE" w:rsidP="002C1DFE">
      <w:pPr>
        <w:tabs>
          <w:tab w:val="left" w:pos="993"/>
        </w:tabs>
        <w:ind w:left="284" w:firstLine="709"/>
        <w:jc w:val="both"/>
        <w:rPr>
          <w:rFonts w:ascii="PT Astra Serif" w:hAnsi="PT Astra Serif"/>
          <w:sz w:val="28"/>
          <w:szCs w:val="28"/>
        </w:rPr>
      </w:pPr>
      <w:r w:rsidRPr="002C1DFE">
        <w:rPr>
          <w:rFonts w:ascii="PT Astra Serif" w:hAnsi="PT Astra Serif"/>
          <w:sz w:val="28"/>
          <w:szCs w:val="28"/>
        </w:rPr>
        <w:t>1) обеспечить официальное опубликование настоящего распоряжения;</w:t>
      </w:r>
    </w:p>
    <w:p w:rsidR="002C1DFE" w:rsidRPr="002C1DFE" w:rsidRDefault="002C1DFE" w:rsidP="002C1DFE">
      <w:pPr>
        <w:tabs>
          <w:tab w:val="left" w:pos="993"/>
        </w:tabs>
        <w:ind w:left="284" w:firstLine="709"/>
        <w:jc w:val="both"/>
        <w:rPr>
          <w:rFonts w:ascii="PT Astra Serif" w:hAnsi="PT Astra Serif"/>
          <w:sz w:val="28"/>
          <w:szCs w:val="28"/>
        </w:rPr>
      </w:pPr>
      <w:r w:rsidRPr="002C1DFE">
        <w:rPr>
          <w:rFonts w:ascii="PT Astra Serif" w:hAnsi="PT Astra Serif"/>
          <w:sz w:val="28"/>
          <w:szCs w:val="28"/>
        </w:rPr>
        <w:t>2) направить настоящее распоряжение в администрацию Города Томска для опубликования в порядке, установленном для официального опубликования муниципальных правовых актов, иной официальной информации, и размещения на официальном сайте муниципального образования.</w:t>
      </w:r>
    </w:p>
    <w:p w:rsidR="002C1DFE" w:rsidRPr="002C1DFE" w:rsidRDefault="00052781" w:rsidP="002C1DFE">
      <w:pPr>
        <w:tabs>
          <w:tab w:val="left" w:pos="993"/>
        </w:tabs>
        <w:ind w:left="284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3. </w:t>
      </w:r>
      <w:r w:rsidR="002C1DFE" w:rsidRPr="002C1DFE">
        <w:rPr>
          <w:rFonts w:ascii="PT Astra Serif" w:hAnsi="PT Astra Serif"/>
          <w:sz w:val="28"/>
          <w:szCs w:val="28"/>
        </w:rPr>
        <w:t>Комитету перспективного развития и методического сопровождения Департамента градостроительного развития Томской области разместить настоящее распоряжение на официальном сайте Департамента градостроительного развития Томской области.</w:t>
      </w:r>
    </w:p>
    <w:p w:rsidR="00485FFE" w:rsidRDefault="002C1DFE" w:rsidP="002C1DFE">
      <w:pPr>
        <w:tabs>
          <w:tab w:val="left" w:pos="993"/>
        </w:tabs>
        <w:ind w:left="284" w:firstLine="709"/>
        <w:jc w:val="both"/>
        <w:rPr>
          <w:rFonts w:ascii="PT Astra Serif" w:hAnsi="PT Astra Serif"/>
          <w:sz w:val="28"/>
          <w:szCs w:val="28"/>
        </w:rPr>
      </w:pPr>
      <w:r w:rsidRPr="002C1DFE">
        <w:rPr>
          <w:rFonts w:ascii="PT Astra Serif" w:hAnsi="PT Astra Serif"/>
          <w:sz w:val="28"/>
          <w:szCs w:val="28"/>
        </w:rPr>
        <w:t>4. Контроль за исполнением настоящего распоряжения оставляю за собой.</w:t>
      </w:r>
    </w:p>
    <w:p w:rsidR="002C1DFE" w:rsidRDefault="002C1DFE" w:rsidP="002C1DFE">
      <w:pPr>
        <w:tabs>
          <w:tab w:val="left" w:pos="993"/>
        </w:tabs>
        <w:ind w:left="284" w:firstLine="709"/>
        <w:jc w:val="both"/>
        <w:rPr>
          <w:rFonts w:ascii="PT Astra Serif" w:hAnsi="PT Astra Serif"/>
          <w:sz w:val="28"/>
          <w:szCs w:val="28"/>
        </w:rPr>
      </w:pPr>
    </w:p>
    <w:p w:rsidR="002C1DFE" w:rsidRDefault="002C1DFE" w:rsidP="002C1DFE">
      <w:pPr>
        <w:tabs>
          <w:tab w:val="left" w:pos="993"/>
        </w:tabs>
        <w:ind w:left="284" w:firstLine="709"/>
        <w:jc w:val="both"/>
        <w:rPr>
          <w:rFonts w:ascii="PT Astra Serif" w:hAnsi="PT Astra Serif"/>
          <w:sz w:val="28"/>
          <w:szCs w:val="28"/>
        </w:rPr>
      </w:pPr>
    </w:p>
    <w:p w:rsidR="002C1DFE" w:rsidRDefault="002C1DFE" w:rsidP="002C1DFE">
      <w:pPr>
        <w:tabs>
          <w:tab w:val="left" w:pos="993"/>
        </w:tabs>
        <w:ind w:left="284" w:firstLine="709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tbl>
      <w:tblPr>
        <w:tblW w:w="10314" w:type="dxa"/>
        <w:tblLook w:val="04A0" w:firstRow="1" w:lastRow="0" w:firstColumn="1" w:lastColumn="0" w:noHBand="0" w:noVBand="1"/>
      </w:tblPr>
      <w:tblGrid>
        <w:gridCol w:w="3831"/>
        <w:gridCol w:w="3190"/>
        <w:gridCol w:w="3799"/>
      </w:tblGrid>
      <w:tr w:rsidR="00485FFE">
        <w:tc>
          <w:tcPr>
            <w:tcW w:w="33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485FFE" w:rsidRPr="0017383D" w:rsidRDefault="00E444FF" w:rsidP="00E444FF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 w:rsidRPr="0017383D">
              <w:rPr>
                <w:rFonts w:ascii="PT Astra Serif" w:eastAsia="PT Astra Serif" w:hAnsi="PT Astra Serif" w:cs="PT Astra Serif"/>
                <w:sz w:val="28"/>
                <w:szCs w:val="28"/>
              </w:rPr>
              <w:t>И.о</w:t>
            </w:r>
            <w:proofErr w:type="spellEnd"/>
            <w:r w:rsidRPr="0017383D">
              <w:rPr>
                <w:rFonts w:ascii="PT Astra Serif" w:eastAsia="PT Astra Serif" w:hAnsi="PT Astra Serif" w:cs="PT Astra Serif"/>
                <w:sz w:val="28"/>
                <w:szCs w:val="28"/>
              </w:rPr>
              <w:t>. начальника департамента</w:t>
            </w:r>
          </w:p>
        </w:tc>
        <w:tc>
          <w:tcPr>
            <w:tcW w:w="319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485FFE" w:rsidRDefault="00485FFE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79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485FFE" w:rsidRDefault="0017383D" w:rsidP="0017383D">
            <w:pPr>
              <w:tabs>
                <w:tab w:val="left" w:pos="7088"/>
              </w:tabs>
              <w:ind w:right="249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</w:t>
            </w:r>
            <w:r w:rsidRPr="0017383D">
              <w:rPr>
                <w:rFonts w:ascii="PT Astra Serif" w:eastAsia="PT Astra Serif" w:hAnsi="PT Astra Serif" w:cs="PT Astra Serif"/>
                <w:sz w:val="28"/>
                <w:szCs w:val="28"/>
              </w:rPr>
              <w:t>А.А. Татаурова</w:t>
            </w:r>
          </w:p>
        </w:tc>
      </w:tr>
    </w:tbl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A0ABE" w:rsidRDefault="00FA0AB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035B3" w:rsidRDefault="00B035B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A0ABE" w:rsidRPr="00FA0ABE" w:rsidRDefault="00FA0ABE" w:rsidP="00FA0AB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 w:rsidRPr="00FA0ABE">
        <w:rPr>
          <w:rFonts w:ascii="PT Astra Serif" w:eastAsia="PT Astra Serif" w:hAnsi="PT Astra Serif" w:cs="PT Astra Serif"/>
          <w:sz w:val="18"/>
          <w:szCs w:val="18"/>
        </w:rPr>
        <w:t xml:space="preserve">Татьяна Владимировна Бирюкова </w:t>
      </w:r>
    </w:p>
    <w:p w:rsidR="00FA0ABE" w:rsidRPr="00FA0ABE" w:rsidRDefault="00060AB0" w:rsidP="00FA0AB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t>8(3822) 70-90-36</w:t>
      </w:r>
    </w:p>
    <w:p w:rsidR="00485FFE" w:rsidRPr="002B482A" w:rsidRDefault="00FA0ABE" w:rsidP="002B482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 w:rsidRPr="00FA0ABE">
        <w:rPr>
          <w:rFonts w:ascii="PT Astra Serif" w:eastAsia="PT Astra Serif" w:hAnsi="PT Astra Serif" w:cs="PT Astra Serif"/>
          <w:sz w:val="18"/>
          <w:szCs w:val="18"/>
        </w:rPr>
        <w:t>biryukovatv@dgr.tomsk.gov.ru</w:t>
      </w:r>
    </w:p>
    <w:sectPr w:rsidR="00485FFE" w:rsidRPr="002B482A">
      <w:headerReference w:type="default" r:id="rId15"/>
      <w:footerReference w:type="even" r:id="rId16"/>
      <w:footerReference w:type="default" r:id="rId17"/>
      <w:headerReference w:type="first" r:id="rId1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78FD" w:rsidRDefault="008978FD">
      <w:r>
        <w:separator/>
      </w:r>
    </w:p>
  </w:endnote>
  <w:endnote w:type="continuationSeparator" w:id="0">
    <w:p w:rsidR="008978FD" w:rsidRDefault="00897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charset w:val="00"/>
    <w:family w:val="auto"/>
    <w:pitch w:val="default"/>
  </w:font>
  <w:font w:name="PT Astra Serif">
    <w:altName w:val="Rubik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FFE" w:rsidRDefault="00F23CE5">
    <w:pPr>
      <w:pStyle w:val="ad"/>
      <w:framePr w:wrap="around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485FFE" w:rsidRDefault="00485FFE">
    <w:pPr>
      <w:pStyle w:val="ad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FFE" w:rsidRDefault="00485FFE">
    <w:pPr>
      <w:pStyle w:val="ad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78FD" w:rsidRDefault="008978FD">
      <w:r>
        <w:separator/>
      </w:r>
    </w:p>
  </w:footnote>
  <w:footnote w:type="continuationSeparator" w:id="0">
    <w:p w:rsidR="008978FD" w:rsidRDefault="008978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FFE" w:rsidRDefault="00F23CE5">
    <w:pPr>
      <w:pStyle w:val="af9"/>
      <w:jc w:val="center"/>
    </w:pPr>
    <w:r>
      <w:fldChar w:fldCharType="begin"/>
    </w:r>
    <w:r>
      <w:instrText>PAGE   \* MERGEFORMAT</w:instrText>
    </w:r>
    <w:r>
      <w:fldChar w:fldCharType="separate"/>
    </w:r>
    <w:r w:rsidR="00E308A6">
      <w:rPr>
        <w:noProof/>
      </w:rPr>
      <w:t>2</w:t>
    </w:r>
    <w:r>
      <w:fldChar w:fldCharType="end"/>
    </w:r>
  </w:p>
  <w:p w:rsidR="00485FFE" w:rsidRDefault="00485FFE">
    <w:pPr>
      <w:pStyle w:val="af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FFE" w:rsidRDefault="00485FFE">
    <w:pPr>
      <w:pStyle w:val="af9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494A"/>
    <w:multiLevelType w:val="hybridMultilevel"/>
    <w:tmpl w:val="9E328DFA"/>
    <w:lvl w:ilvl="0" w:tplc="364A181E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8C5AE1D8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ADA8990A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8B4C6EF2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C9F8C926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438A50B4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9AFE99C0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D8F85972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FA1452B0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0332359A"/>
    <w:multiLevelType w:val="multilevel"/>
    <w:tmpl w:val="BDE69BF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092B6A3A"/>
    <w:multiLevelType w:val="multilevel"/>
    <w:tmpl w:val="9924961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0F9B4D51"/>
    <w:multiLevelType w:val="multilevel"/>
    <w:tmpl w:val="80FCB95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 w15:restartNumberingAfterBreak="0">
    <w:nsid w:val="106F2C68"/>
    <w:multiLevelType w:val="hybridMultilevel"/>
    <w:tmpl w:val="A1A4A1BA"/>
    <w:lvl w:ilvl="0" w:tplc="E6A84F0A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FBEB93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EBEA7F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162759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A2EE76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43883D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2AA712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BCC8D9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8D0373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10C75836"/>
    <w:multiLevelType w:val="multilevel"/>
    <w:tmpl w:val="4E2207C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13ED2720"/>
    <w:multiLevelType w:val="multilevel"/>
    <w:tmpl w:val="4EA442E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7" w15:restartNumberingAfterBreak="0">
    <w:nsid w:val="15EE7887"/>
    <w:multiLevelType w:val="hybridMultilevel"/>
    <w:tmpl w:val="709EDEF0"/>
    <w:lvl w:ilvl="0" w:tplc="3B580022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60B8D082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8BCCAAFC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F97A560E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EC784FCC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D4BEF840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640A6C08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EAF42DB8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65783770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18BA55ED"/>
    <w:multiLevelType w:val="hybridMultilevel"/>
    <w:tmpl w:val="462C6BAC"/>
    <w:lvl w:ilvl="0" w:tplc="01323FA0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4370A9F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A3AECF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834CAC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368C79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DDAF03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E2C6B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786F4C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C1E1C2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1A318A"/>
    <w:multiLevelType w:val="hybridMultilevel"/>
    <w:tmpl w:val="58EE33DA"/>
    <w:lvl w:ilvl="0" w:tplc="96DAD6FC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319213DA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DDF20D9E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B58E79C6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11D80B64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3DAA01BE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EC60EA4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2BC45DC8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597C49CA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0" w15:restartNumberingAfterBreak="0">
    <w:nsid w:val="1D9B6DD0"/>
    <w:multiLevelType w:val="multilevel"/>
    <w:tmpl w:val="2674776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 w15:restartNumberingAfterBreak="0">
    <w:nsid w:val="1FA77F7D"/>
    <w:multiLevelType w:val="hybridMultilevel"/>
    <w:tmpl w:val="59C2D1A2"/>
    <w:lvl w:ilvl="0" w:tplc="B0343BD8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5C074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34A05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388BD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56D34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85E0B9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6C855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4A72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718768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0871361"/>
    <w:multiLevelType w:val="hybridMultilevel"/>
    <w:tmpl w:val="3E2A1F2C"/>
    <w:lvl w:ilvl="0" w:tplc="5AA4DB86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49DA894A">
      <w:start w:val="1"/>
      <w:numFmt w:val="lowerLetter"/>
      <w:lvlText w:val="%2."/>
      <w:lvlJc w:val="left"/>
      <w:pPr>
        <w:ind w:left="7034" w:hanging="360"/>
      </w:pPr>
    </w:lvl>
    <w:lvl w:ilvl="2" w:tplc="7F289E82">
      <w:start w:val="1"/>
      <w:numFmt w:val="lowerRoman"/>
      <w:lvlText w:val="%3."/>
      <w:lvlJc w:val="right"/>
      <w:pPr>
        <w:ind w:left="7754" w:hanging="180"/>
      </w:pPr>
    </w:lvl>
    <w:lvl w:ilvl="3" w:tplc="6A8E3A12">
      <w:start w:val="1"/>
      <w:numFmt w:val="decimal"/>
      <w:lvlText w:val="%4."/>
      <w:lvlJc w:val="left"/>
      <w:pPr>
        <w:ind w:left="8474" w:hanging="360"/>
      </w:pPr>
    </w:lvl>
    <w:lvl w:ilvl="4" w:tplc="52948F6A">
      <w:start w:val="1"/>
      <w:numFmt w:val="lowerLetter"/>
      <w:lvlText w:val="%5."/>
      <w:lvlJc w:val="left"/>
      <w:pPr>
        <w:ind w:left="9194" w:hanging="360"/>
      </w:pPr>
    </w:lvl>
    <w:lvl w:ilvl="5" w:tplc="6AC09FFE">
      <w:start w:val="1"/>
      <w:numFmt w:val="lowerRoman"/>
      <w:lvlText w:val="%6."/>
      <w:lvlJc w:val="right"/>
      <w:pPr>
        <w:ind w:left="9914" w:hanging="180"/>
      </w:pPr>
    </w:lvl>
    <w:lvl w:ilvl="6" w:tplc="59D6D2CA">
      <w:start w:val="1"/>
      <w:numFmt w:val="decimal"/>
      <w:lvlText w:val="%7."/>
      <w:lvlJc w:val="left"/>
      <w:pPr>
        <w:ind w:left="10634" w:hanging="360"/>
      </w:pPr>
    </w:lvl>
    <w:lvl w:ilvl="7" w:tplc="3872B8EC">
      <w:start w:val="1"/>
      <w:numFmt w:val="lowerLetter"/>
      <w:lvlText w:val="%8."/>
      <w:lvlJc w:val="left"/>
      <w:pPr>
        <w:ind w:left="11354" w:hanging="360"/>
      </w:pPr>
    </w:lvl>
    <w:lvl w:ilvl="8" w:tplc="B768C830">
      <w:start w:val="1"/>
      <w:numFmt w:val="lowerRoman"/>
      <w:lvlText w:val="%9."/>
      <w:lvlJc w:val="right"/>
      <w:pPr>
        <w:ind w:left="12074" w:hanging="180"/>
      </w:pPr>
    </w:lvl>
  </w:abstractNum>
  <w:abstractNum w:abstractNumId="13" w15:restartNumberingAfterBreak="0">
    <w:nsid w:val="233B5289"/>
    <w:multiLevelType w:val="hybridMultilevel"/>
    <w:tmpl w:val="5324FD3C"/>
    <w:lvl w:ilvl="0" w:tplc="71AEA57A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E8B61A6E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6E90132E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346A420C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250EE10A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C74899EE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DED0656E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C4744158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3A60FB84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4" w15:restartNumberingAfterBreak="0">
    <w:nsid w:val="2427209E"/>
    <w:multiLevelType w:val="hybridMultilevel"/>
    <w:tmpl w:val="2C96032E"/>
    <w:lvl w:ilvl="0" w:tplc="7F36DD5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D144997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BE2928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B7CAC3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208B33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028BA0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E41ED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AE8B04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848772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EB6D33"/>
    <w:multiLevelType w:val="multilevel"/>
    <w:tmpl w:val="C95669F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273D093E"/>
    <w:multiLevelType w:val="hybridMultilevel"/>
    <w:tmpl w:val="616A9B0A"/>
    <w:lvl w:ilvl="0" w:tplc="63BA673C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7A8C9E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AC6CC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3A08D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AA369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8C216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D80A2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6CCD7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A465AE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F917B5"/>
    <w:multiLevelType w:val="hybridMultilevel"/>
    <w:tmpl w:val="5E847DBC"/>
    <w:lvl w:ilvl="0" w:tplc="22789B56">
      <w:start w:val="1"/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AEC691B0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75280522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6786F054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52141FB0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10866184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6B38CF30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FE1AB3FA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F13AE7CE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32F82097"/>
    <w:multiLevelType w:val="hybridMultilevel"/>
    <w:tmpl w:val="EFC051B4"/>
    <w:lvl w:ilvl="0" w:tplc="F612C566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54A65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ED29CA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63A61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6EFE9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A52AC3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54A666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32F28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8ACE3E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4597F96"/>
    <w:multiLevelType w:val="hybridMultilevel"/>
    <w:tmpl w:val="D27C6CDC"/>
    <w:lvl w:ilvl="0" w:tplc="C2BC1EF8">
      <w:start w:val="1"/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97C6226A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B4E42ED6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4B6A7FE8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776E325C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6B425D3C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59BCF20A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C6495EC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F16102E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35C44E4F"/>
    <w:multiLevelType w:val="hybridMultilevel"/>
    <w:tmpl w:val="F49EEBD6"/>
    <w:lvl w:ilvl="0" w:tplc="0A7216F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578100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227D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09069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5C288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BCABB5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D3A877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8D44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DA4986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E5C0616"/>
    <w:multiLevelType w:val="hybridMultilevel"/>
    <w:tmpl w:val="5E1CBEBA"/>
    <w:lvl w:ilvl="0" w:tplc="68005FBE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83FCDFCE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76286F5C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AAAAAE96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42148712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226AC22C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B4907268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5D444DB2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1AE88232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2" w15:restartNumberingAfterBreak="0">
    <w:nsid w:val="3FEF6D10"/>
    <w:multiLevelType w:val="hybridMultilevel"/>
    <w:tmpl w:val="A4A280A8"/>
    <w:lvl w:ilvl="0" w:tplc="31120862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E856C10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60462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309A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E03DB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A0C8B1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F707FF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942CD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704359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2FC0D78"/>
    <w:multiLevelType w:val="hybridMultilevel"/>
    <w:tmpl w:val="B19A0888"/>
    <w:lvl w:ilvl="0" w:tplc="85686D36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413052B2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FF86757C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9FE6AF3C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1652B5CA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93B4E572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8864090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30160DB0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5810EF8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43531335"/>
    <w:multiLevelType w:val="hybridMultilevel"/>
    <w:tmpl w:val="313086EC"/>
    <w:lvl w:ilvl="0" w:tplc="7DEC545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A80A2EDC">
      <w:start w:val="1"/>
      <w:numFmt w:val="lowerLetter"/>
      <w:lvlText w:val="%2."/>
      <w:lvlJc w:val="left"/>
      <w:pPr>
        <w:ind w:left="1647" w:hanging="360"/>
      </w:pPr>
    </w:lvl>
    <w:lvl w:ilvl="2" w:tplc="34FE4778">
      <w:start w:val="1"/>
      <w:numFmt w:val="lowerRoman"/>
      <w:lvlText w:val="%3."/>
      <w:lvlJc w:val="right"/>
      <w:pPr>
        <w:ind w:left="2367" w:hanging="180"/>
      </w:pPr>
    </w:lvl>
    <w:lvl w:ilvl="3" w:tplc="18EC5524">
      <w:start w:val="1"/>
      <w:numFmt w:val="decimal"/>
      <w:lvlText w:val="%4."/>
      <w:lvlJc w:val="left"/>
      <w:pPr>
        <w:ind w:left="3087" w:hanging="360"/>
      </w:pPr>
    </w:lvl>
    <w:lvl w:ilvl="4" w:tplc="B6487620">
      <w:start w:val="1"/>
      <w:numFmt w:val="lowerLetter"/>
      <w:lvlText w:val="%5."/>
      <w:lvlJc w:val="left"/>
      <w:pPr>
        <w:ind w:left="3807" w:hanging="360"/>
      </w:pPr>
    </w:lvl>
    <w:lvl w:ilvl="5" w:tplc="08B2FE4E">
      <w:start w:val="1"/>
      <w:numFmt w:val="lowerRoman"/>
      <w:lvlText w:val="%6."/>
      <w:lvlJc w:val="right"/>
      <w:pPr>
        <w:ind w:left="4527" w:hanging="180"/>
      </w:pPr>
    </w:lvl>
    <w:lvl w:ilvl="6" w:tplc="892E36EA">
      <w:start w:val="1"/>
      <w:numFmt w:val="decimal"/>
      <w:lvlText w:val="%7."/>
      <w:lvlJc w:val="left"/>
      <w:pPr>
        <w:ind w:left="5247" w:hanging="360"/>
      </w:pPr>
    </w:lvl>
    <w:lvl w:ilvl="7" w:tplc="30F44C98">
      <w:start w:val="1"/>
      <w:numFmt w:val="lowerLetter"/>
      <w:lvlText w:val="%8."/>
      <w:lvlJc w:val="left"/>
      <w:pPr>
        <w:ind w:left="5967" w:hanging="360"/>
      </w:pPr>
    </w:lvl>
    <w:lvl w:ilvl="8" w:tplc="FBCC46E4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45B72EBE"/>
    <w:multiLevelType w:val="multilevel"/>
    <w:tmpl w:val="32F083A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 w15:restartNumberingAfterBreak="0">
    <w:nsid w:val="45D6609F"/>
    <w:multiLevelType w:val="hybridMultilevel"/>
    <w:tmpl w:val="1D2CA548"/>
    <w:lvl w:ilvl="0" w:tplc="47E23980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3606EDA4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62245F8C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DDAC20A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7FA45A28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36CCAE1A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85EAEAA4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2E3AE874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6D642B12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7" w15:restartNumberingAfterBreak="0">
    <w:nsid w:val="47F00ED8"/>
    <w:multiLevelType w:val="hybridMultilevel"/>
    <w:tmpl w:val="2A0EDA1A"/>
    <w:lvl w:ilvl="0" w:tplc="95FA1C1C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BCA6D122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9F6C7B5E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37644AB6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A0BE0F40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75AE12B4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DD30FC44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761EBFFE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21F2BB8E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 w15:restartNumberingAfterBreak="0">
    <w:nsid w:val="4BE72BB6"/>
    <w:multiLevelType w:val="hybridMultilevel"/>
    <w:tmpl w:val="4182A3B0"/>
    <w:lvl w:ilvl="0" w:tplc="45124196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818E947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34E0CD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B2D5E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E10528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BDE6C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5A660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CCEA1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E84FAA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EF295F"/>
    <w:multiLevelType w:val="multilevel"/>
    <w:tmpl w:val="DFD8E5A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572B5A76"/>
    <w:multiLevelType w:val="hybridMultilevel"/>
    <w:tmpl w:val="2F0E73CC"/>
    <w:lvl w:ilvl="0" w:tplc="C944B1E0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511CFF38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B7C482C8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C8FE5CBC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16E477A6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981291B6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A1663BC2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9C06256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D71498B6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1" w15:restartNumberingAfterBreak="0">
    <w:nsid w:val="5A571537"/>
    <w:multiLevelType w:val="multilevel"/>
    <w:tmpl w:val="0A584BA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 w15:restartNumberingAfterBreak="0">
    <w:nsid w:val="5EC565C6"/>
    <w:multiLevelType w:val="hybridMultilevel"/>
    <w:tmpl w:val="5440B678"/>
    <w:lvl w:ilvl="0" w:tplc="91C48124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DE5AAFC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1FAC8F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52E0A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BA25ED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F8CB5B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B4C39C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F18EE5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D4C943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C849B7"/>
    <w:multiLevelType w:val="hybridMultilevel"/>
    <w:tmpl w:val="715C4200"/>
    <w:lvl w:ilvl="0" w:tplc="66A0909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52357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40E06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876949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96021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CAED88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B62CAA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4EB50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3C00D2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3EB6C67"/>
    <w:multiLevelType w:val="multilevel"/>
    <w:tmpl w:val="F9F2406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start w:val="1"/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 w15:restartNumberingAfterBreak="0">
    <w:nsid w:val="67433F35"/>
    <w:multiLevelType w:val="hybridMultilevel"/>
    <w:tmpl w:val="1256C1AA"/>
    <w:lvl w:ilvl="0" w:tplc="5266844C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EB42D6F6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48FC65D6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2342F16A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BC84DF6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55227674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A8BCAE0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942A8B92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FCEC9544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6" w15:restartNumberingAfterBreak="0">
    <w:nsid w:val="674F7FF1"/>
    <w:multiLevelType w:val="hybridMultilevel"/>
    <w:tmpl w:val="46129C3A"/>
    <w:lvl w:ilvl="0" w:tplc="FE50DA0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BC556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A722CF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26F13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32504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8FC58F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240C6C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0C3D0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58889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82A645E"/>
    <w:multiLevelType w:val="multilevel"/>
    <w:tmpl w:val="B646276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 w15:restartNumberingAfterBreak="0">
    <w:nsid w:val="68874E89"/>
    <w:multiLevelType w:val="hybridMultilevel"/>
    <w:tmpl w:val="5AD2814A"/>
    <w:lvl w:ilvl="0" w:tplc="5D9828F0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3ED7A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3C8ACA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36FE0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ACB8F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14293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48D95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42AB9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66742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B4F7ED6"/>
    <w:multiLevelType w:val="multilevel"/>
    <w:tmpl w:val="0DF24B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 w15:restartNumberingAfterBreak="0">
    <w:nsid w:val="6C6F3D5B"/>
    <w:multiLevelType w:val="hybridMultilevel"/>
    <w:tmpl w:val="20780C7C"/>
    <w:lvl w:ilvl="0" w:tplc="74C08984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F6C8120E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F0242E24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70D078C6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D906377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D8D60F0A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5BC03EBA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774A4E2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F7783D86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1" w15:restartNumberingAfterBreak="0">
    <w:nsid w:val="6DF76DC7"/>
    <w:multiLevelType w:val="multilevel"/>
    <w:tmpl w:val="5D6A43C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 w15:restartNumberingAfterBreak="0">
    <w:nsid w:val="70140B24"/>
    <w:multiLevelType w:val="multilevel"/>
    <w:tmpl w:val="CC205AEC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 w15:restartNumberingAfterBreak="0">
    <w:nsid w:val="70BF1BB7"/>
    <w:multiLevelType w:val="hybridMultilevel"/>
    <w:tmpl w:val="DB527014"/>
    <w:lvl w:ilvl="0" w:tplc="23607366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DC1E7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A24147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58EFAE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DAFBA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889AC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92AD58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F25C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98F67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3571C0A"/>
    <w:multiLevelType w:val="hybridMultilevel"/>
    <w:tmpl w:val="9F305D22"/>
    <w:lvl w:ilvl="0" w:tplc="6296711A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7CE61298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D7268630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70C84340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6D746078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44804E8C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E6FCDA80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99A384A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D0F24F48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5" w15:restartNumberingAfterBreak="0">
    <w:nsid w:val="74A07CDC"/>
    <w:multiLevelType w:val="hybridMultilevel"/>
    <w:tmpl w:val="93EAEFF4"/>
    <w:lvl w:ilvl="0" w:tplc="FBE4ED3E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E346AA8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53E253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D50DF9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9FC1D4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6FE67E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FC4E96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65465D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62856F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EA4ED4"/>
    <w:multiLevelType w:val="hybridMultilevel"/>
    <w:tmpl w:val="A208ACBE"/>
    <w:lvl w:ilvl="0" w:tplc="A54CCD5C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EACB5F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3D823E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2A2A3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5203B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7A667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75C8EA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C4F0C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BD0E18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8AC3638"/>
    <w:multiLevelType w:val="multilevel"/>
    <w:tmpl w:val="8E70C55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 w15:restartNumberingAfterBreak="0">
    <w:nsid w:val="7B9428FD"/>
    <w:multiLevelType w:val="multilevel"/>
    <w:tmpl w:val="44783FF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39"/>
  </w:num>
  <w:num w:numId="3">
    <w:abstractNumId w:val="25"/>
  </w:num>
  <w:num w:numId="4">
    <w:abstractNumId w:val="10"/>
  </w:num>
  <w:num w:numId="5">
    <w:abstractNumId w:val="47"/>
  </w:num>
  <w:num w:numId="6">
    <w:abstractNumId w:val="31"/>
  </w:num>
  <w:num w:numId="7">
    <w:abstractNumId w:val="7"/>
  </w:num>
  <w:num w:numId="8">
    <w:abstractNumId w:val="32"/>
  </w:num>
  <w:num w:numId="9">
    <w:abstractNumId w:val="23"/>
  </w:num>
  <w:num w:numId="10">
    <w:abstractNumId w:val="8"/>
  </w:num>
  <w:num w:numId="11">
    <w:abstractNumId w:val="30"/>
  </w:num>
  <w:num w:numId="12">
    <w:abstractNumId w:val="28"/>
  </w:num>
  <w:num w:numId="13">
    <w:abstractNumId w:val="45"/>
  </w:num>
  <w:num w:numId="14">
    <w:abstractNumId w:val="17"/>
  </w:num>
  <w:num w:numId="15">
    <w:abstractNumId w:val="19"/>
  </w:num>
  <w:num w:numId="16">
    <w:abstractNumId w:val="34"/>
  </w:num>
  <w:num w:numId="17">
    <w:abstractNumId w:val="9"/>
  </w:num>
  <w:num w:numId="18">
    <w:abstractNumId w:val="14"/>
  </w:num>
  <w:num w:numId="19">
    <w:abstractNumId w:val="48"/>
  </w:num>
  <w:num w:numId="20">
    <w:abstractNumId w:val="5"/>
  </w:num>
  <w:num w:numId="21">
    <w:abstractNumId w:val="26"/>
  </w:num>
  <w:num w:numId="22">
    <w:abstractNumId w:val="41"/>
  </w:num>
  <w:num w:numId="23">
    <w:abstractNumId w:val="1"/>
  </w:num>
  <w:num w:numId="24">
    <w:abstractNumId w:val="2"/>
  </w:num>
  <w:num w:numId="25">
    <w:abstractNumId w:val="42"/>
  </w:num>
  <w:num w:numId="26">
    <w:abstractNumId w:val="37"/>
  </w:num>
  <w:num w:numId="27">
    <w:abstractNumId w:val="6"/>
  </w:num>
  <w:num w:numId="28">
    <w:abstractNumId w:val="3"/>
  </w:num>
  <w:num w:numId="29">
    <w:abstractNumId w:val="29"/>
  </w:num>
  <w:num w:numId="30">
    <w:abstractNumId w:val="43"/>
  </w:num>
  <w:num w:numId="31">
    <w:abstractNumId w:val="36"/>
  </w:num>
  <w:num w:numId="32">
    <w:abstractNumId w:val="18"/>
  </w:num>
  <w:num w:numId="33">
    <w:abstractNumId w:val="20"/>
  </w:num>
  <w:num w:numId="34">
    <w:abstractNumId w:val="0"/>
  </w:num>
  <w:num w:numId="35">
    <w:abstractNumId w:val="33"/>
  </w:num>
  <w:num w:numId="36">
    <w:abstractNumId w:val="16"/>
  </w:num>
  <w:num w:numId="37">
    <w:abstractNumId w:val="22"/>
  </w:num>
  <w:num w:numId="38">
    <w:abstractNumId w:val="46"/>
  </w:num>
  <w:num w:numId="39">
    <w:abstractNumId w:val="21"/>
  </w:num>
  <w:num w:numId="40">
    <w:abstractNumId w:val="11"/>
  </w:num>
  <w:num w:numId="41">
    <w:abstractNumId w:val="13"/>
  </w:num>
  <w:num w:numId="42">
    <w:abstractNumId w:val="38"/>
  </w:num>
  <w:num w:numId="43">
    <w:abstractNumId w:val="27"/>
  </w:num>
  <w:num w:numId="44">
    <w:abstractNumId w:val="35"/>
  </w:num>
  <w:num w:numId="45">
    <w:abstractNumId w:val="40"/>
  </w:num>
  <w:num w:numId="46">
    <w:abstractNumId w:val="44"/>
  </w:num>
  <w:num w:numId="47">
    <w:abstractNumId w:val="15"/>
  </w:num>
  <w:num w:numId="48">
    <w:abstractNumId w:val="24"/>
  </w:num>
  <w:num w:numId="49">
    <w:abstractNumId w:val="12"/>
  </w:num>
  <w:num w:numId="5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FFE"/>
    <w:rsid w:val="00013605"/>
    <w:rsid w:val="00046A10"/>
    <w:rsid w:val="00052781"/>
    <w:rsid w:val="00052A0F"/>
    <w:rsid w:val="00060AB0"/>
    <w:rsid w:val="00105C9A"/>
    <w:rsid w:val="0013114F"/>
    <w:rsid w:val="00133645"/>
    <w:rsid w:val="00135010"/>
    <w:rsid w:val="00141C6D"/>
    <w:rsid w:val="001464ED"/>
    <w:rsid w:val="00151FB5"/>
    <w:rsid w:val="0017383D"/>
    <w:rsid w:val="001D2067"/>
    <w:rsid w:val="00245576"/>
    <w:rsid w:val="00277FBD"/>
    <w:rsid w:val="002B482A"/>
    <w:rsid w:val="002C1DFE"/>
    <w:rsid w:val="00314822"/>
    <w:rsid w:val="003439BD"/>
    <w:rsid w:val="0037115E"/>
    <w:rsid w:val="004069E0"/>
    <w:rsid w:val="00410C7C"/>
    <w:rsid w:val="00434328"/>
    <w:rsid w:val="00437B87"/>
    <w:rsid w:val="004538FF"/>
    <w:rsid w:val="00485FFE"/>
    <w:rsid w:val="00565C4B"/>
    <w:rsid w:val="00566B9D"/>
    <w:rsid w:val="0058408C"/>
    <w:rsid w:val="005C59D8"/>
    <w:rsid w:val="006123D8"/>
    <w:rsid w:val="00616B12"/>
    <w:rsid w:val="00646EE0"/>
    <w:rsid w:val="006673B9"/>
    <w:rsid w:val="006D0302"/>
    <w:rsid w:val="007F2F96"/>
    <w:rsid w:val="008447CC"/>
    <w:rsid w:val="00875EB7"/>
    <w:rsid w:val="00877E18"/>
    <w:rsid w:val="008978FD"/>
    <w:rsid w:val="009017F8"/>
    <w:rsid w:val="00A67836"/>
    <w:rsid w:val="00AB3726"/>
    <w:rsid w:val="00AC7B36"/>
    <w:rsid w:val="00AF590C"/>
    <w:rsid w:val="00B035B3"/>
    <w:rsid w:val="00B146CD"/>
    <w:rsid w:val="00B35DA6"/>
    <w:rsid w:val="00B74DC6"/>
    <w:rsid w:val="00B83D93"/>
    <w:rsid w:val="00B95A25"/>
    <w:rsid w:val="00B95E93"/>
    <w:rsid w:val="00BC3D7D"/>
    <w:rsid w:val="00BF1465"/>
    <w:rsid w:val="00CD5C20"/>
    <w:rsid w:val="00D81364"/>
    <w:rsid w:val="00DB38AC"/>
    <w:rsid w:val="00DC5349"/>
    <w:rsid w:val="00DD1F65"/>
    <w:rsid w:val="00E0127D"/>
    <w:rsid w:val="00E172B5"/>
    <w:rsid w:val="00E308A6"/>
    <w:rsid w:val="00E444FF"/>
    <w:rsid w:val="00E715F6"/>
    <w:rsid w:val="00E71D62"/>
    <w:rsid w:val="00EF5860"/>
    <w:rsid w:val="00F00675"/>
    <w:rsid w:val="00F23CE5"/>
    <w:rsid w:val="00F83409"/>
    <w:rsid w:val="00FA0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AD95CAEC-DB17-4EF4-B1EF-C391BB874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line="360" w:lineRule="auto"/>
      <w:jc w:val="both"/>
      <w:outlineLvl w:val="0"/>
    </w:pPr>
    <w:rPr>
      <w:b/>
      <w:sz w:val="24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</w:rPr>
  </w:style>
  <w:style w:type="paragraph" w:styleId="5">
    <w:name w:val="heading 5"/>
    <w:basedOn w:val="a0"/>
    <w:next w:val="a0"/>
    <w:link w:val="5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link w:val="6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link w:val="7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No Spacing"/>
    <w:uiPriority w:val="1"/>
    <w:qFormat/>
  </w:style>
  <w:style w:type="paragraph" w:styleId="a5">
    <w:name w:val="Title"/>
    <w:basedOn w:val="a0"/>
    <w:next w:val="a0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basedOn w:val="a1"/>
    <w:link w:val="a5"/>
    <w:uiPriority w:val="10"/>
    <w:rPr>
      <w:sz w:val="48"/>
      <w:szCs w:val="48"/>
    </w:rPr>
  </w:style>
  <w:style w:type="paragraph" w:styleId="a7">
    <w:name w:val="Subtitle"/>
    <w:basedOn w:val="a0"/>
    <w:next w:val="a0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1"/>
    <w:link w:val="a7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0"/>
    <w:next w:val="a0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paragraph" w:styleId="ab">
    <w:name w:val="caption"/>
    <w:basedOn w:val="a0"/>
    <w:next w:val="a0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d"/>
    <w:uiPriority w:val="99"/>
  </w:style>
  <w:style w:type="table" w:customStyle="1" w:styleId="TableGridLight">
    <w:name w:val="Table Grid Light"/>
    <w:basedOn w:val="a2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2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2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2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2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2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2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2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2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2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2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2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2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2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2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2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2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ae">
    <w:name w:val="Текст сноски Знак"/>
    <w:link w:val="af"/>
    <w:uiPriority w:val="99"/>
    <w:rPr>
      <w:sz w:val="18"/>
    </w:rPr>
  </w:style>
  <w:style w:type="character" w:customStyle="1" w:styleId="af0">
    <w:name w:val="Текст концевой сноски Знак"/>
    <w:link w:val="af1"/>
    <w:uiPriority w:val="99"/>
    <w:rPr>
      <w:sz w:val="20"/>
    </w:rPr>
  </w:style>
  <w:style w:type="paragraph" w:styleId="12">
    <w:name w:val="toc 1"/>
    <w:basedOn w:val="a0"/>
    <w:next w:val="a0"/>
    <w:uiPriority w:val="39"/>
    <w:unhideWhenUsed/>
    <w:pPr>
      <w:spacing w:after="57"/>
    </w:pPr>
  </w:style>
  <w:style w:type="paragraph" w:styleId="24">
    <w:name w:val="toc 2"/>
    <w:basedOn w:val="a0"/>
    <w:next w:val="a0"/>
    <w:uiPriority w:val="39"/>
    <w:unhideWhenUsed/>
    <w:pPr>
      <w:spacing w:after="57"/>
      <w:ind w:left="283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0"/>
    <w:next w:val="a0"/>
    <w:uiPriority w:val="99"/>
    <w:unhideWhenUsed/>
  </w:style>
  <w:style w:type="paragraph" w:customStyle="1" w:styleId="af4">
    <w:name w:val="Название"/>
    <w:basedOn w:val="a0"/>
    <w:qFormat/>
    <w:pPr>
      <w:spacing w:line="360" w:lineRule="auto"/>
      <w:jc w:val="center"/>
    </w:pPr>
    <w:rPr>
      <w:b/>
      <w:sz w:val="28"/>
    </w:rPr>
  </w:style>
  <w:style w:type="character" w:styleId="af5">
    <w:name w:val="footnote reference"/>
    <w:semiHidden/>
    <w:rPr>
      <w:vertAlign w:val="superscript"/>
    </w:rPr>
  </w:style>
  <w:style w:type="paragraph" w:customStyle="1" w:styleId="25">
    <w:name w:val="Заголовок 2 Галя"/>
    <w:basedOn w:val="a0"/>
    <w:pPr>
      <w:jc w:val="center"/>
    </w:pPr>
    <w:rPr>
      <w:b/>
      <w:sz w:val="28"/>
    </w:rPr>
  </w:style>
  <w:style w:type="paragraph" w:customStyle="1" w:styleId="13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ind w:firstLine="720"/>
    </w:pPr>
    <w:rPr>
      <w:rFonts w:ascii="Arial" w:hAnsi="Arial"/>
    </w:rPr>
  </w:style>
  <w:style w:type="paragraph" w:styleId="af6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6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ind w:right="19772" w:firstLine="720"/>
    </w:pPr>
    <w:rPr>
      <w:rFonts w:ascii="Arial" w:hAnsi="Arial"/>
      <w:sz w:val="22"/>
    </w:rPr>
  </w:style>
  <w:style w:type="paragraph" w:styleId="af7">
    <w:name w:val="Normal (Web)"/>
    <w:basedOn w:val="a0"/>
    <w:semiHidden/>
    <w:rPr>
      <w:sz w:val="24"/>
    </w:rPr>
  </w:style>
  <w:style w:type="paragraph" w:customStyle="1" w:styleId="af8">
    <w:name w:val="Стиль Обычный (веб) + Перед:  Авто После:  Авто"/>
    <w:basedOn w:val="af7"/>
    <w:pPr>
      <w:spacing w:before="100" w:after="100"/>
      <w:ind w:firstLine="709"/>
    </w:pPr>
  </w:style>
  <w:style w:type="paragraph" w:customStyle="1" w:styleId="14">
    <w:name w:val="Заголовок_1"/>
    <w:basedOn w:val="a0"/>
    <w:next w:val="a0"/>
    <w:pPr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f">
    <w:name w:val="footnote text"/>
    <w:basedOn w:val="a0"/>
    <w:link w:val="ae"/>
    <w:semiHidden/>
  </w:style>
  <w:style w:type="paragraph" w:styleId="ad">
    <w:name w:val="footer"/>
    <w:basedOn w:val="a0"/>
    <w:link w:val="ac"/>
    <w:semiHidden/>
    <w:pPr>
      <w:tabs>
        <w:tab w:val="center" w:pos="4677"/>
        <w:tab w:val="right" w:pos="9355"/>
      </w:tabs>
    </w:pPr>
    <w:rPr>
      <w:sz w:val="24"/>
    </w:rPr>
  </w:style>
  <w:style w:type="paragraph" w:styleId="af9">
    <w:name w:val="header"/>
    <w:basedOn w:val="a0"/>
    <w:link w:val="afa"/>
    <w:uiPriority w:val="99"/>
    <w:pPr>
      <w:tabs>
        <w:tab w:val="center" w:pos="4677"/>
        <w:tab w:val="right" w:pos="9355"/>
      </w:tabs>
    </w:pPr>
    <w:rPr>
      <w:sz w:val="24"/>
    </w:rPr>
  </w:style>
  <w:style w:type="character" w:styleId="afb">
    <w:name w:val="page number"/>
    <w:basedOn w:val="a1"/>
    <w:semiHidden/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fc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fd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</w:pPr>
    <w:rPr>
      <w:rFonts w:ascii="Arial" w:hAnsi="Arial" w:cs="Arial"/>
    </w:rPr>
  </w:style>
  <w:style w:type="paragraph" w:styleId="af1">
    <w:name w:val="endnote text"/>
    <w:basedOn w:val="a0"/>
    <w:link w:val="af0"/>
    <w:semiHidden/>
  </w:style>
  <w:style w:type="character" w:styleId="afe">
    <w:name w:val="endnote reference"/>
    <w:semiHidden/>
    <w:rPr>
      <w:vertAlign w:val="superscript"/>
    </w:rPr>
  </w:style>
  <w:style w:type="paragraph" w:styleId="33">
    <w:name w:val="Body Text Indent 3"/>
    <w:basedOn w:val="a0"/>
    <w:semiHidden/>
    <w:pPr>
      <w:ind w:firstLine="540"/>
      <w:jc w:val="both"/>
    </w:pPr>
    <w:rPr>
      <w:sz w:val="24"/>
      <w:szCs w:val="24"/>
    </w:rPr>
  </w:style>
  <w:style w:type="paragraph" w:customStyle="1" w:styleId="aff">
    <w:name w:val="Прижатый влево"/>
    <w:basedOn w:val="a0"/>
    <w:next w:val="a0"/>
    <w:uiPriority w:val="99"/>
    <w:rPr>
      <w:rFonts w:ascii="Arial" w:hAnsi="Arial"/>
      <w:sz w:val="22"/>
      <w:szCs w:val="22"/>
    </w:rPr>
  </w:style>
  <w:style w:type="paragraph" w:customStyle="1" w:styleId="aff0">
    <w:name w:val="Телефон"/>
    <w:basedOn w:val="a0"/>
    <w:pPr>
      <w:jc w:val="center"/>
    </w:pPr>
    <w:rPr>
      <w:b/>
      <w:sz w:val="24"/>
    </w:rPr>
  </w:style>
  <w:style w:type="character" w:customStyle="1" w:styleId="aff1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f2">
    <w:name w:val="Body Text"/>
    <w:basedOn w:val="a0"/>
    <w:semiHidden/>
    <w:rPr>
      <w:sz w:val="24"/>
    </w:rPr>
  </w:style>
  <w:style w:type="paragraph" w:styleId="27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f3">
    <w:name w:val="Комментарий"/>
    <w:basedOn w:val="a0"/>
    <w:next w:val="a0"/>
    <w:uiPriority w:val="99"/>
    <w:pPr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f4">
    <w:name w:val="FollowedHyperlink"/>
    <w:semiHidden/>
    <w:rPr>
      <w:color w:val="800080"/>
      <w:u w:val="single"/>
    </w:rPr>
  </w:style>
  <w:style w:type="paragraph" w:styleId="28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f5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4">
    <w:name w:val="Body Text 3"/>
    <w:basedOn w:val="a0"/>
    <w:semiHidden/>
    <w:pPr>
      <w:jc w:val="both"/>
    </w:pPr>
    <w:rPr>
      <w:sz w:val="24"/>
    </w:rPr>
  </w:style>
  <w:style w:type="numbering" w:customStyle="1" w:styleId="15">
    <w:name w:val="Нет списка1"/>
    <w:next w:val="a3"/>
    <w:uiPriority w:val="99"/>
    <w:semiHidden/>
    <w:unhideWhenUsed/>
  </w:style>
  <w:style w:type="character" w:customStyle="1" w:styleId="10">
    <w:name w:val="Заголовок 1 Знак"/>
    <w:link w:val="1"/>
    <w:uiPriority w:val="99"/>
    <w:rPr>
      <w:b/>
      <w:sz w:val="24"/>
    </w:rPr>
  </w:style>
  <w:style w:type="character" w:customStyle="1" w:styleId="20">
    <w:name w:val="Заголовок 2 Знак"/>
    <w:link w:val="2"/>
    <w:uiPriority w:val="9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Pr>
      <w:sz w:val="28"/>
    </w:rPr>
  </w:style>
  <w:style w:type="numbering" w:customStyle="1" w:styleId="110">
    <w:name w:val="Нет списка11"/>
    <w:next w:val="a3"/>
    <w:uiPriority w:val="99"/>
    <w:semiHidden/>
    <w:unhideWhenUsed/>
  </w:style>
  <w:style w:type="character" w:customStyle="1" w:styleId="aff6">
    <w:name w:val="Цветовое выделение"/>
    <w:uiPriority w:val="99"/>
    <w:rPr>
      <w:b/>
      <w:bCs/>
      <w:color w:val="26282F"/>
    </w:rPr>
  </w:style>
  <w:style w:type="character" w:customStyle="1" w:styleId="aff7">
    <w:name w:val="Активная гипертекстовая ссылка"/>
    <w:uiPriority w:val="99"/>
    <w:rPr>
      <w:b/>
      <w:bCs/>
      <w:color w:val="106BBE"/>
      <w:sz w:val="20"/>
      <w:szCs w:val="20"/>
      <w:u w:val="single"/>
    </w:rPr>
  </w:style>
  <w:style w:type="paragraph" w:customStyle="1" w:styleId="aff8">
    <w:name w:val="Внимание"/>
    <w:basedOn w:val="a0"/>
    <w:next w:val="a0"/>
    <w:uiPriority w:val="99"/>
    <w:pPr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9">
    <w:name w:val="Внимание: криминал!!"/>
    <w:basedOn w:val="aff8"/>
    <w:next w:val="a0"/>
    <w:uiPriority w:val="99"/>
  </w:style>
  <w:style w:type="paragraph" w:customStyle="1" w:styleId="affa">
    <w:name w:val="Внимание: недобросовестность!"/>
    <w:basedOn w:val="aff8"/>
    <w:next w:val="a0"/>
    <w:uiPriority w:val="99"/>
  </w:style>
  <w:style w:type="character" w:customStyle="1" w:styleId="affb">
    <w:name w:val="Выделение для Базового Поиска"/>
    <w:uiPriority w:val="99"/>
    <w:rPr>
      <w:b/>
      <w:bCs/>
      <w:color w:val="0058A9"/>
    </w:rPr>
  </w:style>
  <w:style w:type="character" w:customStyle="1" w:styleId="affc">
    <w:name w:val="Выделение для Базового Поиска (курсив)"/>
    <w:uiPriority w:val="99"/>
    <w:rPr>
      <w:b/>
      <w:bCs/>
      <w:i/>
      <w:iCs/>
      <w:color w:val="0058A9"/>
    </w:rPr>
  </w:style>
  <w:style w:type="paragraph" w:customStyle="1" w:styleId="affd">
    <w:name w:val="Дочерний элемент списка"/>
    <w:basedOn w:val="a0"/>
    <w:next w:val="a0"/>
    <w:uiPriority w:val="99"/>
    <w:pPr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e">
    <w:name w:val="Основное меню (преемственное)"/>
    <w:basedOn w:val="a0"/>
    <w:next w:val="a0"/>
    <w:uiPriority w:val="99"/>
    <w:pPr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6">
    <w:name w:val="Заголовок1"/>
    <w:basedOn w:val="affe"/>
    <w:next w:val="a0"/>
    <w:uiPriority w:val="99"/>
    <w:rPr>
      <w:b/>
      <w:bCs/>
      <w:color w:val="0058A9"/>
      <w:shd w:val="clear" w:color="auto" w:fill="F0F0F0"/>
    </w:rPr>
  </w:style>
  <w:style w:type="paragraph" w:customStyle="1" w:styleId="afff">
    <w:name w:val="Заголовок группы контролов"/>
    <w:basedOn w:val="a0"/>
    <w:next w:val="a0"/>
    <w:uiPriority w:val="99"/>
    <w:pPr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f0">
    <w:name w:val="Заголовок для информации об изменениях"/>
    <w:basedOn w:val="1"/>
    <w:next w:val="a0"/>
    <w:uiPriority w:val="99"/>
    <w:pPr>
      <w:keepNext w:val="0"/>
      <w:spacing w:after="108" w:line="240" w:lineRule="auto"/>
      <w:jc w:val="center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f1">
    <w:name w:val="Заголовок распахивающейся части диалога"/>
    <w:basedOn w:val="a0"/>
    <w:next w:val="a0"/>
    <w:uiPriority w:val="99"/>
    <w:pPr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f2">
    <w:name w:val="Заголовок своего сообщения"/>
    <w:uiPriority w:val="99"/>
  </w:style>
  <w:style w:type="paragraph" w:customStyle="1" w:styleId="afff3">
    <w:name w:val="Заголовок статьи"/>
    <w:basedOn w:val="a0"/>
    <w:next w:val="a0"/>
    <w:uiPriority w:val="99"/>
    <w:pPr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4">
    <w:name w:val="Заголовок чужого сообщения"/>
    <w:uiPriority w:val="99"/>
    <w:rPr>
      <w:b/>
      <w:bCs/>
      <w:color w:val="FF0000"/>
    </w:rPr>
  </w:style>
  <w:style w:type="paragraph" w:customStyle="1" w:styleId="afff5">
    <w:name w:val="Заголовок ЭР (левое окно)"/>
    <w:basedOn w:val="a0"/>
    <w:next w:val="a0"/>
    <w:uiPriority w:val="99"/>
    <w:pPr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f6">
    <w:name w:val="Заголовок ЭР (правое окно)"/>
    <w:basedOn w:val="afff5"/>
    <w:next w:val="a0"/>
    <w:uiPriority w:val="99"/>
    <w:pPr>
      <w:spacing w:after="0"/>
      <w:jc w:val="left"/>
    </w:pPr>
  </w:style>
  <w:style w:type="paragraph" w:customStyle="1" w:styleId="afff7">
    <w:name w:val="Интерактивный заголовок"/>
    <w:basedOn w:val="16"/>
    <w:next w:val="a0"/>
    <w:uiPriority w:val="99"/>
    <w:rPr>
      <w:u w:val="single"/>
    </w:rPr>
  </w:style>
  <w:style w:type="paragraph" w:customStyle="1" w:styleId="afff8">
    <w:name w:val="Текст информации об изменениях"/>
    <w:basedOn w:val="a0"/>
    <w:next w:val="a0"/>
    <w:uiPriority w:val="99"/>
    <w:pPr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f9">
    <w:name w:val="Информация об изменениях"/>
    <w:basedOn w:val="afff8"/>
    <w:next w:val="a0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a">
    <w:name w:val="Текст (справка)"/>
    <w:basedOn w:val="a0"/>
    <w:next w:val="a0"/>
    <w:uiPriority w:val="99"/>
    <w:pPr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b">
    <w:name w:val="Информация об изменениях документа"/>
    <w:basedOn w:val="aff3"/>
    <w:next w:val="a0"/>
    <w:uiPriority w:val="9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fc">
    <w:name w:val="Текст (лев. подпись)"/>
    <w:basedOn w:val="a0"/>
    <w:next w:val="a0"/>
    <w:uiPriority w:val="99"/>
    <w:rPr>
      <w:rFonts w:ascii="Arial" w:eastAsia="Calibri" w:hAnsi="Arial" w:cs="Arial"/>
      <w:sz w:val="24"/>
      <w:szCs w:val="24"/>
      <w:lang w:eastAsia="en-US"/>
    </w:rPr>
  </w:style>
  <w:style w:type="paragraph" w:customStyle="1" w:styleId="afffd">
    <w:name w:val="Колонтитул (левый)"/>
    <w:basedOn w:val="afffc"/>
    <w:next w:val="a0"/>
    <w:uiPriority w:val="99"/>
    <w:rPr>
      <w:sz w:val="14"/>
      <w:szCs w:val="14"/>
    </w:rPr>
  </w:style>
  <w:style w:type="paragraph" w:customStyle="1" w:styleId="afffe">
    <w:name w:val="Текст (прав. подпись)"/>
    <w:basedOn w:val="a0"/>
    <w:next w:val="a0"/>
    <w:uiPriority w:val="99"/>
    <w:pPr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">
    <w:name w:val="Колонтитул (правый)"/>
    <w:basedOn w:val="afffe"/>
    <w:next w:val="a0"/>
    <w:uiPriority w:val="99"/>
    <w:rPr>
      <w:sz w:val="14"/>
      <w:szCs w:val="14"/>
    </w:rPr>
  </w:style>
  <w:style w:type="paragraph" w:customStyle="1" w:styleId="affff0">
    <w:name w:val="Комментарий пользователя"/>
    <w:basedOn w:val="aff3"/>
    <w:next w:val="a0"/>
    <w:uiPriority w:val="9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f1">
    <w:name w:val="Куда обратиться?"/>
    <w:basedOn w:val="aff8"/>
    <w:next w:val="a0"/>
    <w:uiPriority w:val="99"/>
  </w:style>
  <w:style w:type="paragraph" w:customStyle="1" w:styleId="affff2">
    <w:name w:val="Моноширинный"/>
    <w:basedOn w:val="a0"/>
    <w:next w:val="a0"/>
    <w:uiPriority w:val="99"/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f3">
    <w:name w:val="Найденные слова"/>
    <w:uiPriority w:val="99"/>
    <w:rPr>
      <w:b/>
      <w:bCs/>
      <w:color w:val="26282F"/>
      <w:shd w:val="clear" w:color="auto" w:fill="FFF580"/>
    </w:rPr>
  </w:style>
  <w:style w:type="paragraph" w:customStyle="1" w:styleId="affff4">
    <w:name w:val="Напишите нам"/>
    <w:basedOn w:val="a0"/>
    <w:next w:val="a0"/>
    <w:uiPriority w:val="99"/>
    <w:pPr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f5">
    <w:name w:val="Не вступил в силу"/>
    <w:uiPriority w:val="99"/>
    <w:rPr>
      <w:b/>
      <w:bCs/>
      <w:color w:val="000000"/>
      <w:shd w:val="clear" w:color="auto" w:fill="D8EDE8"/>
    </w:rPr>
  </w:style>
  <w:style w:type="paragraph" w:customStyle="1" w:styleId="affff6">
    <w:name w:val="Необходимые документы"/>
    <w:basedOn w:val="aff8"/>
    <w:next w:val="a0"/>
    <w:uiPriority w:val="99"/>
    <w:pPr>
      <w:ind w:firstLine="118"/>
    </w:pPr>
  </w:style>
  <w:style w:type="paragraph" w:customStyle="1" w:styleId="affff7">
    <w:name w:val="Нормальный (таблица)"/>
    <w:basedOn w:val="a0"/>
    <w:next w:val="a0"/>
    <w:uiPriority w:val="99"/>
    <w:pPr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8">
    <w:name w:val="Таблицы (моноширинный)"/>
    <w:basedOn w:val="a0"/>
    <w:next w:val="a0"/>
    <w:uiPriority w:val="99"/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f9">
    <w:name w:val="Оглавление"/>
    <w:basedOn w:val="affff8"/>
    <w:next w:val="a0"/>
    <w:uiPriority w:val="99"/>
    <w:pPr>
      <w:ind w:left="140"/>
    </w:pPr>
  </w:style>
  <w:style w:type="character" w:customStyle="1" w:styleId="affffa">
    <w:name w:val="Опечатки"/>
    <w:uiPriority w:val="99"/>
    <w:rPr>
      <w:color w:val="FF0000"/>
    </w:rPr>
  </w:style>
  <w:style w:type="paragraph" w:customStyle="1" w:styleId="affffb">
    <w:name w:val="Переменная часть"/>
    <w:basedOn w:val="affe"/>
    <w:next w:val="a0"/>
    <w:uiPriority w:val="99"/>
    <w:rPr>
      <w:sz w:val="18"/>
      <w:szCs w:val="18"/>
    </w:rPr>
  </w:style>
  <w:style w:type="paragraph" w:customStyle="1" w:styleId="affffc">
    <w:name w:val="Подвал для информации об изменениях"/>
    <w:basedOn w:val="1"/>
    <w:next w:val="a0"/>
    <w:uiPriority w:val="99"/>
    <w:pPr>
      <w:keepNext w:val="0"/>
      <w:spacing w:before="108" w:after="108" w:line="240" w:lineRule="auto"/>
      <w:jc w:val="center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d">
    <w:name w:val="Подзаголовок для информации об изменениях"/>
    <w:basedOn w:val="afff8"/>
    <w:next w:val="a0"/>
    <w:uiPriority w:val="99"/>
    <w:rPr>
      <w:b/>
      <w:bCs/>
    </w:rPr>
  </w:style>
  <w:style w:type="paragraph" w:customStyle="1" w:styleId="affffe">
    <w:name w:val="Подчёркнутый текст"/>
    <w:basedOn w:val="a0"/>
    <w:next w:val="a0"/>
    <w:uiPriority w:val="99"/>
    <w:pPr>
      <w:pBdr>
        <w:bottom w:val="single" w:sz="4" w:space="0" w:color="000000"/>
      </w:pBdr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f">
    <w:name w:val="Постоянная часть"/>
    <w:basedOn w:val="affe"/>
    <w:next w:val="a0"/>
    <w:uiPriority w:val="99"/>
    <w:rPr>
      <w:sz w:val="20"/>
      <w:szCs w:val="20"/>
    </w:rPr>
  </w:style>
  <w:style w:type="paragraph" w:customStyle="1" w:styleId="afffff0">
    <w:name w:val="Пример."/>
    <w:basedOn w:val="aff8"/>
    <w:next w:val="a0"/>
    <w:uiPriority w:val="99"/>
  </w:style>
  <w:style w:type="paragraph" w:customStyle="1" w:styleId="afffff1">
    <w:name w:val="Примечание."/>
    <w:basedOn w:val="aff8"/>
    <w:next w:val="a0"/>
    <w:uiPriority w:val="99"/>
  </w:style>
  <w:style w:type="character" w:customStyle="1" w:styleId="afffff2">
    <w:name w:val="Продолжение ссылки"/>
    <w:uiPriority w:val="99"/>
    <w:rPr>
      <w:b/>
      <w:bCs/>
      <w:color w:val="106BBE"/>
      <w:sz w:val="20"/>
      <w:szCs w:val="20"/>
      <w:u w:val="single"/>
    </w:rPr>
  </w:style>
  <w:style w:type="paragraph" w:customStyle="1" w:styleId="afffff3">
    <w:name w:val="Словарная статья"/>
    <w:basedOn w:val="a0"/>
    <w:next w:val="a0"/>
    <w:uiPriority w:val="99"/>
    <w:pPr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f4">
    <w:name w:val="Сравнение редакций"/>
    <w:uiPriority w:val="99"/>
  </w:style>
  <w:style w:type="character" w:customStyle="1" w:styleId="afffff5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ff6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ff7">
    <w:name w:val="Ссылка на официальную публикацию"/>
    <w:basedOn w:val="a0"/>
    <w:next w:val="a0"/>
    <w:uiPriority w:val="99"/>
    <w:pPr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f8">
    <w:name w:val="Ссылка на утративший силу документ"/>
    <w:uiPriority w:val="99"/>
    <w:rPr>
      <w:b/>
      <w:bCs/>
      <w:color w:val="749232"/>
      <w:sz w:val="20"/>
      <w:szCs w:val="20"/>
      <w:u w:val="single"/>
    </w:rPr>
  </w:style>
  <w:style w:type="paragraph" w:customStyle="1" w:styleId="afffff9">
    <w:name w:val="Текст в таблице"/>
    <w:basedOn w:val="affff7"/>
    <w:next w:val="a0"/>
    <w:uiPriority w:val="99"/>
    <w:pPr>
      <w:ind w:firstLine="500"/>
    </w:pPr>
  </w:style>
  <w:style w:type="paragraph" w:customStyle="1" w:styleId="afffffa">
    <w:name w:val="Текст ЭР (см. также)"/>
    <w:basedOn w:val="a0"/>
    <w:next w:val="a0"/>
    <w:uiPriority w:val="99"/>
    <w:pPr>
      <w:spacing w:before="200"/>
    </w:pPr>
    <w:rPr>
      <w:rFonts w:ascii="Arial" w:eastAsia="Calibri" w:hAnsi="Arial" w:cs="Arial"/>
      <w:lang w:eastAsia="en-US"/>
    </w:rPr>
  </w:style>
  <w:style w:type="paragraph" w:customStyle="1" w:styleId="afffffb">
    <w:name w:val="Технический комментарий"/>
    <w:basedOn w:val="a0"/>
    <w:next w:val="a0"/>
    <w:uiPriority w:val="99"/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fc">
    <w:name w:val="Утратил силу"/>
    <w:uiPriority w:val="99"/>
    <w:rPr>
      <w:b/>
      <w:bCs/>
      <w:strike/>
      <w:color w:val="666600"/>
    </w:rPr>
  </w:style>
  <w:style w:type="paragraph" w:customStyle="1" w:styleId="afffffd">
    <w:name w:val="Формула"/>
    <w:basedOn w:val="a0"/>
    <w:next w:val="a0"/>
    <w:uiPriority w:val="99"/>
    <w:pPr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e">
    <w:name w:val="Центрированный (таблица)"/>
    <w:basedOn w:val="affff7"/>
    <w:next w:val="a0"/>
    <w:uiPriority w:val="9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pPr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pPr>
      <w:widowControl w:val="0"/>
      <w:suppressLineNumbers/>
      <w:spacing w:before="120" w:after="120" w:line="100" w:lineRule="atLeast"/>
      <w:jc w:val="center"/>
    </w:pPr>
    <w:rPr>
      <w:rFonts w:eastAsia="Andale Sans UI" w:cs="Tahoma"/>
      <w:b/>
      <w:iCs/>
      <w:caps/>
      <w:sz w:val="28"/>
      <w:szCs w:val="24"/>
    </w:rPr>
  </w:style>
  <w:style w:type="character" w:customStyle="1" w:styleId="afa">
    <w:name w:val="Верхний колонтитул Знак"/>
    <w:link w:val="af9"/>
    <w:uiPriority w:val="99"/>
    <w:rPr>
      <w:sz w:val="24"/>
    </w:rPr>
  </w:style>
  <w:style w:type="paragraph" w:styleId="affffff">
    <w:name w:val="List Paragraph"/>
    <w:basedOn w:val="a0"/>
    <w:uiPriority w:val="34"/>
    <w:qFormat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f0">
    <w:name w:val="Исполнитель"/>
    <w:basedOn w:val="a0"/>
    <w:pPr>
      <w:tabs>
        <w:tab w:val="left" w:pos="3969"/>
      </w:tabs>
      <w:jc w:val="center"/>
    </w:pPr>
    <w:rPr>
      <w:szCs w:val="24"/>
    </w:rPr>
  </w:style>
  <w:style w:type="character" w:customStyle="1" w:styleId="CharStyle3">
    <w:name w:val="Char Style 3"/>
    <w:link w:val="Style2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rPr>
      <w:shd w:val="clear" w:color="auto" w:fill="FFFFFF"/>
    </w:rPr>
  </w:style>
  <w:style w:type="paragraph" w:customStyle="1" w:styleId="Style5">
    <w:name w:val="Style 5"/>
    <w:basedOn w:val="a0"/>
    <w:link w:val="CharStyle6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rPr>
      <w:shd w:val="clear" w:color="auto" w:fill="FFFFFF"/>
    </w:rPr>
  </w:style>
  <w:style w:type="paragraph" w:customStyle="1" w:styleId="Style13">
    <w:name w:val="Style 13"/>
    <w:basedOn w:val="a0"/>
    <w:link w:val="CharStyle17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Pr>
      <w:rFonts w:ascii="Times New Roman" w:eastAsia="Times New Roman" w:hAnsi="Times New Roman" w:cs="Times New Roman" w:hint="default"/>
      <w:b/>
      <w:bCs/>
      <w:color w:val="000000"/>
      <w:spacing w:val="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Pr>
      <w:rFonts w:ascii="Times New Roman" w:eastAsia="Times New Roman" w:hAnsi="Times New Roman" w:cs="Times New Roman" w:hint="default"/>
      <w:color w:val="000000"/>
      <w:spacing w:val="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table" w:styleId="affffff1">
    <w:name w:val="Table Grid"/>
    <w:uiPriority w:val="39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744242-75F2-476C-B508-FF44333A9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451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3018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Ирина Викторовна Лещенко</cp:lastModifiedBy>
  <cp:revision>40</cp:revision>
  <cp:lastPrinted>2025-12-24T02:46:00Z</cp:lastPrinted>
  <dcterms:created xsi:type="dcterms:W3CDTF">2024-12-18T03:13:00Z</dcterms:created>
  <dcterms:modified xsi:type="dcterms:W3CDTF">2026-07-23T04:57:00Z</dcterms:modified>
</cp:coreProperties>
</file>