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CCC" w:rsidRDefault="00334669" w:rsidP="00334669">
      <w:pPr>
        <w:pStyle w:val="24"/>
        <w:spacing w:before="0"/>
        <w:ind w:right="-1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30.07.2026                                                                                                                  № </w:t>
      </w:r>
      <w:proofErr w:type="spellStart"/>
      <w:r>
        <w:rPr>
          <w:rFonts w:ascii="PT Astra Serif" w:hAnsi="PT Astra Serif" w:cs="PT Astra Serif"/>
          <w:szCs w:val="26"/>
        </w:rPr>
        <w:t>90п</w:t>
      </w:r>
      <w:proofErr w:type="spellEnd"/>
    </w:p>
    <w:p w:rsidR="00487CCC" w:rsidRDefault="00487CCC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487CCC" w:rsidRDefault="00487CCC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487CCC" w:rsidRDefault="00334669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487CCC" w:rsidRDefault="00334669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>областного бюджета на 2026 год и на плановый период 2027 и 2028 годов</w:t>
      </w:r>
    </w:p>
    <w:p w:rsidR="00487CCC" w:rsidRDefault="00487CCC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</w:p>
    <w:p w:rsidR="00487CCC" w:rsidRDefault="00487CC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:rsidR="00487CCC" w:rsidRDefault="00334669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В соответствии с частью 11 статьи 15 Федерального закона от 28 ноября 2025 года № 431</w:t>
      </w:r>
      <w:r>
        <w:rPr>
          <w:rFonts w:ascii="PT Astra Serif" w:hAnsi="PT Astra Serif"/>
          <w:szCs w:val="26"/>
        </w:rPr>
        <w:t xml:space="preserve"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Cs w:val="26"/>
        </w:rPr>
        <w:t>особенностей исполнения бюджетов бюджетной системы Российской Федерац</w:t>
      </w:r>
      <w:r>
        <w:rPr>
          <w:rFonts w:ascii="PT Astra Serif" w:hAnsi="PT Astra Serif"/>
          <w:szCs w:val="26"/>
        </w:rPr>
        <w:t>ии</w:t>
      </w:r>
      <w:proofErr w:type="gramEnd"/>
      <w:r>
        <w:rPr>
          <w:rFonts w:ascii="PT Astra Serif" w:hAnsi="PT Astra Serif"/>
          <w:szCs w:val="26"/>
        </w:rPr>
        <w:t xml:space="preserve"> в 2026 году» </w:t>
      </w:r>
    </w:p>
    <w:p w:rsidR="00487CCC" w:rsidRDefault="00334669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ПОСТАНОВЛЯЕТ:</w:t>
      </w:r>
    </w:p>
    <w:p w:rsidR="00487CCC" w:rsidRDefault="00334669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расходо</w:t>
      </w:r>
      <w:r>
        <w:rPr>
          <w:rFonts w:ascii="PT Astra Serif" w:hAnsi="PT Astra Serif"/>
          <w:szCs w:val="26"/>
        </w:rPr>
        <w:t>в областного бюджета согласно приложению к настоящему постановлению.</w:t>
      </w:r>
    </w:p>
    <w:p w:rsidR="00487CCC" w:rsidRDefault="00334669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2. </w:t>
      </w: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исполнением настоящего постановления возложить на  заместителя Губернатора Томской области – начальника Департамента финансов Томской области.</w:t>
      </w:r>
    </w:p>
    <w:p w:rsidR="00487CCC" w:rsidRDefault="00487CCC">
      <w:pPr>
        <w:pStyle w:val="24"/>
        <w:spacing w:before="0"/>
        <w:ind w:right="5670" w:firstLine="709"/>
        <w:jc w:val="left"/>
        <w:rPr>
          <w:rFonts w:ascii="PT Astra Serif" w:hAnsi="PT Astra Serif" w:cs="PT Astra Serif"/>
          <w:szCs w:val="26"/>
        </w:rPr>
      </w:pPr>
    </w:p>
    <w:p w:rsidR="00487CCC" w:rsidRDefault="00487CCC">
      <w:pPr>
        <w:ind w:right="4677"/>
        <w:jc w:val="both"/>
        <w:rPr>
          <w:rFonts w:ascii="PT Astra Serif" w:hAnsi="PT Astra Serif" w:cs="PT Astra Serif"/>
          <w:szCs w:val="26"/>
        </w:rPr>
      </w:pPr>
    </w:p>
    <w:p w:rsidR="00487CCC" w:rsidRDefault="00487CCC">
      <w:pPr>
        <w:ind w:right="4677"/>
        <w:jc w:val="both"/>
        <w:rPr>
          <w:rFonts w:ascii="PT Astra Serif" w:hAnsi="PT Astra Serif" w:cs="PT Astra Serif"/>
          <w:szCs w:val="26"/>
        </w:rPr>
      </w:pPr>
    </w:p>
    <w:p w:rsidR="00487CCC" w:rsidRDefault="00487CCC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487CCC" w:rsidRDefault="00334669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Председатель Правительств</w:t>
      </w:r>
      <w:r>
        <w:rPr>
          <w:rFonts w:ascii="PT Astra Serif" w:eastAsia="PT Astra Serif" w:hAnsi="PT Astra Serif" w:cs="PT Astra Serif"/>
          <w:szCs w:val="26"/>
        </w:rPr>
        <w:t xml:space="preserve">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487CCC" w:rsidRDefault="00487CCC">
      <w:pPr>
        <w:rPr>
          <w:rFonts w:ascii="PT Astra Serif" w:hAnsi="PT Astra Serif" w:cs="PT Astra Serif"/>
          <w:szCs w:val="26"/>
        </w:rPr>
      </w:pPr>
    </w:p>
    <w:p w:rsidR="00487CCC" w:rsidRDefault="00487CCC">
      <w:pPr>
        <w:rPr>
          <w:rFonts w:ascii="PT Astra Serif" w:hAnsi="PT Astra Serif" w:cs="PT Astra Serif"/>
          <w:sz w:val="28"/>
        </w:rPr>
      </w:pPr>
    </w:p>
    <w:p w:rsidR="00487CCC" w:rsidRDefault="00487CCC">
      <w:pPr>
        <w:ind w:firstLine="0"/>
        <w:rPr>
          <w:rFonts w:ascii="PT Astra Serif" w:hAnsi="PT Astra Serif" w:cs="PT Astra Serif"/>
          <w:sz w:val="20"/>
        </w:rPr>
      </w:pPr>
    </w:p>
    <w:p w:rsidR="00487CCC" w:rsidRDefault="00487CCC">
      <w:pPr>
        <w:ind w:firstLine="0"/>
        <w:rPr>
          <w:rFonts w:ascii="PT Astra Serif" w:hAnsi="PT Astra Serif" w:cs="PT Astra Serif"/>
          <w:sz w:val="20"/>
        </w:rPr>
      </w:pPr>
    </w:p>
    <w:p w:rsidR="00487CCC" w:rsidRDefault="00487CCC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487CCC" w:rsidRDefault="00487CCC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487CCC" w:rsidRDefault="00487CCC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487CCC" w:rsidRDefault="00487CCC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487CCC" w:rsidRDefault="00487CCC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487CCC" w:rsidRDefault="00487CCC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487CCC" w:rsidRDefault="00487CCC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487CCC" w:rsidRDefault="00487CCC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487CCC" w:rsidRDefault="00487CCC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487CCC" w:rsidRDefault="00487CCC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487CCC" w:rsidRDefault="00487CCC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487CCC" w:rsidRDefault="00334669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Фролова </w:t>
      </w:r>
      <w:proofErr w:type="spellStart"/>
      <w:r>
        <w:rPr>
          <w:rFonts w:ascii="PT Astra Serif" w:hAnsi="PT Astra Serif"/>
          <w:sz w:val="20"/>
        </w:rPr>
        <w:t>Ю.В</w:t>
      </w:r>
      <w:proofErr w:type="spellEnd"/>
      <w:r>
        <w:rPr>
          <w:rFonts w:ascii="PT Astra Serif" w:hAnsi="PT Astra Serif"/>
          <w:sz w:val="20"/>
        </w:rPr>
        <w:t>.</w:t>
      </w:r>
    </w:p>
    <w:p w:rsidR="00487CCC" w:rsidRDefault="00334669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0728vn02.ppp2026</w:t>
      </w:r>
      <w:proofErr w:type="spellEnd"/>
    </w:p>
    <w:p w:rsidR="00487CCC" w:rsidRDefault="00487CCC">
      <w:pPr>
        <w:ind w:firstLine="0"/>
        <w:rPr>
          <w:rFonts w:ascii="PT Astra Serif" w:hAnsi="PT Astra Serif" w:cs="PT Astra Serif"/>
          <w:sz w:val="20"/>
        </w:rPr>
      </w:pPr>
    </w:p>
    <w:p w:rsidR="00487CCC" w:rsidRDefault="00487CCC">
      <w:pPr>
        <w:spacing w:before="120"/>
        <w:ind w:firstLine="0"/>
        <w:rPr>
          <w:rFonts w:ascii="PT Astra Serif" w:hAnsi="PT Astra Serif" w:cs="PT Astra Serif"/>
        </w:rPr>
        <w:sectPr w:rsidR="00487CCC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487CCC" w:rsidRDefault="00334669">
      <w:pPr>
        <w:ind w:left="5670" w:firstLine="4535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487CCC" w:rsidRDefault="00334669">
      <w:pPr>
        <w:ind w:left="10205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487CCC" w:rsidRDefault="00334669">
      <w:pPr>
        <w:ind w:left="10205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 xml:space="preserve">от 30.07.2026 № </w:t>
      </w:r>
      <w:proofErr w:type="spellStart"/>
      <w:r>
        <w:rPr>
          <w:rFonts w:ascii="PT Astra Serif" w:eastAsia="PT Astra Serif" w:hAnsi="PT Astra Serif" w:cs="PT Astra Serif"/>
          <w:sz w:val="24"/>
        </w:rPr>
        <w:t>90п</w:t>
      </w:r>
      <w:bookmarkStart w:id="0" w:name="_GoBack"/>
      <w:bookmarkEnd w:id="0"/>
      <w:proofErr w:type="spellEnd"/>
    </w:p>
    <w:p w:rsidR="00487CCC" w:rsidRDefault="00487CCC">
      <w:pPr>
        <w:pStyle w:val="ConsPlusNormal"/>
        <w:tabs>
          <w:tab w:val="left" w:pos="6096"/>
        </w:tabs>
        <w:rPr>
          <w:rFonts w:ascii="PT Astra Serif" w:hAnsi="PT Astra Serif"/>
          <w:sz w:val="24"/>
          <w:szCs w:val="24"/>
        </w:rPr>
      </w:pPr>
    </w:p>
    <w:p w:rsidR="00487CCC" w:rsidRDefault="00334669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Перечень </w:t>
      </w:r>
    </w:p>
    <w:p w:rsidR="00487CCC" w:rsidRDefault="00334669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направлений расходов областного бюджета, бюджетные ассигнования на финансовое обеспечение которых</w:t>
      </w:r>
    </w:p>
    <w:p w:rsidR="00487CCC" w:rsidRDefault="00334669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подлежат перераспределен</w:t>
      </w:r>
      <w:r>
        <w:rPr>
          <w:rFonts w:ascii="PT Astra Serif" w:hAnsi="PT Astra Serif"/>
          <w:sz w:val="24"/>
          <w:szCs w:val="24"/>
        </w:rPr>
        <w:t xml:space="preserve">ию в 2026 году по сводной бюджетной росписи областного бюджета на 2026 год </w:t>
      </w:r>
    </w:p>
    <w:p w:rsidR="00487CCC" w:rsidRDefault="00334669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и на плановый период 2027 и 2028 годов</w:t>
      </w:r>
    </w:p>
    <w:p w:rsidR="00487CCC" w:rsidRDefault="00487CCC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</w:p>
    <w:tbl>
      <w:tblPr>
        <w:tblW w:w="14887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687"/>
        <w:gridCol w:w="1276"/>
        <w:gridCol w:w="1418"/>
        <w:gridCol w:w="1559"/>
        <w:gridCol w:w="1134"/>
        <w:gridCol w:w="1417"/>
        <w:gridCol w:w="1699"/>
      </w:tblGrid>
      <w:tr w:rsidR="00487CCC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699" w:type="dxa"/>
            <w:vMerge w:val="restart"/>
            <w:tcBorders>
              <w:top w:val="single" w:sz="4" w:space="0" w:color="000000"/>
              <w:left w:val="non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(тыс. рублей)</w:t>
            </w:r>
          </w:p>
        </w:tc>
      </w:tr>
      <w:tr w:rsidR="00487CCC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7CCC" w:rsidRDefault="00487CCC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7CCC" w:rsidRDefault="00487CCC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Дополни-тельный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экономи-ческий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код</w:t>
            </w:r>
          </w:p>
        </w:tc>
        <w:tc>
          <w:tcPr>
            <w:tcW w:w="1699" w:type="dxa"/>
            <w:vMerge/>
            <w:tcBorders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487CCC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487CCC">
        <w:trPr>
          <w:trHeight w:val="517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9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487CC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487CC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Итого расходы, курируемые заместителем Губернатора Томской области по управлению делами – начальником Департамента финансово-ресурсного обеспечения Правительства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2 175,70054</w:t>
            </w:r>
          </w:p>
        </w:tc>
      </w:tr>
      <w:tr w:rsidR="00487CC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87CCC" w:rsidRDefault="003346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87CCC" w:rsidRDefault="003346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2 175,70054</w:t>
            </w:r>
          </w:p>
        </w:tc>
      </w:tr>
      <w:tr w:rsidR="00487CC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Капитальный ремонт (в том числе разработка проектной документации) объектов капитального строительства, находящихся в областной собственности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2338005240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12Z00</w:t>
            </w:r>
            <w:proofErr w:type="spellEnd"/>
          </w:p>
        </w:tc>
        <w:tc>
          <w:tcPr>
            <w:tcW w:w="169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2 175,70054</w:t>
            </w:r>
          </w:p>
        </w:tc>
      </w:tr>
      <w:tr w:rsidR="00487CC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–2 175,70054</w:t>
            </w:r>
          </w:p>
        </w:tc>
      </w:tr>
      <w:tr w:rsidR="00487CC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9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–2 175,70054</w:t>
            </w:r>
          </w:p>
        </w:tc>
      </w:tr>
      <w:tr w:rsidR="00487CC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87CCC" w:rsidRDefault="00334669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Финансовое обеспечение мероприятий, связанных с предотвращением влияния ухудшения геополитической и экономической ситуации на 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169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87CCC" w:rsidRDefault="003346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–2 175,70054</w:t>
            </w:r>
          </w:p>
        </w:tc>
      </w:tr>
    </w:tbl>
    <w:p w:rsidR="00487CCC" w:rsidRDefault="00487CCC">
      <w:pPr>
        <w:spacing w:before="120"/>
        <w:ind w:firstLine="0"/>
        <w:rPr>
          <w:rFonts w:ascii="PT Astra Serif" w:hAnsi="PT Astra Serif" w:cs="PT Astra Serif"/>
        </w:rPr>
      </w:pPr>
    </w:p>
    <w:sectPr w:rsidR="00487CCC" w:rsidSect="00334669">
      <w:headerReference w:type="first" r:id="rId11"/>
      <w:pgSz w:w="16840" w:h="11907" w:orient="landscape"/>
      <w:pgMar w:top="999" w:right="1417" w:bottom="850" w:left="1134" w:header="426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CCC" w:rsidRDefault="00334669">
      <w:r>
        <w:separator/>
      </w:r>
    </w:p>
  </w:endnote>
  <w:endnote w:type="continuationSeparator" w:id="0">
    <w:p w:rsidR="00487CCC" w:rsidRDefault="00334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CCC" w:rsidRDefault="00487CC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CCC" w:rsidRDefault="00334669">
      <w:r>
        <w:separator/>
      </w:r>
    </w:p>
  </w:footnote>
  <w:footnote w:type="continuationSeparator" w:id="0">
    <w:p w:rsidR="00487CCC" w:rsidRDefault="003346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CCC" w:rsidRDefault="0033466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487CCC" w:rsidRDefault="00487CC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CCC" w:rsidRDefault="00334669">
    <w:pPr>
      <w:pStyle w:val="ab"/>
      <w:framePr w:wrap="around" w:vAnchor="text" w:hAnchor="margin" w:xAlign="center" w:y="1"/>
      <w:rPr>
        <w:rStyle w:val="afc"/>
        <w:sz w:val="24"/>
      </w:rPr>
    </w:pPr>
    <w:proofErr w:type="spellStart"/>
    <w:r>
      <w:rPr>
        <w:rStyle w:val="afc"/>
        <w:sz w:val="24"/>
      </w:rPr>
      <w:t>PAGE</w:t>
    </w:r>
    <w:proofErr w:type="spellEnd"/>
    <w:r>
      <w:rPr>
        <w:rStyle w:val="afc"/>
        <w:sz w:val="24"/>
      </w:rPr>
      <w:t xml:space="preserve">  </w:t>
    </w:r>
  </w:p>
  <w:p w:rsidR="00487CCC" w:rsidRDefault="00487CCC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CCC" w:rsidRDefault="00334669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487CCC" w:rsidRDefault="00334669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487CCC" w:rsidRDefault="0033466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487CCC" w:rsidRDefault="00487CCC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CCC" w:rsidRDefault="00487CCC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CCC"/>
    <w:rsid w:val="00334669"/>
    <w:rsid w:val="0048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2026-07-31T03:31:00Z</dcterms:created>
  <dcterms:modified xsi:type="dcterms:W3CDTF">2026-07-31T03:31:00Z</dcterms:modified>
  <cp:version>917504</cp:version>
</cp:coreProperties>
</file>