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4F3" w:rsidRDefault="008E3A5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030684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79" cy="7289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40pt;height:57.40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3F14F3" w:rsidRDefault="003F14F3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3F14F3" w:rsidRDefault="008E3A5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3F14F3" w:rsidRDefault="003F14F3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3F14F3" w:rsidRDefault="008E3A5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8E3A55" w:rsidRPr="008E3A55" w:rsidRDefault="008E3A55" w:rsidP="008E3A55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48"/>
          <w:szCs w:val="48"/>
        </w:rPr>
      </w:pPr>
    </w:p>
    <w:p w:rsidR="008E3A55" w:rsidRPr="00D34713" w:rsidRDefault="008E3A55" w:rsidP="008E3A55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D34713">
        <w:rPr>
          <w:rFonts w:ascii="PT Astra Serif" w:hAnsi="PT Astra Serif" w:cs="PT Astra Serif"/>
          <w:bCs/>
          <w:szCs w:val="26"/>
        </w:rPr>
        <w:t>21.08.2026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        № </w:t>
      </w:r>
      <w:proofErr w:type="spellStart"/>
      <w:r>
        <w:rPr>
          <w:rFonts w:ascii="PT Astra Serif" w:hAnsi="PT Astra Serif" w:cs="PT Astra Serif"/>
          <w:bCs/>
          <w:szCs w:val="26"/>
        </w:rPr>
        <w:t>14</w:t>
      </w:r>
      <w:r>
        <w:rPr>
          <w:rFonts w:ascii="PT Astra Serif" w:hAnsi="PT Astra Serif" w:cs="PT Astra Serif"/>
          <w:bCs/>
          <w:szCs w:val="26"/>
        </w:rPr>
        <w:t>4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8E3A55" w:rsidRPr="00D34713" w:rsidRDefault="008E3A55" w:rsidP="008E3A55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8E3A55" w:rsidRPr="00D34713" w:rsidRDefault="008E3A55" w:rsidP="008E3A55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3F14F3" w:rsidRDefault="008E3A5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3F14F3" w:rsidRDefault="008E3A5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3F14F3" w:rsidRDefault="003F14F3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3F14F3" w:rsidRDefault="003F14F3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3F14F3" w:rsidRDefault="008E3A55">
      <w:pPr>
        <w:pStyle w:val="afc"/>
        <w:widowControl w:val="0"/>
        <w:tabs>
          <w:tab w:val="left" w:pos="993"/>
        </w:tabs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закона от 28 ноября 2025 года № </w:t>
      </w:r>
      <w:r>
        <w:rPr>
          <w:rFonts w:ascii="PT Astra Serif" w:hAnsi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hAnsi="PT Astra Serif"/>
          <w:sz w:val="26"/>
          <w:szCs w:val="26"/>
        </w:rPr>
        <w:t>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3F14F3" w:rsidRDefault="008E3A55">
      <w:pPr>
        <w:pStyle w:val="afc"/>
        <w:widowControl w:val="0"/>
        <w:tabs>
          <w:tab w:val="left" w:pos="993"/>
        </w:tabs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3F14F3" w:rsidRDefault="008E3A5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 на плановый период 2027 и 2028 годов изменения, перераспределив в 2026  году бюджетные ассигнования на финансовое обеспечение отдельных направлений ра</w:t>
      </w:r>
      <w:r>
        <w:rPr>
          <w:rFonts w:ascii="PT Astra Serif" w:hAnsi="PT Astra Serif"/>
          <w:sz w:val="26"/>
          <w:szCs w:val="26"/>
          <w:lang w:eastAsia="ru-RU"/>
        </w:rPr>
        <w:t>сходов областного бюджета, согласно приложению к настоящему постановлению.</w:t>
      </w:r>
    </w:p>
    <w:p w:rsidR="003F14F3" w:rsidRDefault="008E3A5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 заместителя Губернатора Томской области – начальника Департамента финансов Томской области.</w:t>
      </w:r>
    </w:p>
    <w:p w:rsidR="003F14F3" w:rsidRDefault="003F14F3">
      <w:pPr>
        <w:pStyle w:val="ConsPlusNormal"/>
        <w:ind w:firstLine="709"/>
        <w:jc w:val="right"/>
        <w:rPr>
          <w:rFonts w:ascii="PT Astra Serif" w:hAnsi="PT Astra Serif"/>
          <w:sz w:val="24"/>
          <w:szCs w:val="24"/>
        </w:rPr>
      </w:pPr>
    </w:p>
    <w:p w:rsidR="003F14F3" w:rsidRDefault="003F14F3">
      <w:pPr>
        <w:pStyle w:val="ConsPlusNormal"/>
        <w:ind w:firstLine="709"/>
        <w:jc w:val="right"/>
        <w:rPr>
          <w:rFonts w:ascii="PT Astra Serif" w:hAnsi="PT Astra Serif"/>
          <w:sz w:val="24"/>
          <w:szCs w:val="24"/>
        </w:rPr>
      </w:pPr>
    </w:p>
    <w:p w:rsidR="003F14F3" w:rsidRDefault="003F14F3">
      <w:pPr>
        <w:pStyle w:val="ConsPlusNormal"/>
        <w:ind w:firstLine="709"/>
        <w:jc w:val="right"/>
        <w:rPr>
          <w:rFonts w:ascii="PT Astra Serif" w:hAnsi="PT Astra Serif"/>
          <w:sz w:val="24"/>
          <w:szCs w:val="24"/>
        </w:rPr>
      </w:pPr>
    </w:p>
    <w:p w:rsidR="003F14F3" w:rsidRDefault="003F14F3">
      <w:pPr>
        <w:pStyle w:val="ConsPlusNormal"/>
        <w:ind w:firstLine="709"/>
        <w:jc w:val="right"/>
        <w:rPr>
          <w:rFonts w:ascii="PT Astra Serif" w:hAnsi="PT Astra Serif"/>
          <w:sz w:val="24"/>
          <w:szCs w:val="24"/>
        </w:rPr>
      </w:pPr>
    </w:p>
    <w:p w:rsidR="003F14F3" w:rsidRDefault="003F14F3">
      <w:pPr>
        <w:pStyle w:val="ConsPlusNormal"/>
        <w:rPr>
          <w:rFonts w:ascii="PT Astra Serif" w:hAnsi="PT Astra Serif"/>
          <w:sz w:val="24"/>
          <w:szCs w:val="24"/>
        </w:rPr>
      </w:pPr>
    </w:p>
    <w:p w:rsidR="003F14F3" w:rsidRDefault="008E3A55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И.о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. Председателя Правительства </w:t>
      </w:r>
    </w:p>
    <w:p w:rsidR="003F14F3" w:rsidRDefault="008E3A55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А.М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. Рожков</w:t>
      </w: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F14F3" w:rsidRDefault="008E3A5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3F14F3" w:rsidRDefault="008E3A5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0819vn01.ppp2026</w:t>
      </w:r>
      <w:proofErr w:type="spellEnd"/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3F14F3">
          <w:headerReference w:type="default" r:id="rId12"/>
          <w:pgSz w:w="11905" w:h="16838"/>
          <w:pgMar w:top="850" w:right="850" w:bottom="1134" w:left="1701" w:header="737" w:footer="0" w:gutter="0"/>
          <w:cols w:space="720"/>
          <w:titlePg/>
          <w:docGrid w:linePitch="360"/>
        </w:sectPr>
      </w:pPr>
    </w:p>
    <w:p w:rsidR="003F14F3" w:rsidRDefault="008E3A55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3F14F3" w:rsidRDefault="008E3A5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Правительства </w:t>
      </w:r>
    </w:p>
    <w:p w:rsidR="003F14F3" w:rsidRDefault="008E3A5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3F14F3" w:rsidRDefault="008E3A5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21.08.2026 № 144п</w:t>
      </w:r>
      <w:bookmarkStart w:id="0" w:name="_GoBack"/>
      <w:bookmarkEnd w:id="0"/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:rsidR="003F14F3" w:rsidRDefault="008E3A5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3F14F3" w:rsidRDefault="008E3A5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ассигнования на финансовое обеспечение которых </w:t>
      </w:r>
    </w:p>
    <w:p w:rsidR="003F14F3" w:rsidRDefault="008E3A5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на 2026 год </w:t>
      </w:r>
    </w:p>
    <w:p w:rsidR="003F14F3" w:rsidRDefault="008E3A5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и на плановый период 2027 и 2028 годов</w:t>
      </w:r>
    </w:p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03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700"/>
        <w:gridCol w:w="1134"/>
        <w:gridCol w:w="1417"/>
        <w:gridCol w:w="1417"/>
      </w:tblGrid>
      <w:tr w:rsidR="003F14F3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14F3" w:rsidRDefault="003F14F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14F3" w:rsidRDefault="003F14F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3F14F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Председателя Правительства Томской области (по социальной политике)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477,91013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477,91013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детей с сахарным диабетом 1 типа в возрасте от 2-х до 17-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ти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лет включительно системами непрерывного мониторинга глюкозы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07WД451070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302,47513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беременных женщин с сахарным диабетом системами непрерывного мониторинга глюкозы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07WД451520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175,435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-477,91013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-477,91013</w:t>
            </w:r>
          </w:p>
        </w:tc>
      </w:tr>
      <w:tr w:rsidR="003F14F3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4F3" w:rsidRDefault="008E3A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-477,91013</w:t>
            </w:r>
          </w:p>
        </w:tc>
      </w:tr>
    </w:tbl>
    <w:p w:rsidR="003F14F3" w:rsidRDefault="003F14F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3F14F3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4F3" w:rsidRDefault="008E3A55">
      <w:pPr>
        <w:spacing w:after="0" w:line="240" w:lineRule="auto"/>
      </w:pPr>
      <w:r>
        <w:separator/>
      </w:r>
    </w:p>
  </w:endnote>
  <w:endnote w:type="continuationSeparator" w:id="0">
    <w:p w:rsidR="003F14F3" w:rsidRDefault="008E3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4F3" w:rsidRDefault="008E3A55">
      <w:pPr>
        <w:spacing w:after="0" w:line="240" w:lineRule="auto"/>
      </w:pPr>
      <w:r>
        <w:separator/>
      </w:r>
    </w:p>
  </w:footnote>
  <w:footnote w:type="continuationSeparator" w:id="0">
    <w:p w:rsidR="003F14F3" w:rsidRDefault="008E3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4F3" w:rsidRDefault="003F14F3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4F3" w:rsidRDefault="008E3A5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4F3" w:rsidRDefault="003F14F3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4F3"/>
    <w:rsid w:val="003F14F3"/>
    <w:rsid w:val="008E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8E3A5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8E3A55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8E3A5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8E3A55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2026-08-24T06:36:00Z</dcterms:created>
  <dcterms:modified xsi:type="dcterms:W3CDTF">2026-08-24T06:36:00Z</dcterms:modified>
</cp:coreProperties>
</file>