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9C" w:rsidRDefault="00AF6C69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8D5D9C" w:rsidRDefault="00AF6C69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8D5D9C" w:rsidRDefault="00AF6C69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8D5D9C" w:rsidRDefault="00AF6C69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8D5D9C" w:rsidRDefault="008D5D9C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D5D9C" w:rsidRDefault="008D5D9C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D5D9C" w:rsidRDefault="008D5D9C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D5D9C" w:rsidRPr="00CA27D5" w:rsidRDefault="00CA27D5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CA27D5">
        <w:rPr>
          <w:rFonts w:ascii="Times New Roman" w:hAnsi="Times New Roman" w:cs="Times New Roman"/>
          <w:sz w:val="28"/>
          <w:szCs w:val="28"/>
          <w:lang w:eastAsia="en-US" w:bidi="en-US"/>
        </w:rPr>
        <w:t>24.08.2026</w:t>
      </w:r>
      <w:r w:rsidR="00AF6C69" w:rsidRPr="00CA27D5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</w:t>
      </w:r>
      <w:r w:rsidR="00AF6C69" w:rsidRPr="00CA27D5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</w:t>
      </w:r>
      <w:r w:rsidR="00AF6C69" w:rsidRPr="00CA27D5">
        <w:rPr>
          <w:rFonts w:ascii="Times New Roman" w:hAnsi="Times New Roman" w:cs="Times New Roman"/>
          <w:sz w:val="28"/>
          <w:szCs w:val="28"/>
          <w:lang w:eastAsia="en-US" w:bidi="en-US"/>
        </w:rPr>
        <w:t>№</w:t>
      </w:r>
      <w:r w:rsidR="00AF6C69" w:rsidRPr="00CA27D5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CA27D5">
        <w:rPr>
          <w:rFonts w:ascii="Times New Roman" w:hAnsi="Times New Roman" w:cs="Times New Roman"/>
          <w:sz w:val="28"/>
          <w:szCs w:val="28"/>
          <w:lang w:eastAsia="en-US" w:bidi="en-US"/>
        </w:rPr>
        <w:t>1318</w:t>
      </w:r>
    </w:p>
    <w:p w:rsidR="008D5D9C" w:rsidRDefault="008D5D9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8D5D9C" w:rsidRDefault="008D5D9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8D5D9C" w:rsidRDefault="00AF6C6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Заречное сельское поселение Томского муниципального района Томской области</w:t>
      </w:r>
    </w:p>
    <w:p w:rsidR="008D5D9C" w:rsidRDefault="008D5D9C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8D5D9C" w:rsidRDefault="00AF6C69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обращения Министерства обороны Российско</w:t>
      </w:r>
      <w:r>
        <w:rPr>
          <w:rFonts w:ascii="PT Astra Serif" w:hAnsi="PT Astra Serif"/>
          <w:sz w:val="28"/>
          <w:szCs w:val="28"/>
        </w:rPr>
        <w:t>й Федерации (от 26.12.2025 №01/34638), в соответствии со статьями 31, 33 Градостроительного кодекса Российской Федерации, статьей 11 Правил землепользования и застройки муниципального образования Заречное сельское поселение Томского муниципального района Т</w:t>
      </w:r>
      <w:r>
        <w:rPr>
          <w:rFonts w:ascii="PT Astra Serif" w:hAnsi="PT Astra Serif"/>
          <w:sz w:val="28"/>
          <w:szCs w:val="28"/>
        </w:rPr>
        <w:t xml:space="preserve">омской области, утвержденных решением Совета Заречного сельского поселения от 26.02.2020 № 126 , пунктом 6 части 2 статьи 3 Закона Томской области от 27 декабря 2023 года № 126-ОЗ </w:t>
      </w:r>
      <w:r>
        <w:rPr>
          <w:rFonts w:ascii="PT Astra Serif" w:hAnsi="PT Astra Serif"/>
          <w:sz w:val="28"/>
          <w:szCs w:val="28"/>
        </w:rPr>
        <w:br/>
        <w:t>«О перераспределении отдельных полномочий в области градостроительной деяте</w:t>
      </w:r>
      <w:r>
        <w:rPr>
          <w:rFonts w:ascii="PT Astra Serif" w:hAnsi="PT Astra Serif"/>
          <w:sz w:val="28"/>
          <w:szCs w:val="28"/>
        </w:rPr>
        <w:t>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</w:t>
      </w:r>
      <w:r>
        <w:rPr>
          <w:rFonts w:ascii="PT Astra Serif" w:hAnsi="PT Astra Serif"/>
          <w:sz w:val="28"/>
          <w:szCs w:val="28"/>
        </w:rPr>
        <w:t>епользования и застройки отдельных муниципальных образований Томской области (протокол № 17 от 06.08.2026),</w:t>
      </w:r>
    </w:p>
    <w:p w:rsidR="008D5D9C" w:rsidRDefault="008D5D9C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8D5D9C" w:rsidRDefault="00AF6C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Департаменту градостроительного развития Томской области, </w:t>
      </w:r>
      <w:r>
        <w:rPr>
          <w:rFonts w:ascii="PT Astra Serif" w:hAnsi="PT Astra Serif"/>
          <w:sz w:val="28"/>
          <w:szCs w:val="28"/>
        </w:rPr>
        <w:t>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8D5D9C" w:rsidRDefault="00AF6C69">
      <w:pPr>
        <w:pBdr>
          <w:right w:val="none" w:sz="4" w:space="3" w:color="000000"/>
        </w:pBdr>
        <w:ind w:left="1418" w:right="85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1) обеспечить в срок до 04.09.2026 подготовк</w:t>
      </w:r>
      <w:r>
        <w:rPr>
          <w:rFonts w:ascii="PT Astra Serif" w:hAnsi="PT Astra Serif"/>
          <w:sz w:val="28"/>
          <w:szCs w:val="28"/>
        </w:rPr>
        <w:t>у проекта о внесении изменений в Генеральный план и Правила землепользования и застройки муниципального образования Заречное сельское поселение Томского муниципального района Томской области в части изменения границ населенного пункта д. Кисловка, корректи</w:t>
      </w:r>
      <w:r>
        <w:rPr>
          <w:rFonts w:ascii="PT Astra Serif" w:hAnsi="PT Astra Serif"/>
          <w:sz w:val="28"/>
          <w:szCs w:val="28"/>
        </w:rPr>
        <w:t>ровки функциональных зон общественно-жилой застройки, размещения спортивно-оздоровительных объектов, размещения объектов инженерной инфраструктуры и транспортного обслуживания и территориальных зон общественно-жилой застройки (О-4), спортивно-оздоровительн</w:t>
      </w:r>
      <w:r>
        <w:rPr>
          <w:rFonts w:ascii="PT Astra Serif" w:hAnsi="PT Astra Serif"/>
          <w:sz w:val="28"/>
          <w:szCs w:val="28"/>
        </w:rPr>
        <w:t xml:space="preserve">ой зоны (Р-3), сооружений и коммуникаций общественного и </w:t>
      </w:r>
      <w:r>
        <w:rPr>
          <w:rFonts w:ascii="PT Astra Serif" w:hAnsi="PT Astra Serif"/>
          <w:sz w:val="28"/>
          <w:szCs w:val="28"/>
        </w:rPr>
        <w:lastRenderedPageBreak/>
        <w:t>индивидуального транспорта (Т-2) (далее - Проект о внесении изменений в Генеральный план и Правила землепользования и застройки муниципального образования Заречное сельское поселение Томского муницип</w:t>
      </w:r>
      <w:r>
        <w:rPr>
          <w:rFonts w:ascii="PT Astra Serif" w:hAnsi="PT Astra Serif"/>
          <w:sz w:val="28"/>
          <w:szCs w:val="28"/>
        </w:rPr>
        <w:t>ального района Томской области);</w:t>
      </w:r>
    </w:p>
    <w:p w:rsidR="008D5D9C" w:rsidRDefault="00AF6C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Заречное сельское поселени</w:t>
      </w:r>
      <w:r>
        <w:rPr>
          <w:rFonts w:ascii="PT Astra Serif" w:hAnsi="PT Astra Serif"/>
          <w:sz w:val="28"/>
          <w:szCs w:val="28"/>
        </w:rPr>
        <w:t>е Томского муниципального района Томской области.</w:t>
      </w:r>
    </w:p>
    <w:p w:rsidR="008D5D9C" w:rsidRDefault="00AF6C6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8D5D9C" w:rsidRDefault="00AF6C6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</w:t>
      </w:r>
      <w:r>
        <w:rPr>
          <w:rFonts w:ascii="PT Astra Serif" w:hAnsi="PT Astra Serif"/>
          <w:sz w:val="28"/>
          <w:szCs w:val="28"/>
        </w:rPr>
        <w:t>о внесении изменений в Генеральный план и Правила землепользования и застройки муниципального образования Заречное сельское поселение Томского муниципального района Томской области (далее - Сообщение);</w:t>
      </w:r>
    </w:p>
    <w:p w:rsidR="008D5D9C" w:rsidRDefault="00AF6C6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</w:t>
      </w:r>
      <w:r>
        <w:rPr>
          <w:rFonts w:ascii="PT Astra Serif" w:hAnsi="PT Astra Serif"/>
          <w:sz w:val="28"/>
          <w:szCs w:val="28"/>
        </w:rPr>
        <w:t>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</w:t>
      </w:r>
      <w:r>
        <w:rPr>
          <w:rFonts w:ascii="PT Astra Serif" w:hAnsi="PT Astra Serif"/>
          <w:sz w:val="28"/>
          <w:szCs w:val="28"/>
        </w:rPr>
        <w:t>рнет».</w:t>
      </w:r>
    </w:p>
    <w:p w:rsidR="008D5D9C" w:rsidRDefault="00AF6C69">
      <w:pP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8D5D9C" w:rsidRDefault="008D5D9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8D5D9C" w:rsidRDefault="008D5D9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8D5D9C" w:rsidRDefault="008D5D9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8D5D9C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D9C" w:rsidRDefault="00AF6C69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D9C" w:rsidRDefault="00AF6C69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С.А. </w:t>
            </w: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Бадарханов</w:t>
            </w:r>
            <w:proofErr w:type="spellEnd"/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D9C" w:rsidRDefault="00AF6C69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D5D9C" w:rsidRDefault="008D5D9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8D5D9C" w:rsidRDefault="008D5D9C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8D5D9C" w:rsidRDefault="008D5D9C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8D5D9C" w:rsidRDefault="008D5D9C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8D5D9C" w:rsidRDefault="008D5D9C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8D5D9C" w:rsidRDefault="008D5D9C">
      <w:pPr>
        <w:rPr>
          <w:rFonts w:ascii="PT Astra Serif" w:eastAsia="PT Astra Serif" w:hAnsi="PT Astra Serif" w:cs="PT Astra Serif"/>
          <w:sz w:val="24"/>
          <w:szCs w:val="28"/>
        </w:rPr>
      </w:pPr>
    </w:p>
    <w:p w:rsidR="008D5D9C" w:rsidRDefault="008D5D9C">
      <w:pPr>
        <w:rPr>
          <w:rFonts w:ascii="PT Astra Serif" w:eastAsia="PT Astra Serif" w:hAnsi="PT Astra Serif" w:cs="PT Astra Serif"/>
          <w:sz w:val="24"/>
          <w:szCs w:val="28"/>
        </w:rPr>
      </w:pPr>
    </w:p>
    <w:p w:rsidR="008D5D9C" w:rsidRDefault="008D5D9C">
      <w:pPr>
        <w:rPr>
          <w:rFonts w:ascii="PT Astra Serif" w:eastAsia="PT Astra Serif" w:hAnsi="PT Astra Serif" w:cs="PT Astra Serif"/>
          <w:sz w:val="24"/>
          <w:szCs w:val="28"/>
        </w:rPr>
      </w:pPr>
    </w:p>
    <w:p w:rsidR="008D5D9C" w:rsidRDefault="008D5D9C">
      <w:pPr>
        <w:rPr>
          <w:rFonts w:ascii="PT Astra Serif" w:eastAsia="PT Astra Serif" w:hAnsi="PT Astra Serif" w:cs="PT Astra Serif"/>
          <w:sz w:val="24"/>
          <w:szCs w:val="28"/>
        </w:rPr>
      </w:pPr>
    </w:p>
    <w:p w:rsidR="008D5D9C" w:rsidRDefault="008D5D9C">
      <w:pPr>
        <w:rPr>
          <w:rFonts w:ascii="PT Astra Serif" w:eastAsia="PT Astra Serif" w:hAnsi="PT Astra Serif" w:cs="PT Astra Serif"/>
          <w:sz w:val="24"/>
          <w:szCs w:val="28"/>
        </w:rPr>
      </w:pPr>
    </w:p>
    <w:p w:rsidR="008D5D9C" w:rsidRDefault="008D5D9C">
      <w:pPr>
        <w:tabs>
          <w:tab w:val="left" w:pos="2205"/>
        </w:tabs>
        <w:rPr>
          <w:rFonts w:ascii="PT Astra Serif" w:eastAsia="PT Astra Serif" w:hAnsi="PT Astra Serif" w:cs="PT Astra Serif"/>
          <w:sz w:val="24"/>
          <w:szCs w:val="28"/>
        </w:rPr>
      </w:pPr>
    </w:p>
    <w:sectPr w:rsidR="008D5D9C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D9C" w:rsidRDefault="00AF6C69">
      <w:r>
        <w:separator/>
      </w:r>
    </w:p>
  </w:endnote>
  <w:endnote w:type="continuationSeparator" w:id="0">
    <w:p w:rsidR="008D5D9C" w:rsidRDefault="00AF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8D5D9C" w:rsidRDefault="00AF6C69">
        <w:pPr>
          <w:pStyle w:val="af3"/>
          <w:jc w:val="center"/>
        </w:pPr>
      </w:p>
    </w:sdtContent>
  </w:sdt>
  <w:p w:rsidR="008D5D9C" w:rsidRDefault="008D5D9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D9C" w:rsidRDefault="00AF6C69">
      <w:r>
        <w:separator/>
      </w:r>
    </w:p>
  </w:footnote>
  <w:footnote w:type="continuationSeparator" w:id="0">
    <w:p w:rsidR="008D5D9C" w:rsidRDefault="00AF6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8D5D9C" w:rsidRDefault="00AF6C69">
        <w:pPr>
          <w:pStyle w:val="af1"/>
          <w:rPr>
            <w:b w:val="0"/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F6C69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D9C" w:rsidRDefault="008D5D9C">
    <w:pPr>
      <w:pStyle w:val="af1"/>
    </w:pPr>
  </w:p>
  <w:p w:rsidR="008D5D9C" w:rsidRDefault="008D5D9C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67CB5"/>
    <w:multiLevelType w:val="hybridMultilevel"/>
    <w:tmpl w:val="18C48E3A"/>
    <w:lvl w:ilvl="0" w:tplc="C7E42B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AF40A14">
      <w:start w:val="1"/>
      <w:numFmt w:val="lowerLetter"/>
      <w:lvlText w:val="%2."/>
      <w:lvlJc w:val="left"/>
      <w:pPr>
        <w:ind w:left="1647" w:hanging="360"/>
      </w:pPr>
    </w:lvl>
    <w:lvl w:ilvl="2" w:tplc="F8FC8096">
      <w:start w:val="1"/>
      <w:numFmt w:val="lowerRoman"/>
      <w:lvlText w:val="%3."/>
      <w:lvlJc w:val="right"/>
      <w:pPr>
        <w:ind w:left="2367" w:hanging="180"/>
      </w:pPr>
    </w:lvl>
    <w:lvl w:ilvl="3" w:tplc="7FF2D24C">
      <w:start w:val="1"/>
      <w:numFmt w:val="decimal"/>
      <w:lvlText w:val="%4."/>
      <w:lvlJc w:val="left"/>
      <w:pPr>
        <w:ind w:left="3087" w:hanging="360"/>
      </w:pPr>
    </w:lvl>
    <w:lvl w:ilvl="4" w:tplc="2EE0B7B2">
      <w:start w:val="1"/>
      <w:numFmt w:val="lowerLetter"/>
      <w:lvlText w:val="%5."/>
      <w:lvlJc w:val="left"/>
      <w:pPr>
        <w:ind w:left="3807" w:hanging="360"/>
      </w:pPr>
    </w:lvl>
    <w:lvl w:ilvl="5" w:tplc="97785EFC">
      <w:start w:val="1"/>
      <w:numFmt w:val="lowerRoman"/>
      <w:lvlText w:val="%6."/>
      <w:lvlJc w:val="right"/>
      <w:pPr>
        <w:ind w:left="4527" w:hanging="180"/>
      </w:pPr>
    </w:lvl>
    <w:lvl w:ilvl="6" w:tplc="4AA27ABC">
      <w:start w:val="1"/>
      <w:numFmt w:val="decimal"/>
      <w:lvlText w:val="%7."/>
      <w:lvlJc w:val="left"/>
      <w:pPr>
        <w:ind w:left="5247" w:hanging="360"/>
      </w:pPr>
    </w:lvl>
    <w:lvl w:ilvl="7" w:tplc="190437CA">
      <w:start w:val="1"/>
      <w:numFmt w:val="lowerLetter"/>
      <w:lvlText w:val="%8."/>
      <w:lvlJc w:val="left"/>
      <w:pPr>
        <w:ind w:left="5967" w:hanging="360"/>
      </w:pPr>
    </w:lvl>
    <w:lvl w:ilvl="8" w:tplc="CE74BB5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B00647"/>
    <w:multiLevelType w:val="hybridMultilevel"/>
    <w:tmpl w:val="F682944A"/>
    <w:lvl w:ilvl="0" w:tplc="4E5CA3A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570AB3A">
      <w:start w:val="1"/>
      <w:numFmt w:val="lowerLetter"/>
      <w:lvlText w:val="%2."/>
      <w:lvlJc w:val="left"/>
      <w:pPr>
        <w:ind w:left="1800" w:hanging="360"/>
      </w:pPr>
    </w:lvl>
    <w:lvl w:ilvl="2" w:tplc="56B60446">
      <w:start w:val="1"/>
      <w:numFmt w:val="lowerRoman"/>
      <w:lvlText w:val="%3."/>
      <w:lvlJc w:val="right"/>
      <w:pPr>
        <w:ind w:left="2520" w:hanging="180"/>
      </w:pPr>
    </w:lvl>
    <w:lvl w:ilvl="3" w:tplc="33E66E30">
      <w:start w:val="1"/>
      <w:numFmt w:val="decimal"/>
      <w:lvlText w:val="%4."/>
      <w:lvlJc w:val="left"/>
      <w:pPr>
        <w:ind w:left="3240" w:hanging="360"/>
      </w:pPr>
    </w:lvl>
    <w:lvl w:ilvl="4" w:tplc="C2A6E2C4">
      <w:start w:val="1"/>
      <w:numFmt w:val="lowerLetter"/>
      <w:lvlText w:val="%5."/>
      <w:lvlJc w:val="left"/>
      <w:pPr>
        <w:ind w:left="3960" w:hanging="360"/>
      </w:pPr>
    </w:lvl>
    <w:lvl w:ilvl="5" w:tplc="268044EC">
      <w:start w:val="1"/>
      <w:numFmt w:val="lowerRoman"/>
      <w:lvlText w:val="%6."/>
      <w:lvlJc w:val="right"/>
      <w:pPr>
        <w:ind w:left="4680" w:hanging="180"/>
      </w:pPr>
    </w:lvl>
    <w:lvl w:ilvl="6" w:tplc="998C048A">
      <w:start w:val="1"/>
      <w:numFmt w:val="decimal"/>
      <w:lvlText w:val="%7."/>
      <w:lvlJc w:val="left"/>
      <w:pPr>
        <w:ind w:left="5400" w:hanging="360"/>
      </w:pPr>
    </w:lvl>
    <w:lvl w:ilvl="7" w:tplc="635E6128">
      <w:start w:val="1"/>
      <w:numFmt w:val="lowerLetter"/>
      <w:lvlText w:val="%8."/>
      <w:lvlJc w:val="left"/>
      <w:pPr>
        <w:ind w:left="6120" w:hanging="360"/>
      </w:pPr>
    </w:lvl>
    <w:lvl w:ilvl="8" w:tplc="D33079CA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F938DB"/>
    <w:multiLevelType w:val="hybridMultilevel"/>
    <w:tmpl w:val="DCC297FE"/>
    <w:lvl w:ilvl="0" w:tplc="5F6652E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66FAF00C">
      <w:start w:val="1"/>
      <w:numFmt w:val="lowerLetter"/>
      <w:lvlText w:val="%2."/>
      <w:lvlJc w:val="left"/>
      <w:pPr>
        <w:ind w:left="1800" w:hanging="360"/>
      </w:pPr>
    </w:lvl>
    <w:lvl w:ilvl="2" w:tplc="B8F4FA5A">
      <w:start w:val="1"/>
      <w:numFmt w:val="lowerRoman"/>
      <w:lvlText w:val="%3."/>
      <w:lvlJc w:val="right"/>
      <w:pPr>
        <w:ind w:left="2520" w:hanging="180"/>
      </w:pPr>
    </w:lvl>
    <w:lvl w:ilvl="3" w:tplc="D4CC55B0">
      <w:start w:val="1"/>
      <w:numFmt w:val="decimal"/>
      <w:lvlText w:val="%4."/>
      <w:lvlJc w:val="left"/>
      <w:pPr>
        <w:ind w:left="3240" w:hanging="360"/>
      </w:pPr>
    </w:lvl>
    <w:lvl w:ilvl="4" w:tplc="C034177A">
      <w:start w:val="1"/>
      <w:numFmt w:val="lowerLetter"/>
      <w:lvlText w:val="%5."/>
      <w:lvlJc w:val="left"/>
      <w:pPr>
        <w:ind w:left="3960" w:hanging="360"/>
      </w:pPr>
    </w:lvl>
    <w:lvl w:ilvl="5" w:tplc="1A56BC02">
      <w:start w:val="1"/>
      <w:numFmt w:val="lowerRoman"/>
      <w:lvlText w:val="%6."/>
      <w:lvlJc w:val="right"/>
      <w:pPr>
        <w:ind w:left="4680" w:hanging="180"/>
      </w:pPr>
    </w:lvl>
    <w:lvl w:ilvl="6" w:tplc="231078BE">
      <w:start w:val="1"/>
      <w:numFmt w:val="decimal"/>
      <w:lvlText w:val="%7."/>
      <w:lvlJc w:val="left"/>
      <w:pPr>
        <w:ind w:left="5400" w:hanging="360"/>
      </w:pPr>
    </w:lvl>
    <w:lvl w:ilvl="7" w:tplc="7D3CE01E">
      <w:start w:val="1"/>
      <w:numFmt w:val="lowerLetter"/>
      <w:lvlText w:val="%8."/>
      <w:lvlJc w:val="left"/>
      <w:pPr>
        <w:ind w:left="6120" w:hanging="360"/>
      </w:pPr>
    </w:lvl>
    <w:lvl w:ilvl="8" w:tplc="738639E2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D9C"/>
    <w:rsid w:val="008D5D9C"/>
    <w:rsid w:val="00AF6C69"/>
    <w:rsid w:val="00CA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E445C6"/>
  <w15:docId w15:val="{DE8CC7B8-E9EC-43A3-A3C9-08335626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link w:val="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4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  <w:style w:type="paragraph" w:customStyle="1" w:styleId="12">
    <w:name w:val="Заголовок №1"/>
    <w:link w:val="GridTable7Colorful-Accent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80"/>
      <w:jc w:val="center"/>
      <w:outlineLvl w:val="0"/>
    </w:pPr>
    <w:rPr>
      <w:b/>
      <w:bCs/>
      <w:color w:val="000000"/>
      <w:sz w:val="28"/>
      <w:szCs w:val="28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6EC32-27E9-4DE1-9A5E-EFC9D931B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44</cp:revision>
  <cp:lastPrinted>2026-08-25T02:57:00Z</cp:lastPrinted>
  <dcterms:created xsi:type="dcterms:W3CDTF">2025-01-16T03:31:00Z</dcterms:created>
  <dcterms:modified xsi:type="dcterms:W3CDTF">2026-08-25T02:57:00Z</dcterms:modified>
</cp:coreProperties>
</file>