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A8A" w:rsidRDefault="003006BE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BB0A8A" w:rsidRDefault="003006BE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BB0A8A" w:rsidRDefault="003006BE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BB0A8A" w:rsidRDefault="003006BE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BB0A8A" w:rsidRDefault="00BB0A8A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BB0A8A" w:rsidRDefault="00BB0A8A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BB0A8A" w:rsidRDefault="00BB0A8A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BB0A8A" w:rsidRPr="00185D81" w:rsidRDefault="00185D81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185D81">
        <w:rPr>
          <w:rFonts w:ascii="Times New Roman" w:hAnsi="Times New Roman" w:cs="Times New Roman"/>
          <w:sz w:val="28"/>
          <w:szCs w:val="28"/>
          <w:lang w:eastAsia="en-US" w:bidi="en-US"/>
        </w:rPr>
        <w:t>25.08.2026</w:t>
      </w:r>
      <w:r w:rsidR="003006BE" w:rsidRPr="00185D81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</w:t>
      </w:r>
      <w:r w:rsidR="003006BE" w:rsidRPr="00185D81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</w:t>
      </w:r>
      <w:r w:rsidR="003006BE" w:rsidRPr="00185D81">
        <w:rPr>
          <w:rFonts w:ascii="Times New Roman" w:hAnsi="Times New Roman" w:cs="Times New Roman"/>
          <w:sz w:val="28"/>
          <w:szCs w:val="28"/>
          <w:lang w:eastAsia="en-US" w:bidi="en-US"/>
        </w:rPr>
        <w:t>№</w:t>
      </w:r>
      <w:r w:rsidR="003006BE" w:rsidRPr="00185D81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185D81">
        <w:rPr>
          <w:rFonts w:ascii="Times New Roman" w:hAnsi="Times New Roman" w:cs="Times New Roman"/>
          <w:sz w:val="28"/>
          <w:szCs w:val="28"/>
          <w:lang w:eastAsia="en-US" w:bidi="en-US"/>
        </w:rPr>
        <w:t>1348</w:t>
      </w:r>
    </w:p>
    <w:p w:rsidR="00BB0A8A" w:rsidRDefault="00BB0A8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BB0A8A" w:rsidRDefault="00BB0A8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BB0A8A" w:rsidRDefault="003006BE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</w:t>
      </w:r>
      <w:r>
        <w:rPr>
          <w:rFonts w:ascii="PT Astra Serif" w:hAnsi="PT Astra Serif"/>
          <w:sz w:val="28"/>
          <w:szCs w:val="28"/>
        </w:rPr>
        <w:br/>
        <w:t>Томской области</w:t>
      </w:r>
    </w:p>
    <w:p w:rsidR="00BB0A8A" w:rsidRDefault="00BB0A8A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BB0A8A" w:rsidRDefault="003006BE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основании обращения ООО «</w:t>
      </w:r>
      <w:proofErr w:type="spellStart"/>
      <w:r>
        <w:rPr>
          <w:rFonts w:ascii="PT Astra Serif" w:hAnsi="PT Astra Serif"/>
          <w:sz w:val="28"/>
          <w:szCs w:val="28"/>
        </w:rPr>
        <w:t>Синтек</w:t>
      </w:r>
      <w:proofErr w:type="spellEnd"/>
      <w:r>
        <w:rPr>
          <w:rFonts w:ascii="PT Astra Serif" w:hAnsi="PT Astra Serif"/>
          <w:sz w:val="28"/>
          <w:szCs w:val="28"/>
        </w:rPr>
        <w:t>» (от 06.07.202</w:t>
      </w:r>
      <w:r>
        <w:rPr>
          <w:rFonts w:ascii="PT Astra Serif" w:hAnsi="PT Astra Serif"/>
          <w:sz w:val="28"/>
          <w:szCs w:val="28"/>
        </w:rPr>
        <w:t xml:space="preserve">6 №91/6392), в соответствии со статьями 24, 31, 33 Градостроительного кодекса Российской Федерации, статьей 11 Правил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области, утв</w:t>
      </w:r>
      <w:r>
        <w:rPr>
          <w:rFonts w:ascii="PT Astra Serif" w:hAnsi="PT Astra Serif"/>
          <w:sz w:val="28"/>
          <w:szCs w:val="28"/>
        </w:rPr>
        <w:t xml:space="preserve">ержденных решением Совета </w:t>
      </w:r>
      <w:proofErr w:type="spellStart"/>
      <w:r>
        <w:rPr>
          <w:rFonts w:ascii="PT Astra Serif" w:hAnsi="PT Astra Serif"/>
          <w:sz w:val="28"/>
          <w:szCs w:val="28"/>
        </w:rPr>
        <w:t>Копыловского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от 30.12.2013 № 15.2, пунктом 6 части 2 статьи 3 Закона Томской области от 27 декабря 2023 года № 126-ОЗ «О перераспределении отдельных полномочий в области градостроительной деятельности, области </w:t>
      </w:r>
      <w:r>
        <w:rPr>
          <w:rFonts w:ascii="PT Astra Serif" w:hAnsi="PT Astra Serif"/>
          <w:sz w:val="28"/>
          <w:szCs w:val="28"/>
        </w:rPr>
        <w:t>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с учетом рекомендаций, содержащихся в заключении Комиссии по подготовке правил землепользования и за</w:t>
      </w:r>
      <w:r>
        <w:rPr>
          <w:rFonts w:ascii="PT Astra Serif" w:hAnsi="PT Astra Serif"/>
          <w:sz w:val="28"/>
          <w:szCs w:val="28"/>
        </w:rPr>
        <w:t>стройки отдельных муниципальных образований Томской области (протокол № 17 от 06.08.2026),</w:t>
      </w:r>
    </w:p>
    <w:p w:rsidR="00BB0A8A" w:rsidRDefault="00BB0A8A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BB0A8A" w:rsidRDefault="003006B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Департаменту градостроительного развития Томской области, </w:t>
      </w:r>
      <w:r>
        <w:rPr>
          <w:rFonts w:ascii="PT Astra Serif" w:hAnsi="PT Astra Serif"/>
          <w:sz w:val="28"/>
          <w:szCs w:val="28"/>
        </w:rPr>
        <w:t>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BB0A8A" w:rsidRDefault="003006BE">
      <w:pPr>
        <w:pBdr>
          <w:right w:val="none" w:sz="4" w:space="3" w:color="000000"/>
        </w:pBdr>
        <w:ind w:left="1418" w:right="85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1) обеспечить в срок до 04.09.2026 подготовк</w:t>
      </w:r>
      <w:r>
        <w:rPr>
          <w:rFonts w:ascii="PT Astra Serif" w:hAnsi="PT Astra Serif"/>
          <w:sz w:val="28"/>
          <w:szCs w:val="28"/>
        </w:rPr>
        <w:t xml:space="preserve">у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в части изменения функционального и территориального зонирован</w:t>
      </w:r>
      <w:r>
        <w:rPr>
          <w:rFonts w:ascii="PT Astra Serif" w:hAnsi="PT Astra Serif"/>
          <w:sz w:val="28"/>
          <w:szCs w:val="28"/>
        </w:rPr>
        <w:t>ия в отношении земель, государственная собственность на которые не разграничена, и земельных участков с кадастровыми номерами 70:14:0300083:688 и 70:14:0300083:687, а также в части внесения изменений в статьи 39 и 43 Правил землепользования и застройки мун</w:t>
      </w:r>
      <w:r>
        <w:rPr>
          <w:rFonts w:ascii="PT Astra Serif" w:hAnsi="PT Astra Serif"/>
          <w:sz w:val="28"/>
          <w:szCs w:val="28"/>
        </w:rPr>
        <w:t xml:space="preserve">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</w:t>
      </w:r>
      <w:r>
        <w:rPr>
          <w:rFonts w:ascii="PT Astra Serif" w:hAnsi="PT Astra Serif"/>
          <w:sz w:val="28"/>
          <w:szCs w:val="28"/>
        </w:rPr>
        <w:lastRenderedPageBreak/>
        <w:t xml:space="preserve">муниципального района Томской области (далее - Проект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</w:t>
      </w:r>
      <w:r>
        <w:rPr>
          <w:rFonts w:ascii="PT Astra Serif" w:hAnsi="PT Astra Serif"/>
          <w:sz w:val="28"/>
          <w:szCs w:val="28"/>
        </w:rPr>
        <w:t>омского муниципального района Томской области);</w:t>
      </w:r>
    </w:p>
    <w:p w:rsidR="00BB0A8A" w:rsidRDefault="003006B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области.</w:t>
      </w:r>
    </w:p>
    <w:p w:rsidR="00BB0A8A" w:rsidRDefault="003006BE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BB0A8A" w:rsidRDefault="003006BE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</w:t>
      </w:r>
      <w:r>
        <w:rPr>
          <w:rFonts w:ascii="PT Astra Serif" w:hAnsi="PT Astra Serif"/>
          <w:sz w:val="28"/>
          <w:szCs w:val="28"/>
        </w:rPr>
        <w:t xml:space="preserve">одготовке проекта о внесении изменений в Генеральный план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Копыловское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(далее - Сообщение);</w:t>
      </w:r>
    </w:p>
    <w:p w:rsidR="00BB0A8A" w:rsidRDefault="003006B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</w:t>
      </w:r>
      <w:r>
        <w:rPr>
          <w:rFonts w:ascii="PT Astra Serif" w:hAnsi="PT Astra Serif"/>
          <w:sz w:val="28"/>
          <w:szCs w:val="28"/>
        </w:rPr>
        <w:t>яжения и Сообщения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</w:t>
      </w:r>
      <w:r>
        <w:rPr>
          <w:rFonts w:ascii="PT Astra Serif" w:hAnsi="PT Astra Serif"/>
          <w:sz w:val="28"/>
          <w:szCs w:val="28"/>
        </w:rPr>
        <w:t>разования в сети «Интернет».</w:t>
      </w:r>
    </w:p>
    <w:p w:rsidR="00BB0A8A" w:rsidRDefault="003006BE">
      <w:pPr>
        <w:tabs>
          <w:tab w:val="left" w:pos="7088"/>
          <w:tab w:val="left" w:pos="11055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BB0A8A" w:rsidRDefault="00BB0A8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BB0A8A" w:rsidRDefault="00BB0A8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BB0A8A" w:rsidRDefault="00BB0A8A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BB0A8A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B0A8A" w:rsidRDefault="003006BE">
            <w:pPr>
              <w:tabs>
                <w:tab w:val="left" w:pos="7088"/>
              </w:tabs>
              <w:ind w:left="1313" w:right="850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B0A8A" w:rsidRDefault="003006BE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С.А. </w:t>
            </w: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Бадарханов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B0A8A" w:rsidRDefault="003006BE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BB0A8A" w:rsidRPr="00185D81" w:rsidRDefault="00BB0A8A" w:rsidP="00185D8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eastAsia="PT Astra Serif" w:hAnsi="PT Astra Serif" w:cs="PT Astra Serif"/>
          <w:sz w:val="24"/>
          <w:szCs w:val="28"/>
          <w:lang w:val="en-US"/>
        </w:rPr>
      </w:pPr>
    </w:p>
    <w:sectPr w:rsidR="00BB0A8A" w:rsidRPr="00185D81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A8A" w:rsidRDefault="003006BE">
      <w:r>
        <w:separator/>
      </w:r>
    </w:p>
  </w:endnote>
  <w:endnote w:type="continuationSeparator" w:id="0">
    <w:p w:rsidR="00BB0A8A" w:rsidRDefault="00300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BB0A8A" w:rsidRDefault="003006BE">
        <w:pPr>
          <w:pStyle w:val="af3"/>
          <w:jc w:val="center"/>
        </w:pPr>
      </w:p>
    </w:sdtContent>
  </w:sdt>
  <w:p w:rsidR="00BB0A8A" w:rsidRDefault="00BB0A8A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A8A" w:rsidRDefault="003006BE">
      <w:r>
        <w:separator/>
      </w:r>
    </w:p>
  </w:footnote>
  <w:footnote w:type="continuationSeparator" w:id="0">
    <w:p w:rsidR="00BB0A8A" w:rsidRDefault="00300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BB0A8A" w:rsidRDefault="003006BE">
        <w:pPr>
          <w:pStyle w:val="af1"/>
          <w:rPr>
            <w:b w:val="0"/>
            <w:sz w:val="24"/>
            <w:szCs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006BE">
          <w:rPr>
            <w:b w:val="0"/>
            <w:noProof/>
            <w:sz w:val="24"/>
            <w:szCs w:val="24"/>
          </w:rPr>
          <w:t>2</w:t>
        </w:r>
        <w:r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A8A" w:rsidRDefault="00BB0A8A">
    <w:pPr>
      <w:pStyle w:val="af1"/>
    </w:pPr>
  </w:p>
  <w:p w:rsidR="00BB0A8A" w:rsidRDefault="00BB0A8A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70C81"/>
    <w:multiLevelType w:val="hybridMultilevel"/>
    <w:tmpl w:val="AB1CF3A4"/>
    <w:lvl w:ilvl="0" w:tplc="73EA6274">
      <w:start w:val="1"/>
      <w:numFmt w:val="bullet"/>
      <w:lvlText w:val="–"/>
      <w:lvlJc w:val="left"/>
      <w:pPr>
        <w:ind w:left="709" w:hanging="360"/>
      </w:pPr>
      <w:rPr>
        <w:rFonts w:ascii="Liberation Sans" w:eastAsia="Liberation Sans" w:hAnsi="Liberation Sans" w:cs="Liberation Sans" w:hint="default"/>
      </w:rPr>
    </w:lvl>
    <w:lvl w:ilvl="1" w:tplc="6BAAD9B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505432A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EC8132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F00B9E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910997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0E8196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F3616C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844AA1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331A328C"/>
    <w:multiLevelType w:val="hybridMultilevel"/>
    <w:tmpl w:val="E6A0130E"/>
    <w:lvl w:ilvl="0" w:tplc="7F9E480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7E7E3E32">
      <w:start w:val="1"/>
      <w:numFmt w:val="lowerLetter"/>
      <w:lvlText w:val="%2."/>
      <w:lvlJc w:val="left"/>
      <w:pPr>
        <w:ind w:left="1800" w:hanging="360"/>
      </w:pPr>
    </w:lvl>
    <w:lvl w:ilvl="2" w:tplc="8B3262E8">
      <w:start w:val="1"/>
      <w:numFmt w:val="lowerRoman"/>
      <w:lvlText w:val="%3."/>
      <w:lvlJc w:val="right"/>
      <w:pPr>
        <w:ind w:left="2520" w:hanging="180"/>
      </w:pPr>
    </w:lvl>
    <w:lvl w:ilvl="3" w:tplc="CA8291F6">
      <w:start w:val="1"/>
      <w:numFmt w:val="decimal"/>
      <w:lvlText w:val="%4."/>
      <w:lvlJc w:val="left"/>
      <w:pPr>
        <w:ind w:left="3240" w:hanging="360"/>
      </w:pPr>
    </w:lvl>
    <w:lvl w:ilvl="4" w:tplc="38CE8988">
      <w:start w:val="1"/>
      <w:numFmt w:val="lowerLetter"/>
      <w:lvlText w:val="%5."/>
      <w:lvlJc w:val="left"/>
      <w:pPr>
        <w:ind w:left="3960" w:hanging="360"/>
      </w:pPr>
    </w:lvl>
    <w:lvl w:ilvl="5" w:tplc="9342D67C">
      <w:start w:val="1"/>
      <w:numFmt w:val="lowerRoman"/>
      <w:lvlText w:val="%6."/>
      <w:lvlJc w:val="right"/>
      <w:pPr>
        <w:ind w:left="4680" w:hanging="180"/>
      </w:pPr>
    </w:lvl>
    <w:lvl w:ilvl="6" w:tplc="CF72D108">
      <w:start w:val="1"/>
      <w:numFmt w:val="decimal"/>
      <w:lvlText w:val="%7."/>
      <w:lvlJc w:val="left"/>
      <w:pPr>
        <w:ind w:left="5400" w:hanging="360"/>
      </w:pPr>
    </w:lvl>
    <w:lvl w:ilvl="7" w:tplc="A2CCFC2E">
      <w:start w:val="1"/>
      <w:numFmt w:val="lowerLetter"/>
      <w:lvlText w:val="%8."/>
      <w:lvlJc w:val="left"/>
      <w:pPr>
        <w:ind w:left="6120" w:hanging="360"/>
      </w:pPr>
    </w:lvl>
    <w:lvl w:ilvl="8" w:tplc="25DA611A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485B40"/>
    <w:multiLevelType w:val="hybridMultilevel"/>
    <w:tmpl w:val="DDB88B9A"/>
    <w:lvl w:ilvl="0" w:tplc="39A4C246">
      <w:start w:val="1"/>
      <w:numFmt w:val="bullet"/>
      <w:lvlText w:val="–"/>
      <w:lvlJc w:val="left"/>
      <w:pPr>
        <w:ind w:left="933" w:hanging="360"/>
      </w:pPr>
      <w:rPr>
        <w:rFonts w:ascii="Liberation Sans" w:eastAsia="Liberation Sans" w:hAnsi="Liberation Sans" w:cs="Liberation Sans" w:hint="default"/>
      </w:rPr>
    </w:lvl>
    <w:lvl w:ilvl="1" w:tplc="A44434C0">
      <w:start w:val="1"/>
      <w:numFmt w:val="bullet"/>
      <w:lvlText w:val="o"/>
      <w:lvlJc w:val="left"/>
      <w:pPr>
        <w:ind w:left="1653" w:hanging="360"/>
      </w:pPr>
      <w:rPr>
        <w:rFonts w:ascii="Courier New" w:eastAsia="Courier New" w:hAnsi="Courier New" w:cs="Courier New" w:hint="default"/>
      </w:rPr>
    </w:lvl>
    <w:lvl w:ilvl="2" w:tplc="238E4872">
      <w:start w:val="1"/>
      <w:numFmt w:val="bullet"/>
      <w:lvlText w:val="§"/>
      <w:lvlJc w:val="left"/>
      <w:pPr>
        <w:ind w:left="2373" w:hanging="360"/>
      </w:pPr>
      <w:rPr>
        <w:rFonts w:ascii="Wingdings" w:eastAsia="Wingdings" w:hAnsi="Wingdings" w:cs="Wingdings" w:hint="default"/>
      </w:rPr>
    </w:lvl>
    <w:lvl w:ilvl="3" w:tplc="A8AC514A">
      <w:start w:val="1"/>
      <w:numFmt w:val="bullet"/>
      <w:lvlText w:val="·"/>
      <w:lvlJc w:val="left"/>
      <w:pPr>
        <w:ind w:left="3093" w:hanging="360"/>
      </w:pPr>
      <w:rPr>
        <w:rFonts w:ascii="Symbol" w:eastAsia="Symbol" w:hAnsi="Symbol" w:cs="Symbol" w:hint="default"/>
      </w:rPr>
    </w:lvl>
    <w:lvl w:ilvl="4" w:tplc="04080360">
      <w:start w:val="1"/>
      <w:numFmt w:val="bullet"/>
      <w:lvlText w:val="o"/>
      <w:lvlJc w:val="left"/>
      <w:pPr>
        <w:ind w:left="3813" w:hanging="360"/>
      </w:pPr>
      <w:rPr>
        <w:rFonts w:ascii="Courier New" w:eastAsia="Courier New" w:hAnsi="Courier New" w:cs="Courier New" w:hint="default"/>
      </w:rPr>
    </w:lvl>
    <w:lvl w:ilvl="5" w:tplc="C464ACAA">
      <w:start w:val="1"/>
      <w:numFmt w:val="bullet"/>
      <w:lvlText w:val="§"/>
      <w:lvlJc w:val="left"/>
      <w:pPr>
        <w:ind w:left="4533" w:hanging="360"/>
      </w:pPr>
      <w:rPr>
        <w:rFonts w:ascii="Wingdings" w:eastAsia="Wingdings" w:hAnsi="Wingdings" w:cs="Wingdings" w:hint="default"/>
      </w:rPr>
    </w:lvl>
    <w:lvl w:ilvl="6" w:tplc="93301468">
      <w:start w:val="1"/>
      <w:numFmt w:val="bullet"/>
      <w:lvlText w:val="·"/>
      <w:lvlJc w:val="left"/>
      <w:pPr>
        <w:ind w:left="5253" w:hanging="360"/>
      </w:pPr>
      <w:rPr>
        <w:rFonts w:ascii="Symbol" w:eastAsia="Symbol" w:hAnsi="Symbol" w:cs="Symbol" w:hint="default"/>
      </w:rPr>
    </w:lvl>
    <w:lvl w:ilvl="7" w:tplc="551687EA">
      <w:start w:val="1"/>
      <w:numFmt w:val="bullet"/>
      <w:lvlText w:val="o"/>
      <w:lvlJc w:val="left"/>
      <w:pPr>
        <w:ind w:left="5973" w:hanging="360"/>
      </w:pPr>
      <w:rPr>
        <w:rFonts w:ascii="Courier New" w:eastAsia="Courier New" w:hAnsi="Courier New" w:cs="Courier New" w:hint="default"/>
      </w:rPr>
    </w:lvl>
    <w:lvl w:ilvl="8" w:tplc="7BC4826E">
      <w:start w:val="1"/>
      <w:numFmt w:val="bullet"/>
      <w:lvlText w:val="§"/>
      <w:lvlJc w:val="left"/>
      <w:pPr>
        <w:ind w:left="6693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7222617D"/>
    <w:multiLevelType w:val="hybridMultilevel"/>
    <w:tmpl w:val="804EC6A2"/>
    <w:lvl w:ilvl="0" w:tplc="E4A662D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34483DB8">
      <w:start w:val="1"/>
      <w:numFmt w:val="lowerLetter"/>
      <w:lvlText w:val="%2."/>
      <w:lvlJc w:val="left"/>
      <w:pPr>
        <w:ind w:left="1800" w:hanging="360"/>
      </w:pPr>
    </w:lvl>
    <w:lvl w:ilvl="2" w:tplc="1076E90E">
      <w:start w:val="1"/>
      <w:numFmt w:val="lowerRoman"/>
      <w:lvlText w:val="%3."/>
      <w:lvlJc w:val="right"/>
      <w:pPr>
        <w:ind w:left="2520" w:hanging="180"/>
      </w:pPr>
    </w:lvl>
    <w:lvl w:ilvl="3" w:tplc="3D542614">
      <w:start w:val="1"/>
      <w:numFmt w:val="decimal"/>
      <w:lvlText w:val="%4."/>
      <w:lvlJc w:val="left"/>
      <w:pPr>
        <w:ind w:left="3240" w:hanging="360"/>
      </w:pPr>
    </w:lvl>
    <w:lvl w:ilvl="4" w:tplc="3D46FFE8">
      <w:start w:val="1"/>
      <w:numFmt w:val="lowerLetter"/>
      <w:lvlText w:val="%5."/>
      <w:lvlJc w:val="left"/>
      <w:pPr>
        <w:ind w:left="3960" w:hanging="360"/>
      </w:pPr>
    </w:lvl>
    <w:lvl w:ilvl="5" w:tplc="2C7014B8">
      <w:start w:val="1"/>
      <w:numFmt w:val="lowerRoman"/>
      <w:lvlText w:val="%6."/>
      <w:lvlJc w:val="right"/>
      <w:pPr>
        <w:ind w:left="4680" w:hanging="180"/>
      </w:pPr>
    </w:lvl>
    <w:lvl w:ilvl="6" w:tplc="1C9E43CE">
      <w:start w:val="1"/>
      <w:numFmt w:val="decimal"/>
      <w:lvlText w:val="%7."/>
      <w:lvlJc w:val="left"/>
      <w:pPr>
        <w:ind w:left="5400" w:hanging="360"/>
      </w:pPr>
    </w:lvl>
    <w:lvl w:ilvl="7" w:tplc="A2C04FEA">
      <w:start w:val="1"/>
      <w:numFmt w:val="lowerLetter"/>
      <w:lvlText w:val="%8."/>
      <w:lvlJc w:val="left"/>
      <w:pPr>
        <w:ind w:left="6120" w:hanging="360"/>
      </w:pPr>
    </w:lvl>
    <w:lvl w:ilvl="8" w:tplc="2CA6610C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7727D3"/>
    <w:multiLevelType w:val="hybridMultilevel"/>
    <w:tmpl w:val="E3E43300"/>
    <w:lvl w:ilvl="0" w:tplc="DEDAFE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B66E0C92">
      <w:start w:val="1"/>
      <w:numFmt w:val="lowerLetter"/>
      <w:lvlText w:val="%2."/>
      <w:lvlJc w:val="left"/>
      <w:pPr>
        <w:ind w:left="1647" w:hanging="360"/>
      </w:pPr>
    </w:lvl>
    <w:lvl w:ilvl="2" w:tplc="9FCCECFA">
      <w:start w:val="1"/>
      <w:numFmt w:val="lowerRoman"/>
      <w:lvlText w:val="%3."/>
      <w:lvlJc w:val="right"/>
      <w:pPr>
        <w:ind w:left="2367" w:hanging="180"/>
      </w:pPr>
    </w:lvl>
    <w:lvl w:ilvl="3" w:tplc="EF1CC0AA">
      <w:start w:val="1"/>
      <w:numFmt w:val="decimal"/>
      <w:lvlText w:val="%4."/>
      <w:lvlJc w:val="left"/>
      <w:pPr>
        <w:ind w:left="3087" w:hanging="360"/>
      </w:pPr>
    </w:lvl>
    <w:lvl w:ilvl="4" w:tplc="AC945ADA">
      <w:start w:val="1"/>
      <w:numFmt w:val="lowerLetter"/>
      <w:lvlText w:val="%5."/>
      <w:lvlJc w:val="left"/>
      <w:pPr>
        <w:ind w:left="3807" w:hanging="360"/>
      </w:pPr>
    </w:lvl>
    <w:lvl w:ilvl="5" w:tplc="D92633AC">
      <w:start w:val="1"/>
      <w:numFmt w:val="lowerRoman"/>
      <w:lvlText w:val="%6."/>
      <w:lvlJc w:val="right"/>
      <w:pPr>
        <w:ind w:left="4527" w:hanging="180"/>
      </w:pPr>
    </w:lvl>
    <w:lvl w:ilvl="6" w:tplc="D570B18A">
      <w:start w:val="1"/>
      <w:numFmt w:val="decimal"/>
      <w:lvlText w:val="%7."/>
      <w:lvlJc w:val="left"/>
      <w:pPr>
        <w:ind w:left="5247" w:hanging="360"/>
      </w:pPr>
    </w:lvl>
    <w:lvl w:ilvl="7" w:tplc="A5E8289E">
      <w:start w:val="1"/>
      <w:numFmt w:val="lowerLetter"/>
      <w:lvlText w:val="%8."/>
      <w:lvlJc w:val="left"/>
      <w:pPr>
        <w:ind w:left="5967" w:hanging="360"/>
      </w:pPr>
    </w:lvl>
    <w:lvl w:ilvl="8" w:tplc="B602EA8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8A"/>
    <w:rsid w:val="00185D81"/>
    <w:rsid w:val="003006BE"/>
    <w:rsid w:val="006C2A72"/>
    <w:rsid w:val="00BB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11BF71"/>
  <w15:docId w15:val="{40089AD7-1721-4106-8131-34DC0F3C9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link w:val="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4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  <w:style w:type="paragraph" w:customStyle="1" w:styleId="12">
    <w:name w:val="Заголовок №1"/>
    <w:link w:val="GridTable7Colorful-Accent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80"/>
      <w:jc w:val="center"/>
      <w:outlineLvl w:val="0"/>
    </w:pPr>
    <w:rPr>
      <w:b/>
      <w:bCs/>
      <w:color w:val="000000"/>
      <w:sz w:val="28"/>
      <w:szCs w:val="28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0140C-56E3-4802-8291-CE3C99133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Алена Чернявская</cp:lastModifiedBy>
  <cp:revision>44</cp:revision>
  <cp:lastPrinted>2026-08-26T07:57:00Z</cp:lastPrinted>
  <dcterms:created xsi:type="dcterms:W3CDTF">2025-01-16T03:31:00Z</dcterms:created>
  <dcterms:modified xsi:type="dcterms:W3CDTF">2026-08-26T07:57:00Z</dcterms:modified>
</cp:coreProperties>
</file>