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>
        <w:rPr>
          <w:rFonts w:ascii="Times New Roman" w:hAnsi="Times New Roman" w:cs="Times New Roman"/>
          <w:b/>
          <w:sz w:val="26"/>
          <w:szCs w:val="26"/>
        </w:rPr>
        <w:t>местных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Заречн</w:t>
      </w:r>
      <w:r>
        <w:rPr>
          <w:rFonts w:ascii="Times New Roman" w:hAnsi="Times New Roman" w:cs="Times New Roman"/>
          <w:sz w:val="26"/>
          <w:szCs w:val="26"/>
        </w:rPr>
        <w:t>ое сельское поселение Томского муниципального района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д. Кисловка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 границах  кадастров</w:t>
      </w:r>
      <w:r>
        <w:rPr>
          <w:rFonts w:ascii="Times New Roman" w:hAnsi="Times New Roman" w:cs="Times New Roman"/>
          <w:sz w:val="26"/>
          <w:szCs w:val="26"/>
        </w:rPr>
        <w:t>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квартал</w:t>
      </w:r>
      <w:r>
        <w:rPr>
          <w:rFonts w:ascii="Times New Roman" w:hAnsi="Times New Roman" w:cs="Times New Roman"/>
          <w:sz w:val="26"/>
          <w:szCs w:val="26"/>
        </w:rPr>
        <w:t>ов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 xml:space="preserve">70:14:0108002, 70:14:0108003, 70:14:0108004, 70:14:0108005, 70:14:0100027 (д. Кисловка) </w:t>
      </w:r>
      <w:r>
        <w:rPr>
          <w:rFonts w:ascii="Times New Roman" w:hAnsi="Times New Roman" w:cs="Times New Roman"/>
          <w:sz w:val="26"/>
          <w:szCs w:val="26"/>
        </w:rPr>
        <w:t>в соответствии с Муниципальным контрактом № 237 на  выполнение комплексных кадастровых работ от 19.05.2026г., заключенным со стороны заказчика: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Управление  земельно-имущественных отношений Администрации Томского района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почтовый адрес: 634050, г. Томск, ул. Карла Маркса, 56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адрес электронной почты: raa@atr.tomsk.gov.ru</w:t>
      </w:r>
      <w:r>
        <w:rPr>
          <w:rFonts w:ascii="Times New Roman" w:hAnsi="Times New Roman" w:cs="Times New Roman"/>
          <w:sz w:val="26"/>
          <w:szCs w:val="26"/>
        </w:rPr>
        <w:t xml:space="preserve">; со </w:t>
      </w:r>
      <w:r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r>
        <w:rPr>
          <w:rFonts w:ascii="Times New Roman" w:hAnsi="Times New Roman" w:cs="Times New Roman"/>
          <w:b/>
          <w:sz w:val="26"/>
          <w:szCs w:val="26"/>
        </w:rPr>
        <w:t>Филиал ППК «Роскадастр» по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4" w:tooltip="mailto:filial@70.kadastr.ru" w:history="1"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</w:rPr>
          <w:t>@70.</w:t>
        </w:r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</w:rPr>
          <w:t>.</w:t>
        </w:r>
        <w:r>
          <w:rPr>
            <w:rStyle w:val="Hyperlink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 w:cs="Times New Roman"/>
          <w:sz w:val="26"/>
          <w:szCs w:val="26"/>
        </w:rPr>
        <w:t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6345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21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 Томская область, Томский район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Кафтанчиково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ул.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Коммунистическая, 86</w:t>
      </w:r>
      <w:r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>
        <w:rPr>
          <w:rFonts w:ascii="Times New Roman" w:hAnsi="Times New Roman" w:cs="Times New Roman"/>
          <w:sz w:val="26"/>
          <w:szCs w:val="26"/>
        </w:rPr>
        <w:t>Заречн</w:t>
      </w:r>
      <w:r>
        <w:rPr>
          <w:rFonts w:ascii="Times New Roman" w:hAnsi="Times New Roman" w:cs="Times New Roman"/>
          <w:sz w:val="26"/>
          <w:szCs w:val="26"/>
        </w:rPr>
        <w:t>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>
        <w:rPr>
          <w:rFonts w:ascii="Times New Roman" w:hAnsi="Times New Roman" w:cs="Times New Roman"/>
          <w:sz w:val="26"/>
          <w:szCs w:val="26"/>
        </w:rPr>
        <w:t>омского района</w:t>
      </w:r>
      <w:r>
        <w:rPr>
          <w:rFonts w:ascii="Times New Roman" w:hAnsi="Times New Roman" w:cs="Times New Roman"/>
          <w:sz w:val="26"/>
          <w:szCs w:val="26"/>
        </w:rPr>
        <w:tab/>
      </w:r>
      <w:hyperlink r:id="rId5" w:tooltip="https://tradmin.gosuslugi.ru/" w:history="1">
        <w:r>
          <w:rPr>
            <w:rStyle w:val="Hyperlink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ab/>
        <w:t>Департамента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>правления Росреестра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>
        <w:rPr>
          <w:rFonts w:ascii="Times New Roman" w:hAnsi="Times New Roman" w:cs="Times New Roman"/>
          <w:sz w:val="26"/>
          <w:szCs w:val="26"/>
        </w:rPr>
        <w:t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>
        <w:rPr>
          <w:rFonts w:ascii="Times New Roman" w:hAnsi="Times New Roman" w:cs="Times New Roman"/>
          <w:sz w:val="26"/>
          <w:szCs w:val="26"/>
        </w:rPr>
        <w:t>состоится по адресу: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634521, Томская область, Томский район, с. Кафтанчиково, ул. Коммунистическая, 86, Администрация Заречного сельского поселения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03</w:t>
      </w:r>
      <w:r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на территории кадастров</w:t>
      </w:r>
      <w:r>
        <w:rPr>
          <w:rFonts w:ascii="Times New Roman" w:hAnsi="Times New Roman" w:cs="Times New Roman"/>
          <w:sz w:val="26"/>
          <w:szCs w:val="26"/>
        </w:rPr>
        <w:t>ых</w:t>
      </w:r>
      <w:r>
        <w:rPr>
          <w:rFonts w:ascii="Times New Roman" w:hAnsi="Times New Roman" w:cs="Times New Roman"/>
          <w:sz w:val="26"/>
          <w:szCs w:val="26"/>
        </w:rPr>
        <w:t xml:space="preserve"> квартал</w:t>
      </w:r>
      <w:r>
        <w:rPr>
          <w:rFonts w:ascii="Times New Roman" w:hAnsi="Times New Roman" w:cs="Times New Roman"/>
          <w:sz w:val="26"/>
          <w:szCs w:val="26"/>
        </w:rPr>
        <w:t>ов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70:14:0108002, 70:14:0108003, 70:14:0108004, 70:14:0108005, 70:14:0100027</w:t>
      </w:r>
      <w:r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>
        <w:rPr>
          <w:rFonts w:ascii="Times New Roman" w:hAnsi="Times New Roman" w:cs="Times New Roman"/>
          <w:b/>
          <w:sz w:val="26"/>
          <w:szCs w:val="26"/>
        </w:rPr>
        <w:t>с «</w:t>
      </w:r>
      <w:r>
        <w:rPr>
          <w:rFonts w:ascii="Times New Roman" w:hAnsi="Times New Roman" w:cs="Times New Roman"/>
          <w:b/>
          <w:sz w:val="26"/>
          <w:szCs w:val="26"/>
        </w:rPr>
        <w:t>13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>августа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г.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по «</w:t>
      </w:r>
      <w:r>
        <w:rPr>
          <w:rFonts w:ascii="Times New Roman" w:hAnsi="Times New Roman" w:cs="Times New Roman"/>
          <w:b/>
          <w:sz w:val="26"/>
          <w:szCs w:val="26"/>
        </w:rPr>
        <w:t>02</w:t>
      </w:r>
      <w:r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г. и с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«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сентября</w:t>
      </w:r>
      <w:r>
        <w:rPr>
          <w:rFonts w:ascii="Times New Roman" w:hAnsi="Times New Roman" w:cs="Times New Roman"/>
          <w:b/>
          <w:sz w:val="26"/>
          <w:szCs w:val="26"/>
        </w:rPr>
        <w:t xml:space="preserve"> 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г. по «</w:t>
      </w:r>
      <w:r>
        <w:rPr>
          <w:rFonts w:ascii="Times New Roman" w:hAnsi="Times New Roman" w:cs="Times New Roman"/>
          <w:b/>
          <w:sz w:val="26"/>
          <w:szCs w:val="26"/>
        </w:rPr>
        <w:t>08</w:t>
      </w:r>
      <w:r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>октября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г</w:t>
      </w:r>
      <w:r>
        <w:rPr>
          <w:rFonts w:ascii="Times New Roman" w:hAnsi="Times New Roman" w:cs="Times New Roman"/>
          <w:sz w:val="26"/>
          <w:szCs w:val="26"/>
        </w:rPr>
        <w:t>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>
        <w:rPr>
          <w:rFonts w:ascii="Times New Roman" w:hAnsi="Times New Roman" w:cs="Times New Roman"/>
          <w:sz w:val="26"/>
          <w:szCs w:val="26"/>
        </w:rPr>
        <w:t xml:space="preserve"> и включают в себя сведения</w:t>
      </w:r>
      <w:r>
        <w:rPr>
          <w:rFonts w:ascii="Times New Roman" w:hAnsi="Times New Roman" w:cs="Times New Roman"/>
          <w:sz w:val="26"/>
          <w:szCs w:val="26"/>
        </w:rPr>
        <w:t xml:space="preserve">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r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</w:t>
      </w:r>
      <w:r>
        <w:rPr>
          <w:rFonts w:ascii="Times New Roman" w:hAnsi="Times New Roman" w:cs="Times New Roman"/>
          <w:sz w:val="26"/>
          <w:szCs w:val="26"/>
        </w:rPr>
        <w:t xml:space="preserve">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</w:t>
      </w:r>
      <w:r>
        <w:rPr>
          <w:rFonts w:ascii="Times New Roman" w:hAnsi="Times New Roman" w:cs="Times New Roman"/>
          <w:sz w:val="26"/>
          <w:szCs w:val="26"/>
        </w:rPr>
        <w:t>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>
      <w:type w:val="nextPage"/>
      <w:pgSz w:w="11906" w:h="16838" w:orient="portrait"/>
      <w:pgMar w:top="426" w:right="567" w:bottom="284" w:left="1134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5D8DC2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9BBA59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5F1" w:themeColor="accent1" w:themeTint="34" w:themeFill="accent1" w:themeFillTint="34"/>
    </w:tblPr>
    <w:tblStylePr w:type="band1Horz">
      <w:tblPr/>
      <w:tcPr>
        <w:shd w:val="clear" w:color="FFFFFF" w:fill="ADC5E0" w:themeColor="accent1" w:themeTint="75" w:themeFill="accent1" w:themeFillTint="75"/>
      </w:tcPr>
    </w:tblStylePr>
    <w:tblStylePr w:type="band1Vert">
      <w:tblPr/>
      <w:tcPr>
        <w:shd w:val="clear" w:color="FFFFFF" w:fill="ADC5E0" w:themeColor="accent1" w:themeTint="75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F81BD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2DCDB" w:themeColor="accent2" w:themeTint="32" w:themeFill="accent2" w:themeFillTint="32"/>
    </w:tblPr>
    <w:tblStylePr w:type="band1Horz">
      <w:tblPr/>
      <w:tcPr>
        <w:shd w:val="clear" w:color="FFFFFF" w:fill="E1ADAC" w:themeColor="accent2" w:themeTint="75" w:themeFill="accent2" w:themeFillTint="75"/>
      </w:tcPr>
    </w:tblStylePr>
    <w:tblStylePr w:type="band1Vert">
      <w:tblPr/>
      <w:tcPr>
        <w:shd w:val="clear" w:color="FFFFFF" w:fill="E1ADAC" w:themeColor="accent2" w:themeTint="75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C0504D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AF0DD" w:themeColor="accent3" w:themeTint="34" w:themeFill="accent3" w:themeFillTint="34"/>
    </w:tblPr>
    <w:tblStylePr w:type="band1Horz">
      <w:tblPr/>
      <w:tcPr>
        <w:shd w:val="clear" w:color="FFFFFF" w:fill="D1DFB2" w:themeColor="accent3" w:themeTint="75" w:themeFill="accent3" w:themeFillTint="75"/>
      </w:tcPr>
    </w:tblStylePr>
    <w:tblStylePr w:type="band1Vert">
      <w:tblPr/>
      <w:tcPr>
        <w:shd w:val="clear" w:color="FFFFFF" w:fill="D1DFB2" w:themeColor="accent3" w:themeTint="7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9BBB59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5DFEC" w:themeColor="accent4" w:themeTint="34" w:themeFill="accent4" w:themeFillTint="34"/>
    </w:tblPr>
    <w:tblStylePr w:type="band1Horz">
      <w:tblPr/>
      <w:tcPr>
        <w:shd w:val="clear" w:color="FFFFFF" w:fill="C4B7D4" w:themeColor="accent4" w:themeTint="75" w:themeFill="accent4" w:themeFillTint="75"/>
      </w:tcPr>
    </w:tblStylePr>
    <w:tblStylePr w:type="band1Vert">
      <w:tblPr/>
      <w:tcPr>
        <w:shd w:val="clear" w:color="FFFFFF" w:fill="C4B7D4" w:themeColor="accent4" w:themeTint="75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8064A2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EF3" w:themeColor="accent5" w:themeTint="34" w:themeFill="accent5" w:themeFillTint="34"/>
    </w:tblPr>
    <w:tblStylePr w:type="band1Horz">
      <w:tblPr/>
      <w:tcPr>
        <w:shd w:val="clear" w:color="FFFFFF" w:fill="ABD9E4" w:themeColor="accent5" w:themeTint="75" w:themeFill="accent5" w:themeFillTint="75"/>
      </w:tcPr>
    </w:tblStylePr>
    <w:tblStylePr w:type="band1Vert">
      <w:tblPr/>
      <w:tcPr>
        <w:shd w:val="clear" w:color="FFFFFF" w:fill="ABD9E4" w:themeColor="accent5" w:themeTint="75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BACC6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DE9D8" w:themeColor="accent6" w:themeTint="34" w:themeFill="accent6" w:themeFillTint="34"/>
    </w:tblPr>
    <w:tblStylePr w:type="band1Horz">
      <w:tblPr/>
      <w:tcPr>
        <w:shd w:val="clear" w:color="FFFFFF" w:fill="FBCDA8" w:themeColor="accent6" w:themeTint="75" w:themeFill="accent6" w:themeFillTint="75"/>
      </w:tcPr>
    </w:tblStylePr>
    <w:tblStylePr w:type="band1Vert">
      <w:tblPr/>
      <w:tcPr>
        <w:shd w:val="clear" w:color="FFFFFF" w:fill="FBCDA8" w:themeColor="accent6" w:themeTint="75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79646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Liberation Sans" w:hAnsi="Liberation Sans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Liberation Sans" w:hAnsi="Liberation Sans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404040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Liberation Sans" w:hAnsi="Liberation Sans"/>
        <w:color w:val="404040" w:themeColor="accent1" w:themeShade="95" w:themeTint="80"/>
        <w:sz w:val="22"/>
      </w:rPr>
    </w:tblStylePr>
    <w:tblStylePr w:type="firstCol">
      <w:rPr>
        <w:b/>
        <w:color w:val="3E70A3" w:themeColor="accent1" w:themeShade="95" w:themeTint="80"/>
      </w:rPr>
    </w:tblStylePr>
    <w:tblStylePr w:type="firstRow">
      <w:rPr>
        <w:b/>
        <w:color w:val="3E70A3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E70A3" w:themeColor="accent1" w:themeShade="95" w:themeTint="80"/>
      </w:rPr>
    </w:tblStylePr>
    <w:tblStylePr w:type="lastRow">
      <w:rPr>
        <w:b/>
        <w:color w:val="3E70A3" w:themeColor="accent1" w:themeShade="95" w:themeTint="80"/>
      </w:rPr>
    </w:tblStylePr>
    <w:tblStylePr w:type="wholeTable">
      <w:rPr>
        <w:rFonts w:ascii="Liberation Sans" w:hAnsi="Liberation Sans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</w:tblStylePr>
    <w:tblStylePr w:type="wholeTable">
      <w:rPr>
        <w:rFonts w:ascii="Liberation Sans" w:hAnsi="Liberation Sans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404040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Liberation Sans" w:hAnsi="Liberation Sans"/>
        <w:color w:val="404040" w:themeColor="accent3" w:themeShade="95" w:themeTint="FE"/>
        <w:sz w:val="22"/>
      </w:rPr>
    </w:tblStylePr>
    <w:tblStylePr w:type="firstCol">
      <w:rPr>
        <w:b/>
        <w:color w:val="5C702F" w:themeColor="accent3" w:themeShade="95" w:themeTint="FE"/>
      </w:rPr>
    </w:tblStylePr>
    <w:tblStylePr w:type="firstRow">
      <w:rPr>
        <w:b/>
        <w:color w:val="5C702F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5C702F" w:themeColor="accent3" w:themeShade="95" w:themeTint="FE"/>
      </w:rPr>
    </w:tblStylePr>
    <w:tblStylePr w:type="lastRow">
      <w:rPr>
        <w:b/>
        <w:color w:val="5C702F" w:themeColor="accent3" w:themeShade="95" w:themeTint="FE"/>
      </w:rPr>
    </w:tblStylePr>
    <w:tblStylePr w:type="wholeTable">
      <w:rPr>
        <w:rFonts w:ascii="Liberation Sans" w:hAnsi="Liberation Sans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</w:tblStylePr>
    <w:tblStylePr w:type="wholeTable">
      <w:rPr>
        <w:rFonts w:ascii="Liberation Sans" w:hAnsi="Liberation Sans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Liberation Sans" w:hAnsi="Liberation Sans"/>
        <w:color w:val="3E70A3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Liberation Sans" w:hAnsi="Liberation Sans"/>
        <w:color w:val="3E70A3" w:themeColor="accen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E70A3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3E70A3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E70A3" w:themeColor="accen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3E70A3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9C3A37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Liberation Sans" w:hAnsi="Liberation Sans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000000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Liberation Sans" w:hAnsi="Liberation Sans"/>
        <w:color w:val="5C702F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Liberation Sans" w:hAnsi="Liberation Sans"/>
        <w:color w:val="5C702F" w:themeColor="accent3" w:themeShade="95" w:themeTint="FE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5C702F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5C702F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3" w:themeTint="FE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5C702F" w:themeColor="accent3" w:themeShade="95" w:themeTint="FE"/>
        <w:sz w:val="22"/>
      </w:rPr>
      <w:tblPr/>
      <w:tcPr>
        <w:tcBorders>
          <w:top w:val="none" w:sz="0" w:space="0" w:color="auto"/>
          <w:left w:val="single" w:sz="4" w:space="0" w:color="000000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5C702F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664F82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Liberation Sans" w:hAnsi="Liberation Sans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66777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5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blPr/>
      <w:tcPr>
        <w:tcBorders>
          <w:top w:val="none" w:sz="0" w:space="0" w:color="auto"/>
          <w:left w:val="single" w:sz="4" w:space="0" w:color="000000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blPr/>
      <w:tcPr>
        <w:tcBorders>
          <w:top w:val="single" w:sz="4" w:space="0" w:color="000000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B053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6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blPr/>
      <w:tcPr>
        <w:tcBorders>
          <w:top w:val="none" w:sz="0" w:space="0" w:color="auto"/>
          <w:left w:val="single" w:sz="4" w:space="0" w:color="000000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blPr/>
      <w:tcPr>
        <w:tcBorders>
          <w:top w:val="single" w:sz="4" w:space="0" w:color="000000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C3D69B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91CDDC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9BF90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4F81BD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4F81BD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4F81BD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D99694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3D69B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B2A1C6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91CDDC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F9BF90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404040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Liberation Sans" w:hAnsi="Liberation Sans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404040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Liberation Sans" w:hAnsi="Liberation Sans"/>
        <w:color w:val="404040" w:themeColor="accent3" w:themeShade="95" w:themeTint="98"/>
        <w:sz w:val="22"/>
      </w:rPr>
    </w:tblStylePr>
    <w:tblStylePr w:type="firstCol">
      <w:rPr>
        <w:b/>
        <w:color w:val="7C983F" w:themeColor="accent3" w:themeShade="95" w:themeTint="98"/>
      </w:rPr>
    </w:tblStylePr>
    <w:tblStylePr w:type="firstRow">
      <w:rPr>
        <w:b/>
        <w:color w:val="7C983F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C983F" w:themeColor="accent3" w:themeShade="95" w:themeTint="98"/>
      </w:rPr>
    </w:tblStylePr>
    <w:tblStylePr w:type="lastRow">
      <w:rPr>
        <w:b/>
        <w:color w:val="7C983F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404040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Liberation Sans" w:hAnsi="Liberation Sans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40404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Liberation Sans" w:hAnsi="Liberation Sans"/>
        <w:color w:val="404040" w:themeColor="accent5" w:themeShade="95" w:themeTint="9A"/>
        <w:sz w:val="22"/>
      </w:rPr>
    </w:tblStylePr>
    <w:tblStylePr w:type="firstCol">
      <w:rPr>
        <w:b/>
        <w:color w:val="338AA0" w:themeColor="accent5" w:themeShade="95" w:themeTint="9A"/>
      </w:rPr>
    </w:tblStylePr>
    <w:tblStylePr w:type="firstRow">
      <w:rPr>
        <w:b/>
        <w:color w:val="338AA0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8AA0" w:themeColor="accent5" w:themeShade="95" w:themeTint="9A"/>
      </w:rPr>
    </w:tblStylePr>
    <w:tblStylePr w:type="lastRow">
      <w:rPr>
        <w:b/>
        <w:color w:val="338AA0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404040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Liberation Sans" w:hAnsi="Liberation Sans"/>
        <w:color w:val="404040" w:themeColor="accent6" w:themeShade="95" w:themeTint="98"/>
        <w:sz w:val="22"/>
      </w:rPr>
    </w:tblStylePr>
    <w:tblStylePr w:type="firstCol">
      <w:rPr>
        <w:b/>
        <w:color w:val="D9680C" w:themeColor="accent6" w:themeShade="95" w:themeTint="98"/>
      </w:rPr>
    </w:tblStylePr>
    <w:tblStylePr w:type="firstRow">
      <w:rPr>
        <w:b/>
        <w:color w:val="D9680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D9680C" w:themeColor="accent6" w:themeShade="95" w:themeTint="98"/>
      </w:rPr>
    </w:tblStylePr>
    <w:tblStylePr w:type="lastRow">
      <w:rPr>
        <w:b/>
        <w:color w:val="D9680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Liberation Sans" w:hAnsi="Liberation Sans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Liberation Sans" w:hAnsi="Liberation Sans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000000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2A4B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1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blPr/>
      <w:tcPr>
        <w:tcBorders>
          <w:top w:val="none" w:sz="0" w:space="0" w:color="auto"/>
          <w:left w:val="single" w:sz="4" w:space="0" w:color="000000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blPr/>
      <w:tcPr>
        <w:tcBorders>
          <w:top w:val="single" w:sz="4" w:space="0" w:color="000000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Liberation Sans" w:hAnsi="Liberation Sans"/>
        <w:color w:val="9C3A37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Liberation Sans" w:hAnsi="Liberation Sans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000000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9C3A37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Liberation Sans" w:hAnsi="Liberation Sans"/>
        <w:color w:val="7C983F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Liberation Sans" w:hAnsi="Liberation Sans"/>
        <w:color w:val="7C983F" w:themeColor="accent3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7C983F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7C983F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3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7C983F" w:themeColor="accent3" w:themeShade="95" w:themeTint="98"/>
        <w:sz w:val="22"/>
      </w:rPr>
      <w:tblPr/>
      <w:tcPr>
        <w:tcBorders>
          <w:top w:val="none" w:sz="0" w:space="0" w:color="auto"/>
          <w:left w:val="single" w:sz="4" w:space="0" w:color="000000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7C983F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7C983F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Liberation Sans" w:hAnsi="Liberation Sans"/>
        <w:color w:val="664F82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Liberation Sans" w:hAnsi="Liberation Sans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664F82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Liberation Sans" w:hAnsi="Liberation Sans"/>
        <w:color w:val="338AA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Liberation Sans" w:hAnsi="Liberation Sans"/>
        <w:color w:val="338AA0" w:themeColor="accent5" w:themeShade="95" w:themeTint="9A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338AA0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338AA0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5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338AA0" w:themeColor="accent5" w:themeShade="95" w:themeTint="9A"/>
        <w:sz w:val="22"/>
      </w:rPr>
      <w:tblPr/>
      <w:tcPr>
        <w:tcBorders>
          <w:top w:val="none" w:sz="0" w:space="0" w:color="auto"/>
          <w:left w:val="single" w:sz="4" w:space="0" w:color="000000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338AA0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338AA0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Liberation Sans" w:hAnsi="Liberation Sans"/>
        <w:color w:val="D9680C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Liberation Sans" w:hAnsi="Liberation Sans"/>
        <w:color w:val="D9680C" w:themeColor="accent6" w:themeShade="95" w:themeTint="98"/>
        <w:sz w:val="22"/>
      </w:rPr>
    </w:tblStylePr>
    <w:tblStylePr w:type="firstCol">
      <w:pPr>
        <w:jc w:val="right"/>
      </w:pPr>
      <w:rPr>
        <w:rFonts w:ascii="Liberation Sans" w:hAnsi="Liberation Sans"/>
        <w:i/>
        <w:color w:val="D9680C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Liberation Sans" w:hAnsi="Liberation Sans"/>
        <w:i/>
        <w:color w:val="D9680C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accent6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Liberation Sans" w:hAnsi="Liberation Sans"/>
        <w:i/>
        <w:color w:val="D9680C" w:themeColor="accent6" w:themeShade="95" w:themeTint="98"/>
        <w:sz w:val="22"/>
      </w:rPr>
      <w:tblPr/>
      <w:tcPr>
        <w:tcBorders>
          <w:top w:val="none" w:sz="0" w:space="0" w:color="auto"/>
          <w:left w:val="single" w:sz="4" w:space="0" w:color="00000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Liberation Sans" w:hAnsi="Liberation Sans"/>
        <w:i/>
        <w:color w:val="D9680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  <w:tblStylePr w:type="wholeTable">
      <w:rPr>
        <w:rFonts w:ascii="Liberation Sans" w:hAnsi="Liberation Sans"/>
        <w:color w:val="D9680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filial@70.kadastr.ru" TargetMode="External" /><Relationship Id="rId5" Type="http://schemas.openxmlformats.org/officeDocument/2006/relationships/hyperlink" Target="https://tradmin.gosuslugi.ru/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shatrovaon</cp:lastModifiedBy>
  <cp:revision>6</cp:revision>
  <dcterms:created xsi:type="dcterms:W3CDTF">2026-06-08T01:53:00Z</dcterms:created>
  <dcterms:modified xsi:type="dcterms:W3CDTF">2026-08-24T03:08:01Z</dcterms:modified>
</cp:coreProperties>
</file>