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FB3" w:rsidRPr="00243B86" w:rsidRDefault="005A6FB3" w:rsidP="005A6FB3">
      <w:pPr>
        <w:pStyle w:val="24"/>
        <w:spacing w:before="0"/>
        <w:ind w:right="-1"/>
        <w:rPr>
          <w:rFonts w:ascii="PT Astra Serif" w:hAnsi="PT Astra Serif" w:cs="PT Astra Serif"/>
          <w:sz w:val="26"/>
          <w:szCs w:val="26"/>
        </w:rPr>
      </w:pPr>
      <w:r w:rsidRPr="00243B86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6</w:t>
      </w:r>
      <w:r w:rsidRPr="00243B86">
        <w:rPr>
          <w:rFonts w:ascii="PT Astra Serif" w:hAnsi="PT Astra Serif" w:cs="PT Astra Serif"/>
          <w:sz w:val="26"/>
          <w:szCs w:val="26"/>
        </w:rPr>
        <w:t>.08.2026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№ 3</w:t>
      </w:r>
      <w:r>
        <w:rPr>
          <w:rFonts w:ascii="PT Astra Serif" w:hAnsi="PT Astra Serif" w:cs="PT Astra Serif"/>
          <w:sz w:val="26"/>
          <w:szCs w:val="26"/>
        </w:rPr>
        <w:t>4</w:t>
      </w:r>
    </w:p>
    <w:p w:rsidR="005A6FB3" w:rsidRPr="00C36381" w:rsidRDefault="005A6FB3" w:rsidP="005A6FB3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  <w:bookmarkStart w:id="0" w:name="_GoBack"/>
    </w:p>
    <w:p w:rsidR="005A6FB3" w:rsidRPr="00C36381" w:rsidRDefault="005A6FB3" w:rsidP="005A6FB3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bookmarkEnd w:id="0"/>
    <w:p w:rsidR="00251820" w:rsidRPr="00CF1D88" w:rsidRDefault="00CF1D88">
      <w:pPr>
        <w:ind w:firstLine="0"/>
        <w:jc w:val="center"/>
        <w:rPr>
          <w:rFonts w:ascii="PT Astra Serif" w:hAnsi="PT Astra Serif"/>
          <w:sz w:val="26"/>
          <w:szCs w:val="26"/>
        </w:rPr>
      </w:pPr>
      <w:r w:rsidRPr="00CF1D88">
        <w:rPr>
          <w:rFonts w:ascii="PT Astra Serif" w:hAnsi="PT Astra Serif"/>
          <w:sz w:val="26"/>
          <w:szCs w:val="26"/>
        </w:rPr>
        <w:t xml:space="preserve">О назначении временно исполняющего полномочия </w:t>
      </w:r>
      <w:r w:rsidRPr="00CF1D88">
        <w:rPr>
          <w:rFonts w:ascii="PT Astra Serif" w:hAnsi="PT Astra Serif"/>
          <w:sz w:val="26"/>
          <w:szCs w:val="26"/>
        </w:rPr>
        <w:br/>
        <w:t xml:space="preserve">Главы </w:t>
      </w:r>
      <w:proofErr w:type="spellStart"/>
      <w:r w:rsidRPr="00CF1D88">
        <w:rPr>
          <w:rFonts w:ascii="PT Astra Serif" w:hAnsi="PT Astra Serif"/>
          <w:sz w:val="26"/>
          <w:szCs w:val="26"/>
        </w:rPr>
        <w:t>Иштанского</w:t>
      </w:r>
      <w:proofErr w:type="spellEnd"/>
      <w:r w:rsidRPr="00CF1D88">
        <w:rPr>
          <w:rFonts w:ascii="PT Astra Serif" w:hAnsi="PT Astra Serif"/>
          <w:sz w:val="26"/>
          <w:szCs w:val="26"/>
        </w:rPr>
        <w:t xml:space="preserve"> сельского поселения </w:t>
      </w:r>
    </w:p>
    <w:p w:rsidR="00251820" w:rsidRPr="00CF1D88" w:rsidRDefault="00251820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251820" w:rsidRPr="00CF1D88" w:rsidRDefault="00251820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251820" w:rsidRPr="00CF1D88" w:rsidRDefault="00CF1D88">
      <w:pPr>
        <w:jc w:val="both"/>
        <w:rPr>
          <w:rFonts w:ascii="PT Astra Serif" w:hAnsi="PT Astra Serif"/>
          <w:sz w:val="26"/>
          <w:szCs w:val="26"/>
        </w:rPr>
      </w:pPr>
      <w:r w:rsidRPr="00CF1D88">
        <w:rPr>
          <w:rFonts w:ascii="PT Astra Serif" w:hAnsi="PT Astra Serif"/>
          <w:sz w:val="26"/>
          <w:szCs w:val="26"/>
        </w:rPr>
        <w:t>В соответствии с частью 22 статьи 19, частью 16 статьи 21 Федерального закона от 20 марта 2025 года № 33-ФЗ «Об общих принципах организации местного самоуправления в единой систе</w:t>
      </w:r>
      <w:r>
        <w:rPr>
          <w:rFonts w:ascii="PT Astra Serif" w:hAnsi="PT Astra Serif"/>
          <w:sz w:val="26"/>
          <w:szCs w:val="26"/>
        </w:rPr>
        <w:t xml:space="preserve">ме публичной власти», в связи </w:t>
      </w:r>
      <w:r>
        <w:rPr>
          <w:rFonts w:ascii="PT Astra Serif" w:hAnsi="PT Astra Serif"/>
          <w:sz w:val="26"/>
          <w:szCs w:val="26"/>
        </w:rPr>
        <w:br/>
        <w:t xml:space="preserve">с </w:t>
      </w:r>
      <w:r w:rsidRPr="00CF1D88">
        <w:rPr>
          <w:rFonts w:ascii="PT Astra Serif" w:hAnsi="PT Astra Serif"/>
          <w:sz w:val="26"/>
          <w:szCs w:val="26"/>
        </w:rPr>
        <w:t>досрочным прекращением с 21 августа 2026 года полномочий</w:t>
      </w:r>
      <w:r>
        <w:rPr>
          <w:rFonts w:ascii="PT Astra Serif" w:hAnsi="PT Astra Serif"/>
          <w:sz w:val="26"/>
          <w:szCs w:val="26"/>
        </w:rPr>
        <w:t xml:space="preserve"> </w:t>
      </w:r>
      <w:r w:rsidRPr="00CF1D88">
        <w:rPr>
          <w:rFonts w:ascii="PT Astra Serif" w:hAnsi="PT Astra Serif"/>
          <w:sz w:val="26"/>
          <w:szCs w:val="26"/>
        </w:rPr>
        <w:br/>
        <w:t xml:space="preserve">Главы </w:t>
      </w:r>
      <w:proofErr w:type="spellStart"/>
      <w:r w:rsidRPr="00CF1D88">
        <w:rPr>
          <w:rFonts w:ascii="PT Astra Serif" w:hAnsi="PT Astra Serif"/>
          <w:sz w:val="26"/>
          <w:szCs w:val="26"/>
        </w:rPr>
        <w:t>Иштанского</w:t>
      </w:r>
      <w:proofErr w:type="spellEnd"/>
      <w:r w:rsidRPr="00CF1D88">
        <w:rPr>
          <w:rFonts w:ascii="PT Astra Serif" w:hAnsi="PT Astra Serif"/>
          <w:sz w:val="26"/>
          <w:szCs w:val="26"/>
        </w:rPr>
        <w:t xml:space="preserve"> сельского поселения </w:t>
      </w:r>
    </w:p>
    <w:p w:rsidR="00251820" w:rsidRPr="00CF1D88" w:rsidRDefault="00CF1D88">
      <w:pPr>
        <w:tabs>
          <w:tab w:val="left" w:pos="7088"/>
        </w:tabs>
        <w:rPr>
          <w:rFonts w:ascii="PT Astra Serif" w:hAnsi="PT Astra Serif"/>
          <w:sz w:val="26"/>
          <w:szCs w:val="26"/>
        </w:rPr>
      </w:pPr>
      <w:r w:rsidRPr="00CF1D88">
        <w:rPr>
          <w:rFonts w:ascii="PT Astra Serif" w:hAnsi="PT Astra Serif"/>
          <w:sz w:val="26"/>
          <w:szCs w:val="26"/>
        </w:rPr>
        <w:t>ПОСТАНОВЛЯЮ:</w:t>
      </w:r>
    </w:p>
    <w:p w:rsidR="00251820" w:rsidRPr="00CF1D88" w:rsidRDefault="00CF1D88">
      <w:pPr>
        <w:pStyle w:val="a4"/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 w:rsidRPr="00CF1D88">
        <w:rPr>
          <w:rFonts w:ascii="PT Astra Serif" w:hAnsi="PT Astra Serif"/>
          <w:sz w:val="26"/>
          <w:szCs w:val="26"/>
        </w:rPr>
        <w:t xml:space="preserve">1. Назначить Фомину Елену Юрьевну временно исполняющим полномочия Главы </w:t>
      </w:r>
      <w:proofErr w:type="spellStart"/>
      <w:r w:rsidRPr="00CF1D88">
        <w:rPr>
          <w:rFonts w:ascii="PT Astra Serif" w:hAnsi="PT Astra Serif"/>
          <w:sz w:val="26"/>
          <w:szCs w:val="26"/>
        </w:rPr>
        <w:t>Иштанского</w:t>
      </w:r>
      <w:proofErr w:type="spellEnd"/>
      <w:r w:rsidRPr="00CF1D88">
        <w:rPr>
          <w:rFonts w:ascii="PT Astra Serif" w:hAnsi="PT Astra Serif"/>
          <w:sz w:val="26"/>
          <w:szCs w:val="26"/>
        </w:rPr>
        <w:t xml:space="preserve"> сельского поселения на срок до дня избрания Главы </w:t>
      </w:r>
      <w:proofErr w:type="spellStart"/>
      <w:r w:rsidRPr="00CF1D88">
        <w:rPr>
          <w:rFonts w:ascii="PT Astra Serif" w:hAnsi="PT Astra Serif"/>
          <w:sz w:val="26"/>
          <w:szCs w:val="26"/>
        </w:rPr>
        <w:t>Иштанского</w:t>
      </w:r>
      <w:proofErr w:type="spellEnd"/>
      <w:r w:rsidRPr="00CF1D88">
        <w:rPr>
          <w:rFonts w:ascii="PT Astra Serif" w:hAnsi="PT Astra Serif"/>
          <w:sz w:val="26"/>
          <w:szCs w:val="26"/>
        </w:rPr>
        <w:t xml:space="preserve"> сельского посе</w:t>
      </w:r>
      <w:r>
        <w:rPr>
          <w:rFonts w:ascii="PT Astra Serif" w:hAnsi="PT Astra Serif"/>
          <w:sz w:val="26"/>
          <w:szCs w:val="26"/>
        </w:rPr>
        <w:t xml:space="preserve">ления в установленном порядке и </w:t>
      </w:r>
      <w:r w:rsidRPr="00CF1D88">
        <w:rPr>
          <w:rFonts w:ascii="PT Astra Serif" w:hAnsi="PT Astra Serif"/>
          <w:sz w:val="26"/>
          <w:szCs w:val="26"/>
        </w:rPr>
        <w:t xml:space="preserve">вступления </w:t>
      </w:r>
      <w:r>
        <w:rPr>
          <w:rFonts w:ascii="PT Astra Serif" w:hAnsi="PT Astra Serif"/>
          <w:sz w:val="26"/>
          <w:szCs w:val="26"/>
        </w:rPr>
        <w:br/>
      </w:r>
      <w:r w:rsidRPr="00CF1D88">
        <w:rPr>
          <w:rFonts w:ascii="PT Astra Serif" w:hAnsi="PT Astra Serif"/>
          <w:sz w:val="26"/>
          <w:szCs w:val="26"/>
        </w:rPr>
        <w:t>его в должность.</w:t>
      </w:r>
    </w:p>
    <w:p w:rsidR="00251820" w:rsidRPr="00CF1D88" w:rsidRDefault="00CF1D88">
      <w:pPr>
        <w:pStyle w:val="a4"/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 w:rsidRPr="00CF1D88">
        <w:rPr>
          <w:rFonts w:ascii="PT Astra Serif" w:hAnsi="PT Astra Serif"/>
          <w:sz w:val="26"/>
          <w:szCs w:val="26"/>
        </w:rPr>
        <w:t>2. Настоящий указ вступает в силу со дня его официального опубликования.</w:t>
      </w:r>
    </w:p>
    <w:p w:rsidR="00251820" w:rsidRPr="00CF1D88" w:rsidRDefault="00CF1D88">
      <w:pPr>
        <w:pStyle w:val="a4"/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 w:rsidRPr="00CF1D88">
        <w:rPr>
          <w:rFonts w:ascii="PT Astra Serif" w:hAnsi="PT Astra Serif"/>
          <w:sz w:val="26"/>
          <w:szCs w:val="26"/>
        </w:rPr>
        <w:t>3. </w:t>
      </w:r>
      <w:proofErr w:type="gramStart"/>
      <w:r w:rsidRPr="00CF1D8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CF1D88">
        <w:rPr>
          <w:rFonts w:ascii="PT Astra Serif" w:hAnsi="PT Astra Serif"/>
          <w:sz w:val="26"/>
          <w:szCs w:val="26"/>
        </w:rPr>
        <w:t xml:space="preserve"> исполнение</w:t>
      </w:r>
      <w:r>
        <w:rPr>
          <w:rFonts w:ascii="PT Astra Serif" w:hAnsi="PT Astra Serif"/>
          <w:sz w:val="26"/>
          <w:szCs w:val="26"/>
        </w:rPr>
        <w:t xml:space="preserve">м настоящего указа возложить на </w:t>
      </w:r>
      <w:r w:rsidRPr="00CF1D88">
        <w:rPr>
          <w:rFonts w:ascii="PT Astra Serif" w:hAnsi="PT Astra Serif"/>
          <w:sz w:val="26"/>
          <w:szCs w:val="26"/>
        </w:rPr>
        <w:t>заместителя Губернатора Томской области по внутренней политике.</w:t>
      </w: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251820" w:rsidRPr="00CF1D88" w:rsidRDefault="00CF1D88" w:rsidP="00CF1D88">
      <w:pPr>
        <w:tabs>
          <w:tab w:val="left" w:pos="0"/>
        </w:tabs>
        <w:ind w:firstLine="0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Губернатора Томской области</w:t>
      </w:r>
      <w:r w:rsidRPr="00CF1D8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</w:t>
      </w:r>
      <w:r w:rsidRPr="00CF1D88">
        <w:rPr>
          <w:rFonts w:ascii="PT Astra Serif" w:eastAsia="PT Astra Serif" w:hAnsi="PT Astra Serif" w:cs="PT Astra Serif"/>
          <w:sz w:val="26"/>
          <w:szCs w:val="26"/>
        </w:rPr>
        <w:t xml:space="preserve">   </w:t>
      </w:r>
      <w:r>
        <w:rPr>
          <w:rFonts w:ascii="PT Astra Serif" w:eastAsia="PT Astra Serif" w:hAnsi="PT Astra Serif" w:cs="PT Astra Serif"/>
          <w:sz w:val="26"/>
          <w:szCs w:val="26"/>
        </w:rPr>
        <w:t>А.В. Кондратьев</w:t>
      </w: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251820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CF1D88" w:rsidRDefault="00CF1D88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CF1D88" w:rsidRDefault="00CF1D88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CF1D88" w:rsidRDefault="00CF1D88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CF1D88" w:rsidRDefault="00CF1D88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CF1D88" w:rsidRDefault="00CF1D88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CF1D88" w:rsidRPr="00CF1D88" w:rsidRDefault="00CF1D88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251820" w:rsidRPr="00CF1D88" w:rsidRDefault="00251820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251820" w:rsidRPr="00CF1D88" w:rsidRDefault="00CF1D88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 w:rsidRPr="00CF1D88">
        <w:rPr>
          <w:rFonts w:ascii="PT Astra Serif" w:eastAsia="PT Astra Serif" w:hAnsi="PT Astra Serif" w:cs="PT Astra Serif"/>
          <w:sz w:val="20"/>
        </w:rPr>
        <w:t>Шрейдер</w:t>
      </w:r>
      <w:proofErr w:type="spellEnd"/>
      <w:r w:rsidRPr="00CF1D88">
        <w:rPr>
          <w:rFonts w:ascii="PT Astra Serif" w:eastAsia="PT Astra Serif" w:hAnsi="PT Astra Serif" w:cs="PT Astra Serif"/>
          <w:sz w:val="20"/>
        </w:rPr>
        <w:t xml:space="preserve"> О.А.</w:t>
      </w:r>
    </w:p>
    <w:p w:rsidR="00251820" w:rsidRPr="00CF1D88" w:rsidRDefault="00CF1D88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r w:rsidRPr="00CF1D88">
        <w:rPr>
          <w:rFonts w:ascii="PT Astra Serif" w:eastAsia="PT Astra Serif" w:hAnsi="PT Astra Serif" w:cs="PT Astra Serif"/>
          <w:sz w:val="20"/>
        </w:rPr>
        <w:t>0826mn03.ug2026</w:t>
      </w:r>
    </w:p>
    <w:sectPr w:rsidR="00251820" w:rsidRPr="00CF1D88" w:rsidSect="005A6F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A51" w:rsidRDefault="00CF1D88">
      <w:r>
        <w:separator/>
      </w:r>
    </w:p>
  </w:endnote>
  <w:endnote w:type="continuationSeparator" w:id="0">
    <w:p w:rsidR="006A3A51" w:rsidRDefault="00CF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820" w:rsidRDefault="00251820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A51" w:rsidRDefault="00CF1D88">
      <w:r>
        <w:separator/>
      </w:r>
    </w:p>
  </w:footnote>
  <w:footnote w:type="continuationSeparator" w:id="0">
    <w:p w:rsidR="006A3A51" w:rsidRDefault="00CF1D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820" w:rsidRDefault="00CF1D88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251820" w:rsidRDefault="00251820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820" w:rsidRDefault="00CF1D88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 w:rsidR="005A6FB3"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251820" w:rsidRDefault="00251820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820" w:rsidRDefault="00CF1D8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69CDEACE" wp14:editId="1BB5D7E6">
          <wp:extent cx="723900" cy="657225"/>
          <wp:effectExtent l="0" t="0" r="0" b="9525"/>
          <wp:docPr id="1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102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1820" w:rsidRDefault="00CF1D88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251820" w:rsidRDefault="00CF1D88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251820" w:rsidRPr="005A6FB3" w:rsidRDefault="00251820" w:rsidP="00CF1D88">
    <w:pPr>
      <w:pStyle w:val="ac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  <w:p w:rsidR="00CF1D88" w:rsidRPr="005A6FB3" w:rsidRDefault="00CF1D88" w:rsidP="00CF1D88">
    <w:pPr>
      <w:pStyle w:val="ac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57E337"/>
    <w:multiLevelType w:val="hybridMultilevel"/>
    <w:tmpl w:val="00000000"/>
    <w:lvl w:ilvl="0" w:tplc="40E0492C">
      <w:start w:val="1"/>
      <w:numFmt w:val="decimal"/>
      <w:pStyle w:val="a"/>
      <w:lvlText w:val="%1."/>
      <w:lvlJc w:val="left"/>
      <w:pPr>
        <w:ind w:left="1069" w:hanging="360"/>
      </w:pPr>
    </w:lvl>
    <w:lvl w:ilvl="1" w:tplc="6F1268CC">
      <w:start w:val="1"/>
      <w:numFmt w:val="lowerLetter"/>
      <w:lvlText w:val="%2."/>
      <w:lvlJc w:val="left"/>
      <w:pPr>
        <w:ind w:left="1789" w:hanging="360"/>
      </w:pPr>
    </w:lvl>
    <w:lvl w:ilvl="2" w:tplc="ECC85FF0">
      <w:start w:val="1"/>
      <w:numFmt w:val="lowerRoman"/>
      <w:lvlText w:val="%3."/>
      <w:lvlJc w:val="right"/>
      <w:pPr>
        <w:ind w:left="2509" w:hanging="180"/>
      </w:pPr>
    </w:lvl>
    <w:lvl w:ilvl="3" w:tplc="D932FB80">
      <w:start w:val="1"/>
      <w:numFmt w:val="decimal"/>
      <w:lvlText w:val="%4."/>
      <w:lvlJc w:val="left"/>
      <w:pPr>
        <w:ind w:left="3229" w:hanging="360"/>
      </w:pPr>
    </w:lvl>
    <w:lvl w:ilvl="4" w:tplc="F214747C">
      <w:start w:val="1"/>
      <w:numFmt w:val="lowerLetter"/>
      <w:lvlText w:val="%5."/>
      <w:lvlJc w:val="left"/>
      <w:pPr>
        <w:ind w:left="3949" w:hanging="360"/>
      </w:pPr>
    </w:lvl>
    <w:lvl w:ilvl="5" w:tplc="4E0A6C5C">
      <w:start w:val="1"/>
      <w:numFmt w:val="lowerRoman"/>
      <w:lvlText w:val="%6."/>
      <w:lvlJc w:val="right"/>
      <w:pPr>
        <w:ind w:left="4669" w:hanging="180"/>
      </w:pPr>
    </w:lvl>
    <w:lvl w:ilvl="6" w:tplc="61E2B23A">
      <w:start w:val="1"/>
      <w:numFmt w:val="decimal"/>
      <w:lvlText w:val="%7."/>
      <w:lvlJc w:val="left"/>
      <w:pPr>
        <w:ind w:left="5389" w:hanging="360"/>
      </w:pPr>
    </w:lvl>
    <w:lvl w:ilvl="7" w:tplc="079063E4">
      <w:start w:val="1"/>
      <w:numFmt w:val="lowerLetter"/>
      <w:lvlText w:val="%8."/>
      <w:lvlJc w:val="left"/>
      <w:pPr>
        <w:ind w:left="6109" w:hanging="360"/>
      </w:pPr>
    </w:lvl>
    <w:lvl w:ilvl="8" w:tplc="A8CA0206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820"/>
    <w:rsid w:val="00251820"/>
    <w:rsid w:val="005A6FB3"/>
    <w:rsid w:val="006A3A51"/>
    <w:rsid w:val="008C41AA"/>
    <w:rsid w:val="00C36381"/>
    <w:rsid w:val="00CF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1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basedOn w:val="a1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uiPriority w:val="99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uiPriority w:val="35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1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basedOn w:val="a1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uiPriority w:val="99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uiPriority w:val="35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dcterms:created xsi:type="dcterms:W3CDTF">2026-08-27T10:01:00Z</dcterms:created>
  <dcterms:modified xsi:type="dcterms:W3CDTF">2026-08-27T10:10:00Z</dcterms:modified>
  <cp:version>917504</cp:version>
</cp:coreProperties>
</file>