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79D" w:rsidRDefault="0018700E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noProof/>
          <w:sz w:val="26"/>
        </w:rPr>
        <mc:AlternateContent>
          <mc:Choice Requires="wpg">
            <w:drawing>
              <wp:inline distT="0" distB="0" distL="0" distR="0">
                <wp:extent cx="734060" cy="73406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34060" cy="734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7.80pt;height:57.80pt;mso-wrap-distance-left:0.00pt;mso-wrap-distance-top:0.00pt;mso-wrap-distance-right:0.00pt;mso-wrap-distance-bottom:0.00pt;z-index:1;" stroked="f">
                <v:imagedata r:id="rId11" o:title=""/>
                <o:lock v:ext="edit" rotation="t"/>
              </v:shape>
            </w:pict>
          </mc:Fallback>
        </mc:AlternateContent>
      </w:r>
    </w:p>
    <w:p w:rsidR="00E7279D" w:rsidRDefault="00E7279D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</w:p>
    <w:p w:rsidR="00E7279D" w:rsidRDefault="0018700E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ПравИТЕЛЬСТВО ТОМСКОЙ ОБЛАСТИ</w:t>
      </w:r>
    </w:p>
    <w:p w:rsidR="00E7279D" w:rsidRDefault="00E7279D">
      <w:pPr>
        <w:pStyle w:val="ConsPlusTitle"/>
        <w:widowControl/>
        <w:jc w:val="center"/>
        <w:rPr>
          <w:rFonts w:ascii="PT Astra Serif" w:hAnsi="PT Astra Serif" w:cs="PT Astra Serif"/>
          <w:sz w:val="26"/>
        </w:rPr>
      </w:pPr>
    </w:p>
    <w:p w:rsidR="00E7279D" w:rsidRDefault="0018700E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eastAsia="PT Astra Serif" w:hAnsi="PT Astra Serif" w:cs="PT Astra Serif"/>
          <w:spacing w:val="20"/>
          <w:szCs w:val="28"/>
        </w:rPr>
        <w:t>ПОСТАНОВЛЕНИЕ</w:t>
      </w:r>
    </w:p>
    <w:p w:rsidR="00723AAD" w:rsidRPr="00723AAD" w:rsidRDefault="00723AAD" w:rsidP="00723AAD">
      <w:pPr>
        <w:pStyle w:val="ConsPlusNormal"/>
        <w:spacing w:before="480"/>
        <w:jc w:val="both"/>
        <w:rPr>
          <w:rFonts w:ascii="PT Astra Serif" w:hAnsi="PT Astra Serif"/>
          <w:sz w:val="26"/>
          <w:szCs w:val="26"/>
        </w:rPr>
      </w:pPr>
      <w:r w:rsidRPr="00723AAD">
        <w:rPr>
          <w:rFonts w:ascii="PT Astra Serif" w:hAnsi="PT Astra Serif"/>
          <w:sz w:val="26"/>
          <w:szCs w:val="26"/>
        </w:rPr>
        <w:t>11.09.2026</w:t>
      </w:r>
      <w:r w:rsidRPr="00723AAD">
        <w:rPr>
          <w:rFonts w:ascii="PT Astra Serif" w:hAnsi="PT Astra Serif"/>
          <w:sz w:val="26"/>
          <w:szCs w:val="26"/>
        </w:rPr>
        <w:tab/>
      </w:r>
      <w:r w:rsidRPr="00723AAD">
        <w:rPr>
          <w:rFonts w:ascii="PT Astra Serif" w:hAnsi="PT Astra Serif"/>
          <w:sz w:val="26"/>
          <w:szCs w:val="26"/>
        </w:rPr>
        <w:tab/>
      </w:r>
      <w:r w:rsidRPr="00723AAD">
        <w:rPr>
          <w:rFonts w:ascii="PT Astra Serif" w:hAnsi="PT Astra Serif"/>
          <w:sz w:val="26"/>
          <w:szCs w:val="26"/>
        </w:rPr>
        <w:tab/>
      </w:r>
      <w:r w:rsidRPr="00723AAD">
        <w:rPr>
          <w:rFonts w:ascii="PT Astra Serif" w:hAnsi="PT Astra Serif"/>
          <w:sz w:val="26"/>
          <w:szCs w:val="26"/>
        </w:rPr>
        <w:tab/>
      </w:r>
      <w:r w:rsidRPr="00723AAD">
        <w:rPr>
          <w:rFonts w:ascii="PT Astra Serif" w:hAnsi="PT Astra Serif"/>
          <w:sz w:val="26"/>
          <w:szCs w:val="26"/>
        </w:rPr>
        <w:tab/>
      </w:r>
      <w:r w:rsidRPr="00723AAD">
        <w:rPr>
          <w:rFonts w:ascii="PT Astra Serif" w:hAnsi="PT Astra Serif"/>
          <w:sz w:val="26"/>
          <w:szCs w:val="26"/>
        </w:rPr>
        <w:tab/>
      </w:r>
      <w:r w:rsidRPr="00723AAD">
        <w:rPr>
          <w:rFonts w:ascii="PT Astra Serif" w:hAnsi="PT Astra Serif"/>
          <w:sz w:val="26"/>
          <w:szCs w:val="26"/>
        </w:rPr>
        <w:tab/>
      </w:r>
      <w:r w:rsidRPr="00723AAD">
        <w:rPr>
          <w:rFonts w:ascii="PT Astra Serif" w:hAnsi="PT Astra Serif"/>
          <w:sz w:val="26"/>
          <w:szCs w:val="26"/>
        </w:rPr>
        <w:tab/>
      </w:r>
      <w:r w:rsidRPr="00723AAD">
        <w:rPr>
          <w:rFonts w:ascii="PT Astra Serif" w:hAnsi="PT Astra Serif"/>
          <w:sz w:val="26"/>
          <w:szCs w:val="26"/>
        </w:rPr>
        <w:tab/>
      </w:r>
      <w:r w:rsidRPr="00723AAD">
        <w:rPr>
          <w:rFonts w:ascii="PT Astra Serif" w:hAnsi="PT Astra Serif"/>
          <w:sz w:val="26"/>
          <w:szCs w:val="26"/>
        </w:rPr>
        <w:tab/>
      </w:r>
      <w:r w:rsidRPr="00723AAD">
        <w:rPr>
          <w:rFonts w:ascii="PT Astra Serif" w:hAnsi="PT Astra Serif"/>
          <w:sz w:val="26"/>
          <w:szCs w:val="26"/>
        </w:rPr>
        <w:tab/>
        <w:t>№ 18</w:t>
      </w:r>
      <w:r>
        <w:rPr>
          <w:rFonts w:ascii="PT Astra Serif" w:hAnsi="PT Astra Serif"/>
          <w:sz w:val="26"/>
          <w:szCs w:val="26"/>
        </w:rPr>
        <w:t>5</w:t>
      </w:r>
      <w:r w:rsidRPr="00723AAD">
        <w:rPr>
          <w:rFonts w:ascii="PT Astra Serif" w:hAnsi="PT Astra Serif"/>
          <w:sz w:val="26"/>
          <w:szCs w:val="26"/>
        </w:rPr>
        <w:t>п</w:t>
      </w:r>
    </w:p>
    <w:p w:rsidR="00723AAD" w:rsidRPr="008C58BB" w:rsidRDefault="00723AAD" w:rsidP="00723A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23AAD" w:rsidRPr="00533A0B" w:rsidRDefault="00723AAD" w:rsidP="00723A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7279D" w:rsidRDefault="0018700E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на 2026 год и на плановый период 2027 и 2028 годов</w:t>
      </w:r>
    </w:p>
    <w:p w:rsidR="00E7279D" w:rsidRDefault="00E7279D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7279D" w:rsidRDefault="00E7279D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7279D" w:rsidRDefault="0018700E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11 статьи 15 Федерального закона от 28 ноября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2025 года № 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2026 году» </w:t>
      </w:r>
    </w:p>
    <w:p w:rsidR="00E7279D" w:rsidRDefault="0018700E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ПОСТАНОВЛЯЕТ:</w:t>
      </w:r>
    </w:p>
    <w:p w:rsidR="00E7279D" w:rsidRDefault="0018700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2026 год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 xml:space="preserve">и на плановый период 2027 и 2028 годов изменения, перераспределив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 xml:space="preserve">в 2026 – 2028 годах бюджетные ассигнования на финансовое обеспечение отдельных направлений расходов областного бюджета, согласно приложению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к настоящему постановлению.</w:t>
      </w:r>
    </w:p>
    <w:p w:rsidR="00E7279D" w:rsidRDefault="0018700E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2. 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на заместителя Губернатора Томской области – начальника Департамента финансов Томской области.</w:t>
      </w:r>
    </w:p>
    <w:p w:rsidR="00E7279D" w:rsidRDefault="00E7279D">
      <w:pPr>
        <w:pStyle w:val="ConsPlusNormal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:rsidR="00E7279D" w:rsidRDefault="00E7279D">
      <w:pPr>
        <w:pStyle w:val="ConsPlusNormal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:rsidR="00E7279D" w:rsidRDefault="00E7279D">
      <w:pPr>
        <w:pStyle w:val="ConsPlusNormal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:rsidR="00E7279D" w:rsidRDefault="00E7279D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E7279D" w:rsidRDefault="0018700E">
      <w:pPr>
        <w:tabs>
          <w:tab w:val="left" w:pos="7938"/>
        </w:tabs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Председатель Правительства </w:t>
      </w:r>
    </w:p>
    <w:p w:rsidR="00E7279D" w:rsidRDefault="0018700E">
      <w:pPr>
        <w:tabs>
          <w:tab w:val="left" w:pos="7938"/>
        </w:tabs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Томской области                                                                                      А.В. Кондратьев</w:t>
      </w: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E7279D" w:rsidRDefault="0018700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Фролова Ю.В.</w:t>
      </w:r>
    </w:p>
    <w:p w:rsidR="00E7279D" w:rsidRDefault="0018700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0909ms03.ppp2026</w:t>
      </w: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  <w:sectPr w:rsidR="00E7279D">
          <w:headerReference w:type="default" r:id="rId12"/>
          <w:pgSz w:w="11905" w:h="16838"/>
          <w:pgMar w:top="709" w:right="850" w:bottom="850" w:left="1701" w:header="737" w:footer="0" w:gutter="0"/>
          <w:cols w:space="720"/>
          <w:titlePg/>
          <w:docGrid w:linePitch="360"/>
        </w:sectPr>
      </w:pPr>
    </w:p>
    <w:p w:rsidR="00E7279D" w:rsidRDefault="0018700E">
      <w:pPr>
        <w:pStyle w:val="ConsPlusNormal"/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</w:t>
      </w:r>
    </w:p>
    <w:p w:rsidR="00E7279D" w:rsidRDefault="0018700E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постановлению Правительства</w:t>
      </w:r>
    </w:p>
    <w:p w:rsidR="00E7279D" w:rsidRDefault="0018700E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E7279D" w:rsidRDefault="0018700E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от </w:t>
      </w:r>
      <w:r w:rsidR="00723AAD">
        <w:rPr>
          <w:rFonts w:ascii="PT Astra Serif" w:eastAsia="PT Astra Serif" w:hAnsi="PT Astra Serif" w:cs="PT Astra Serif"/>
          <w:sz w:val="24"/>
          <w:szCs w:val="24"/>
        </w:rPr>
        <w:t>11.09.2026 № 185п</w:t>
      </w: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E7279D" w:rsidRDefault="0018700E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E7279D" w:rsidRDefault="0018700E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подлежат перераспределению в 2026 </w:t>
      </w:r>
      <w:r w:rsidR="00573F80">
        <w:rPr>
          <w:rFonts w:ascii="PT Astra Serif" w:eastAsia="PT Astra Serif" w:hAnsi="PT Astra Serif" w:cs="PT Astra Serif"/>
          <w:sz w:val="24"/>
          <w:szCs w:val="24"/>
          <w:lang w:eastAsia="ru-RU"/>
        </w:rPr>
        <w:t>–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 2028 годах по сводной бюджетной росписи областного бюджета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br/>
        <w:t>на 2026 год и на плановый период 2027 и 2028 годов</w:t>
      </w:r>
    </w:p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tbl>
      <w:tblPr>
        <w:tblW w:w="151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991"/>
        <w:gridCol w:w="1276"/>
        <w:gridCol w:w="1562"/>
        <w:gridCol w:w="994"/>
        <w:gridCol w:w="1272"/>
        <w:gridCol w:w="1559"/>
        <w:gridCol w:w="1417"/>
        <w:gridCol w:w="1418"/>
      </w:tblGrid>
      <w:tr w:rsidR="00E7279D">
        <w:trPr>
          <w:trHeight w:val="435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№ п/п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5" w:type="dxa"/>
            <w:gridSpan w:val="5"/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Коды бюджетной классификации</w:t>
            </w:r>
          </w:p>
        </w:tc>
        <w:tc>
          <w:tcPr>
            <w:tcW w:w="4394" w:type="dxa"/>
            <w:gridSpan w:val="3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Сумма изменений</w:t>
            </w:r>
          </w:p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(тыс. рублей)</w:t>
            </w:r>
          </w:p>
        </w:tc>
      </w:tr>
      <w:tr w:rsidR="00E7279D">
        <w:trPr>
          <w:trHeight w:val="890"/>
          <w:tblHeader/>
        </w:trPr>
        <w:tc>
          <w:tcPr>
            <w:tcW w:w="709" w:type="dxa"/>
            <w:vMerge/>
            <w:vAlign w:val="center"/>
          </w:tcPr>
          <w:p w:rsidR="00E7279D" w:rsidRDefault="00E7279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3969" w:type="dxa"/>
            <w:vMerge/>
            <w:vAlign w:val="center"/>
          </w:tcPr>
          <w:p w:rsidR="00E7279D" w:rsidRDefault="00E7279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Код ведом-ства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Код раздела, подраздела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Вид расхода</w:t>
            </w:r>
          </w:p>
        </w:tc>
        <w:tc>
          <w:tcPr>
            <w:tcW w:w="1272" w:type="dxa"/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Дополни-тельный экономи-ческий код</w:t>
            </w:r>
          </w:p>
        </w:tc>
        <w:tc>
          <w:tcPr>
            <w:tcW w:w="1559" w:type="dxa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2026 год</w:t>
            </w:r>
          </w:p>
        </w:tc>
        <w:tc>
          <w:tcPr>
            <w:tcW w:w="1417" w:type="dxa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2027 год</w:t>
            </w:r>
          </w:p>
        </w:tc>
        <w:tc>
          <w:tcPr>
            <w:tcW w:w="1418" w:type="dxa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2028 год</w:t>
            </w:r>
          </w:p>
        </w:tc>
      </w:tr>
      <w:tr w:rsidR="00E7279D">
        <w:trPr>
          <w:trHeight w:val="405"/>
          <w:tblHeader/>
        </w:trPr>
        <w:tc>
          <w:tcPr>
            <w:tcW w:w="709" w:type="dxa"/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4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6</w:t>
            </w:r>
          </w:p>
        </w:tc>
        <w:tc>
          <w:tcPr>
            <w:tcW w:w="1272" w:type="dxa"/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</w:t>
            </w:r>
          </w:p>
        </w:tc>
        <w:tc>
          <w:tcPr>
            <w:tcW w:w="1417" w:type="dxa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9</w:t>
            </w:r>
          </w:p>
        </w:tc>
        <w:tc>
          <w:tcPr>
            <w:tcW w:w="1418" w:type="dxa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10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Всего: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0,0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Итого расходы, курируемые Председателем Правительства Томской области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-376,2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-467,3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-537,4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Главная инспекция государственного строительного надзора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-34,7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-39,9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1347201000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-34,7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-39,9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-106,5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-122,5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-140,9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eastAsia="PT Astra Serif" w:hAnsi="PT Astra Serif" w:cs="PT Astra Serif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  <w:p w:rsidR="00E7279D" w:rsidRDefault="00E7279D">
            <w:pPr>
              <w:spacing w:after="0" w:line="240" w:lineRule="auto"/>
              <w:rPr>
                <w:rFonts w:ascii="PT Astra Serif" w:hAnsi="PT Astra Serif" w:cs="PT Astra Serif"/>
                <w:sz w:val="6"/>
                <w:szCs w:val="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1347201000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-106,5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-122,5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-140,9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lastRenderedPageBreak/>
              <w:t>1.3.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градостроительного развития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-239,5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-275,4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-316,7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0412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1347201000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-239,5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-275,4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-316,7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1.4.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-30,2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-34,7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-39,9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0804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1046601000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-30,2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-34,7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-39,9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Итого расходы, курируемые заместителем Председателя Правительства Томской области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(по промышленности, инвестиционной политике и имущественным отношениям)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-88,7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-102,0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-117,3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Департамент инвестиционной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и промышленной политики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-88,7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-102,0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-117,3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0412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0146501000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08000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-88,7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-102,0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-117,3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Итого расходы, курируемые заместителем Губернатора Томской области по научно-технологическому развитию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-35,5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-40,8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-46,9  </w:t>
            </w:r>
          </w:p>
        </w:tc>
      </w:tr>
      <w:tr w:rsidR="00E7279D">
        <w:trPr>
          <w:trHeight w:val="9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3.1.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723AAD">
            <w:pPr>
              <w:spacing w:after="0" w:line="250" w:lineRule="exac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Департамент по научно-технологическому развитию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 xml:space="preserve">и инновационной деятельности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-35,5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-40,8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-46,9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723AAD">
            <w:pPr>
              <w:spacing w:after="0" w:line="250" w:lineRule="exac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0246501000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-35,5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-40,8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-46,9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723AAD">
            <w:pPr>
              <w:spacing w:after="0" w:line="250" w:lineRule="exac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Итого расходы, курируемые заместителем Губернатора Томской области по вопросам безопасности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-681,3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-783,6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-901,1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4.1.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723AAD">
            <w:pPr>
              <w:spacing w:after="0" w:line="250" w:lineRule="exac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Департамент защиты населения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и территории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-33,7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-38,8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-44,6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723AAD">
            <w:pPr>
              <w:spacing w:after="0" w:line="250" w:lineRule="exac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0310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1446901000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-33,7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-38,8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-44,6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4.2.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723AAD">
            <w:pPr>
              <w:spacing w:after="0" w:line="250" w:lineRule="exac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Комитет по обеспечению деятельности мировых судей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-621,0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-714,2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-821,3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723AAD">
            <w:pPr>
              <w:spacing w:after="0" w:line="250" w:lineRule="exac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0105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2347101000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-621,0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-714,2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-821,3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4.3.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723AAD">
            <w:pPr>
              <w:spacing w:after="0" w:line="250" w:lineRule="exac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Комитет государственного финансового контроля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-26,6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-30,6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-35,2  </w:t>
            </w:r>
          </w:p>
        </w:tc>
      </w:tr>
      <w:tr w:rsidR="00E7279D" w:rsidTr="00723AAD">
        <w:trPr>
          <w:trHeight w:val="1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723AAD">
            <w:pPr>
              <w:spacing w:after="0" w:line="250" w:lineRule="exac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0106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2146701000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-26,6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-30,6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-35,2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Итого расходы, курируемые заместителем Губернатора Томской области – начальником Департамента финансов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-46,1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-277,4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-319,1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5.1.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-224,4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-258,1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0106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2146701000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-224,4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-258,1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5.2.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государственного заказа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-46,1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-53,0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-61,0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2146701000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-46,1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-53,0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-61,0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6.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Итого расходы, курируемые заместителем Председателя Правительства Томской области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(по образованию, молодежной политике и цифровому развитию)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2 001,8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2 621,9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3 015,2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6.1.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Правительство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2 362,0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3 046,5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3 465,0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внедрения информационно-коммуникационных технологий в деятельность исполнительных органов и иных государственных органов Томской области</w:t>
            </w:r>
          </w:p>
          <w:p w:rsidR="00E7279D" w:rsidRDefault="00E7279D">
            <w:pPr>
              <w:spacing w:after="0" w:line="240" w:lineRule="auto"/>
              <w:rPr>
                <w:rFonts w:ascii="PT Astra Serif" w:hAnsi="PT Astra Serif" w:cs="PT Astra Serif"/>
                <w:sz w:val="6"/>
                <w:szCs w:val="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2046102270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610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2 362,0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3 046,5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3 465,0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6.2.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eastAsia="PT Astra Serif" w:hAnsi="PT Astra Serif" w:cs="PT Astra Serif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по культуре Томской области</w:t>
            </w:r>
          </w:p>
          <w:p w:rsidR="00E7279D" w:rsidRDefault="00E7279D">
            <w:pPr>
              <w:spacing w:after="0" w:line="240" w:lineRule="auto"/>
              <w:rPr>
                <w:rFonts w:ascii="PT Astra Serif" w:hAnsi="PT Astra Serif" w:cs="PT Astra Serif"/>
                <w:sz w:val="6"/>
                <w:szCs w:val="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-102,9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-118,3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-136,1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eastAsia="PT Astra Serif" w:hAnsi="PT Astra Serif" w:cs="PT Astra Serif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  <w:p w:rsidR="00E7279D" w:rsidRDefault="00E7279D">
            <w:pPr>
              <w:spacing w:after="0" w:line="240" w:lineRule="auto"/>
              <w:rPr>
                <w:rFonts w:ascii="PT Astra Serif" w:hAnsi="PT Astra Serif" w:cs="PT Astra Serif"/>
                <w:sz w:val="6"/>
                <w:szCs w:val="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0804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1046601000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-74,2084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0,0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eastAsia="PT Astra Serif" w:hAnsi="PT Astra Serif" w:cs="PT Astra Serif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Создание условий для доступа населения Томской области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 xml:space="preserve">к получению основного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 xml:space="preserve">и дополнительного образования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по специальностям отрасли культуры (за исключением высшего)</w:t>
            </w:r>
          </w:p>
          <w:p w:rsidR="00E7279D" w:rsidRDefault="00E7279D">
            <w:pPr>
              <w:spacing w:after="0" w:line="240" w:lineRule="auto"/>
              <w:rPr>
                <w:rFonts w:ascii="PT Astra Serif" w:hAnsi="PT Astra Serif" w:cs="PT Astra Serif"/>
                <w:sz w:val="6"/>
                <w:szCs w:val="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0704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1046501180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620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-28,6916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-118,3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-136,1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6.3.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-257,3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-257,3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-257,3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eastAsia="PT Astra Serif" w:hAnsi="PT Astra Serif" w:cs="PT Astra Serif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Организационное обеспечение деятельности Департамента образования Томской области</w:t>
            </w:r>
          </w:p>
          <w:p w:rsidR="00E7279D" w:rsidRDefault="00E7279D">
            <w:pPr>
              <w:spacing w:after="0" w:line="240" w:lineRule="auto"/>
              <w:rPr>
                <w:rFonts w:ascii="PT Astra Serif" w:hAnsi="PT Astra Serif" w:cs="PT Astra Serif"/>
                <w:sz w:val="6"/>
                <w:szCs w:val="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0709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0946402640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-257,3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-257,3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-257,3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6.4.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спорта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-49,0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-56,4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eastAsia="PT Astra Serif" w:hAnsi="PT Astra Serif" w:cs="PT Astra Serif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  <w:p w:rsidR="00E7279D" w:rsidRDefault="00E7279D">
            <w:pPr>
              <w:spacing w:after="0" w:line="240" w:lineRule="auto"/>
              <w:rPr>
                <w:rFonts w:ascii="PT Astra Serif" w:hAnsi="PT Astra Serif" w:cs="PT Astra Serif"/>
                <w:sz w:val="6"/>
                <w:szCs w:val="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1105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0846401000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-49,0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-56,4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7.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Итого расходы, курируемые заместителем Председателя Правительства Томской области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(по социальной политике)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-283,8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-326,4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-375,3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7.1.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-177,4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-204,0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-234,6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0909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0746801000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-177,4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-204,0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-234,6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7.2.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Департамент по вопросам семьи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и детей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-106,4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-122,4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-140,7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1006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1147501000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-106,4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-122,4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-140,7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Итого расходы, курируемые заместителем Председателя Правительства Томской области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(по экономике)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-49,9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-61,2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-70,4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Департамент лицензирования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-49,9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-61,2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-70,4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0346901000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18000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-49,9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-61,2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-70,4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9.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Итого расходы, курируемые заместителем Председателя Правительства Томской области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 xml:space="preserve">(по агропромышленной политике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и природопользованию)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-378,2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-491,7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-565,4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9.1.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-124,2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-142,8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-164,2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bookmarkStart w:id="0" w:name="_GoBack" w:colFirst="1" w:colLast="1"/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723AAD">
            <w:pPr>
              <w:spacing w:after="0" w:line="250" w:lineRule="exac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0405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0646201000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-124,2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-142,8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-164,2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9.2.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723AAD">
            <w:pPr>
              <w:spacing w:after="0" w:line="250" w:lineRule="exac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ветеринарии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-12,7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-71,4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-82,1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723AAD">
            <w:pPr>
              <w:spacing w:after="0" w:line="250" w:lineRule="exac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Материальное обеспечение мероприятия по организации электронного учета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 xml:space="preserve">и отчетности в области обращения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с животными без владельцев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0405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0646003440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-71,4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-82,1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723AAD">
            <w:pPr>
              <w:spacing w:after="0" w:line="250" w:lineRule="exac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0405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0646201000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-12,7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0,0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9.3.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723AAD">
            <w:pPr>
              <w:spacing w:after="0" w:line="250" w:lineRule="exac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-67,4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-77,5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-89,1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723AAD">
            <w:pPr>
              <w:spacing w:after="0" w:line="250" w:lineRule="exac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0405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0646201000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-67,4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-77,5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-89,1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9.4.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723AAD">
            <w:pPr>
              <w:spacing w:after="0" w:line="250" w:lineRule="exac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Департамент природных ресурсов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и охраны окружающей среды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-88,7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-102,0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-117,3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723AAD">
            <w:pPr>
              <w:spacing w:after="0" w:line="250" w:lineRule="exac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0605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1546601000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-88,7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-102,0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-117,3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9.5.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 w:rsidP="00723AAD">
            <w:pPr>
              <w:spacing w:after="0" w:line="250" w:lineRule="exac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Инспекция государственного технического надзора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-85,2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-98,0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-112,7  </w:t>
            </w:r>
          </w:p>
        </w:tc>
      </w:tr>
      <w:bookmarkEnd w:id="0"/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0412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0646201000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-85,2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-98,0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-112,7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10.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Итого расходы, курируемые заместителем Губернатора Томской области – руководителем Представительства Томской области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при Правительстве Российской Федерации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-17,7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-20,4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-23,5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10.1.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Представительство Томской области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при Правительстве Российской Федерации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-17,7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-20,4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-23,5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9900101000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14000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-17,7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-20,4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-23,5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Итого расходы, курируемые заместителем Председателя Правительства Томской области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(по транспорту, дорожной деятельности и связи)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-44,4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-51,1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-58,8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11.1.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-44,4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-51,1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-58,8  </w:t>
            </w:r>
          </w:p>
        </w:tc>
      </w:tr>
      <w:tr w:rsidR="00E7279D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0408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1846401000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-44,4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-51,1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79D" w:rsidRDefault="0018700E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-58,8  </w:t>
            </w:r>
          </w:p>
        </w:tc>
      </w:tr>
    </w:tbl>
    <w:p w:rsidR="00E7279D" w:rsidRDefault="00E7279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sectPr w:rsidR="00E7279D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79D" w:rsidRDefault="0018700E">
      <w:pPr>
        <w:spacing w:after="0" w:line="240" w:lineRule="auto"/>
      </w:pPr>
      <w:r>
        <w:separator/>
      </w:r>
    </w:p>
  </w:endnote>
  <w:endnote w:type="continuationSeparator" w:id="0">
    <w:p w:rsidR="00E7279D" w:rsidRDefault="00187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79D" w:rsidRDefault="0018700E">
      <w:pPr>
        <w:spacing w:after="0" w:line="240" w:lineRule="auto"/>
      </w:pPr>
      <w:r>
        <w:separator/>
      </w:r>
    </w:p>
  </w:footnote>
  <w:footnote w:type="continuationSeparator" w:id="0">
    <w:p w:rsidR="00E7279D" w:rsidRDefault="00187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79D" w:rsidRDefault="00E7279D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79D" w:rsidRDefault="0018700E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 w:rsidR="00723AAD">
      <w:rPr>
        <w:rFonts w:ascii="PT Astra Serif" w:hAnsi="PT Astra Serif"/>
        <w:b w:val="0"/>
        <w:noProof/>
        <w:sz w:val="24"/>
        <w:szCs w:val="24"/>
      </w:rPr>
      <w:t>8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79D" w:rsidRDefault="00E7279D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79D"/>
    <w:rsid w:val="0018700E"/>
    <w:rsid w:val="00573F80"/>
    <w:rsid w:val="00723AAD"/>
    <w:rsid w:val="00E72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1645</Words>
  <Characters>9380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2026-09-09T11:37:00Z</cp:lastPrinted>
  <dcterms:created xsi:type="dcterms:W3CDTF">2026-09-14T02:23:00Z</dcterms:created>
  <dcterms:modified xsi:type="dcterms:W3CDTF">2026-09-14T02:23:00Z</dcterms:modified>
</cp:coreProperties>
</file>