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131" w:rsidRPr="006A73C8" w:rsidRDefault="00B94131" w:rsidP="00B94131">
      <w:pPr>
        <w:pStyle w:val="24"/>
        <w:spacing w:before="0"/>
        <w:ind w:right="-1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23.09.2026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</w:t>
      </w:r>
      <w:r>
        <w:rPr>
          <w:rFonts w:ascii="PT Astra Serif" w:hAnsi="PT Astra Serif" w:cs="PT Astra Serif"/>
          <w:sz w:val="26"/>
          <w:szCs w:val="26"/>
        </w:rPr>
        <w:t xml:space="preserve">      </w:t>
      </w:r>
      <w:r>
        <w:rPr>
          <w:rFonts w:ascii="PT Astra Serif" w:hAnsi="PT Astra Serif" w:cs="PT Astra Serif"/>
          <w:sz w:val="26"/>
          <w:szCs w:val="26"/>
        </w:rPr>
        <w:t xml:space="preserve">    № </w:t>
      </w:r>
      <w:r>
        <w:rPr>
          <w:rFonts w:ascii="PT Astra Serif" w:hAnsi="PT Astra Serif" w:cs="PT Astra Serif"/>
          <w:sz w:val="26"/>
          <w:szCs w:val="26"/>
        </w:rPr>
        <w:t>50</w:t>
      </w:r>
    </w:p>
    <w:p w:rsidR="00B94131" w:rsidRPr="00B94131" w:rsidRDefault="00B94131" w:rsidP="00B94131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B94131" w:rsidRPr="00B94131" w:rsidRDefault="00B94131" w:rsidP="00B94131">
      <w:pPr>
        <w:pStyle w:val="24"/>
        <w:spacing w:before="0"/>
        <w:ind w:right="5670"/>
        <w:rPr>
          <w:rFonts w:ascii="PT Astra Serif" w:hAnsi="PT Astra Serif" w:cs="PT Astra Serif"/>
          <w:b/>
          <w:sz w:val="24"/>
          <w:szCs w:val="24"/>
        </w:rPr>
      </w:pPr>
    </w:p>
    <w:p w:rsidR="00174302" w:rsidRDefault="007D49AA">
      <w:pPr>
        <w:ind w:firstLine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 признании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утратившими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силу отдельных постановлений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Губернатора Томской области и пункта 3 постановления </w:t>
      </w:r>
      <w:r>
        <w:rPr>
          <w:rFonts w:ascii="PT Astra Serif" w:eastAsia="PT Astra Serif" w:hAnsi="PT Astra Serif" w:cs="PT Astra Serif"/>
          <w:sz w:val="26"/>
          <w:szCs w:val="26"/>
        </w:rPr>
        <w:br/>
        <w:t>Губернатора Томской области от 14.12.2010 № 83</w:t>
      </w:r>
    </w:p>
    <w:p w:rsidR="00174302" w:rsidRDefault="00174302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0"/>
        </w:rPr>
      </w:pPr>
    </w:p>
    <w:p w:rsidR="00174302" w:rsidRDefault="00174302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0"/>
        </w:rPr>
      </w:pPr>
    </w:p>
    <w:p w:rsidR="00174302" w:rsidRDefault="007D49A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35 Закона Томской области от 7 марта 2002 года № 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нормативных правовых актах Томской области» </w:t>
      </w:r>
    </w:p>
    <w:p w:rsidR="00174302" w:rsidRDefault="007D49AA">
      <w:pPr>
        <w:pStyle w:val="ConsPlusNormal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174302" w:rsidRDefault="007D49A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1. Признать утратившими силу: </w:t>
      </w:r>
    </w:p>
    <w:p w:rsidR="00174302" w:rsidRDefault="007D49A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1) постановление Губернатора Томской области от 15.11.2007 № 148 </w:t>
      </w:r>
      <w:r>
        <w:rPr>
          <w:rFonts w:ascii="PT Astra Serif" w:eastAsia="PT Astra Serif" w:hAnsi="PT Astra Serif" w:cs="PT Astra Serif"/>
          <w:sz w:val="26"/>
          <w:szCs w:val="26"/>
        </w:rPr>
        <w:br/>
        <w:t>«Об утверждении Положения об отд</w:t>
      </w:r>
      <w:r>
        <w:rPr>
          <w:rFonts w:ascii="PT Astra Serif" w:eastAsia="PT Astra Serif" w:hAnsi="PT Astra Serif" w:cs="PT Astra Serif"/>
          <w:sz w:val="26"/>
          <w:szCs w:val="26"/>
        </w:rPr>
        <w:t>еле по обеспечению деятельности Совета безопасности» (Собрание законодательства Томской области, 2007, № 11 (28) (часть 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II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);</w:t>
      </w:r>
    </w:p>
    <w:p w:rsidR="00174302" w:rsidRDefault="007D49AA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 пункт 3 постановления Губернатора Томской области от 14.12.2010 № 83 «О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постоянно действующем координационном</w:t>
      </w:r>
      <w:r>
        <w:rPr>
          <w:rFonts w:ascii="PT Astra Serif" w:eastAsia="PT Astra Serif" w:hAnsi="PT Astra Serif" w:cs="PT Astra Serif"/>
          <w:color w:val="000000"/>
          <w:sz w:val="26"/>
          <w:szCs w:val="26"/>
          <w:highlight w:val="white"/>
        </w:rPr>
        <w:t xml:space="preserve"> совещании по обе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сп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ечению правопорядка в Томской области и внесении изменения в постановление Губернатора Томской области от 15.11.2007 № 148» </w:t>
      </w:r>
      <w:r>
        <w:rPr>
          <w:rFonts w:ascii="PT Astra Serif" w:eastAsia="PT Astra Serif" w:hAnsi="PT Astra Serif" w:cs="PT Astra Serif"/>
          <w:sz w:val="26"/>
          <w:szCs w:val="26"/>
        </w:rPr>
        <w:t>(Собрание законодательства Томской области, 2011, №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1/2 (66);</w:t>
      </w:r>
    </w:p>
    <w:p w:rsidR="00174302" w:rsidRDefault="007D49A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3) постановление Губернатора Томской области от 22.02.2012 № 20 </w:t>
      </w:r>
      <w:r>
        <w:rPr>
          <w:rFonts w:ascii="PT Astra Serif" w:eastAsia="PT Astra Serif" w:hAnsi="PT Astra Serif" w:cs="PT Astra Serif"/>
          <w:sz w:val="26"/>
          <w:szCs w:val="26"/>
        </w:rPr>
        <w:br/>
        <w:t>«О вн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есении изменения в постановление 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>от 15.11.2007 № 148» (Собрание законодательства Томской области, 2012, № 3/1 (80);</w:t>
      </w:r>
    </w:p>
    <w:p w:rsidR="00174302" w:rsidRDefault="007D49A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4) постановление Губернатора Томской области от 23.10.2012 № 136 </w:t>
      </w:r>
      <w:r>
        <w:rPr>
          <w:rFonts w:ascii="PT Astra Serif" w:eastAsia="PT Astra Serif" w:hAnsi="PT Astra Serif" w:cs="PT Astra Serif"/>
          <w:sz w:val="26"/>
          <w:szCs w:val="26"/>
        </w:rPr>
        <w:br/>
        <w:t>«О внесении изменений в постановление Губерна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>от 15.11.2007 № 148» (Собрание законодательства Томской области, 2012, № 11/1 (88);</w:t>
      </w:r>
    </w:p>
    <w:p w:rsidR="00174302" w:rsidRDefault="007D49A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5) постановление Губернатора Томской области от 01.03.2013 № 22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«О внесении изменений в постановление 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>от 15.11.2007 № 14</w:t>
      </w:r>
      <w:r>
        <w:rPr>
          <w:rFonts w:ascii="PT Astra Serif" w:eastAsia="PT Astra Serif" w:hAnsi="PT Astra Serif" w:cs="PT Astra Serif"/>
          <w:sz w:val="26"/>
          <w:szCs w:val="26"/>
        </w:rPr>
        <w:t>8» (Собрание законодательства Томской области, 2013, № 3/1 (92);</w:t>
      </w:r>
    </w:p>
    <w:p w:rsidR="00174302" w:rsidRDefault="007D49A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6) постановление Губернатора Томской области от 31.07.2013 № 85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«О внесении изменений в постановление 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>от 15.11.2007 № 148» (Собрание законодательства Томской обл</w:t>
      </w:r>
      <w:r>
        <w:rPr>
          <w:rFonts w:ascii="PT Astra Serif" w:eastAsia="PT Astra Serif" w:hAnsi="PT Astra Serif" w:cs="PT Astra Serif"/>
          <w:sz w:val="26"/>
          <w:szCs w:val="26"/>
        </w:rPr>
        <w:t>асти, 2013, № 8/1 (97);</w:t>
      </w:r>
    </w:p>
    <w:p w:rsidR="00174302" w:rsidRDefault="007D49A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7) постановление Губернатора Томской области от 27.01.2016 № 7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«О внесении изменений в постановление 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>от 15.11.2007 № 148» (Собрание законодательства Томской области, 2016, № 2/1 (140);</w:t>
      </w:r>
    </w:p>
    <w:p w:rsidR="00174302" w:rsidRPr="007D49AA" w:rsidRDefault="00174302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sz w:val="32"/>
          <w:szCs w:val="32"/>
        </w:rPr>
      </w:pPr>
    </w:p>
    <w:p w:rsidR="00174302" w:rsidRDefault="007D49A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8) постановление Губернатора Томской области от 26.10.2016 № 101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«О внесении изменений в постановление 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>от 15.11.2007 № 148» (Собрание законодательства Томской области, 2016, № 11/1 (158);</w:t>
      </w:r>
    </w:p>
    <w:p w:rsidR="00174302" w:rsidRDefault="007D49A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9) постановление Губернатора Томской 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бласти от 25.04.2017 № 38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«О внесении изменений в постановление 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от 15.11.2007 № 148» (Официальный интернет-портал правовой информации </w:t>
      </w:r>
      <w:hyperlink r:id="rId7" w:tooltip="http://(www.pravo.gov.ru" w:history="1">
        <w:r>
          <w:rPr>
            <w:rFonts w:ascii="PT Astra Serif" w:eastAsia="PT Astra Serif" w:hAnsi="PT Astra Serif" w:cs="PT Astra Serif"/>
            <w:sz w:val="26"/>
            <w:szCs w:val="26"/>
          </w:rPr>
          <w:t>(</w:t>
        </w:r>
        <w:proofErr w:type="spellStart"/>
        <w:r>
          <w:rPr>
            <w:rFonts w:ascii="PT Astra Serif" w:eastAsia="PT Astra Serif" w:hAnsi="PT Astra Serif" w:cs="PT Astra Serif"/>
            <w:sz w:val="26"/>
            <w:szCs w:val="26"/>
          </w:rPr>
          <w:t>www.pravo.gov.ru</w:t>
        </w:r>
        <w:proofErr w:type="spellEnd"/>
      </w:hyperlink>
      <w:r>
        <w:rPr>
          <w:rFonts w:ascii="PT Astra Serif" w:eastAsia="PT Astra Serif" w:hAnsi="PT Astra Serif" w:cs="PT Astra Serif"/>
          <w:sz w:val="26"/>
          <w:szCs w:val="26"/>
        </w:rPr>
        <w:t>), 2</w:t>
      </w:r>
      <w:r>
        <w:rPr>
          <w:rFonts w:ascii="PT Astra Serif" w:eastAsia="PT Astra Serif" w:hAnsi="PT Astra Serif" w:cs="PT Astra Serif"/>
          <w:sz w:val="26"/>
          <w:szCs w:val="26"/>
        </w:rPr>
        <w:t>8.04.2017, № 7000201704280009);</w:t>
      </w:r>
    </w:p>
    <w:p w:rsidR="00174302" w:rsidRDefault="007D49A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10) постановление Губернатора Томской области от 20.07.2018 № 70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«О внесении изменений в постановление 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>от 15.11.2007 № 148» (Собрание законодательства Томской области, 2018, № 8/1 (200);</w:t>
      </w:r>
    </w:p>
    <w:p w:rsidR="00174302" w:rsidRDefault="007D49A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11) пос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тановление Губернатора Томской области от 07.06.2019 № 35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«О внесении изменений в постановление 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>от 15.11.2007 № 148» (Собрание законодательства Томской области, 2019, № 6/1 (220);</w:t>
      </w:r>
    </w:p>
    <w:p w:rsidR="00174302" w:rsidRDefault="007D49AA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8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12) постановление 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от 07.07.2023 № 56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«О внесении изменений в постановление 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br/>
        <w:t>от 15.11.2007 № 148» (Собрание законодательства Томской области, 2023, № 7/2 (319), том 2).</w:t>
      </w:r>
    </w:p>
    <w:p w:rsidR="00174302" w:rsidRDefault="007D49A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Настоящий указ вступает в силу со дня подписания распоряжения Председателя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Правительства Томской области об утверждении Положения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об Отделе по обеспечению деятельности Антитеррористической комиссии Томской области и Совета безопасности Правительства Томской области. </w:t>
      </w:r>
    </w:p>
    <w:p w:rsidR="00174302" w:rsidRDefault="00174302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  <w:bookmarkStart w:id="0" w:name="_GoBack"/>
      <w:bookmarkEnd w:id="0"/>
    </w:p>
    <w:p w:rsidR="00174302" w:rsidRDefault="00174302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174302" w:rsidRDefault="00174302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174302" w:rsidRDefault="00174302">
      <w:pPr>
        <w:pStyle w:val="ConsPlusNormal"/>
        <w:ind w:firstLine="540"/>
        <w:jc w:val="both"/>
        <w:rPr>
          <w:rFonts w:ascii="PT Astra Serif" w:hAnsi="PT Astra Serif" w:cs="PT Astra Serif"/>
          <w:sz w:val="26"/>
          <w:szCs w:val="26"/>
        </w:rPr>
      </w:pPr>
    </w:p>
    <w:p w:rsidR="00174302" w:rsidRDefault="007D49AA">
      <w:pPr>
        <w:pStyle w:val="ConsPlusNormal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     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Кондратьев</w:t>
      </w: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174302">
      <w:pPr>
        <w:ind w:firstLine="0"/>
        <w:rPr>
          <w:rFonts w:ascii="PT Astra Serif" w:hAnsi="PT Astra Serif" w:cs="PT Astra Serif"/>
          <w:sz w:val="20"/>
        </w:rPr>
      </w:pPr>
    </w:p>
    <w:p w:rsidR="00174302" w:rsidRDefault="007D49AA">
      <w:pPr>
        <w:ind w:firstLine="0"/>
        <w:rPr>
          <w:rFonts w:ascii="PT Astra Serif" w:hAnsi="PT Astra Serif" w:cs="PT Astra Serif"/>
          <w:bCs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Никитин </w:t>
      </w:r>
      <w:proofErr w:type="spellStart"/>
      <w:r>
        <w:rPr>
          <w:rFonts w:ascii="PT Astra Serif" w:eastAsia="PT Astra Serif" w:hAnsi="PT Astra Serif" w:cs="PT Astra Serif"/>
          <w:sz w:val="20"/>
        </w:rPr>
        <w:t>В.В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174302" w:rsidRDefault="007D49AA">
      <w:pPr>
        <w:ind w:firstLine="0"/>
        <w:rPr>
          <w:rFonts w:ascii="PT Astra Serif" w:hAnsi="PT Astra Serif" w:cs="PT Astra Serif"/>
          <w:bCs/>
          <w:i/>
          <w:sz w:val="16"/>
          <w:szCs w:val="16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0916ms03.ug2026</w:t>
      </w:r>
      <w:proofErr w:type="spellEnd"/>
    </w:p>
    <w:sectPr w:rsidR="0017430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7" w:right="850" w:bottom="850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302" w:rsidRDefault="007D49AA">
      <w:r>
        <w:separator/>
      </w:r>
    </w:p>
  </w:endnote>
  <w:endnote w:type="continuationSeparator" w:id="0">
    <w:p w:rsidR="00174302" w:rsidRDefault="007D4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302" w:rsidRDefault="00174302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302" w:rsidRDefault="007D49AA">
      <w:r>
        <w:separator/>
      </w:r>
    </w:p>
  </w:footnote>
  <w:footnote w:type="continuationSeparator" w:id="0">
    <w:p w:rsidR="00174302" w:rsidRDefault="007D49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302" w:rsidRDefault="007D49AA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174302" w:rsidRDefault="00174302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302" w:rsidRPr="007D49AA" w:rsidRDefault="007D49AA">
    <w:pPr>
      <w:pStyle w:val="ab"/>
      <w:framePr w:wrap="around" w:vAnchor="text" w:hAnchor="margin" w:xAlign="center" w:y="1"/>
      <w:ind w:firstLine="0"/>
      <w:rPr>
        <w:rStyle w:val="afc"/>
        <w:b w:val="0"/>
        <w:sz w:val="24"/>
      </w:rPr>
    </w:pPr>
    <w:r w:rsidRPr="007D49AA">
      <w:rPr>
        <w:rStyle w:val="afc"/>
        <w:b w:val="0"/>
        <w:sz w:val="24"/>
      </w:rPr>
      <w:fldChar w:fldCharType="begin"/>
    </w:r>
    <w:r w:rsidRPr="007D49AA">
      <w:rPr>
        <w:rStyle w:val="afc"/>
        <w:b w:val="0"/>
        <w:sz w:val="24"/>
      </w:rPr>
      <w:instrText xml:space="preserve">PAGE  </w:instrText>
    </w:r>
    <w:r w:rsidRPr="007D49AA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2</w:t>
    </w:r>
    <w:r w:rsidRPr="007D49AA">
      <w:rPr>
        <w:rStyle w:val="afc"/>
        <w:b w:val="0"/>
        <w:sz w:val="24"/>
      </w:rPr>
      <w:fldChar w:fldCharType="end"/>
    </w:r>
  </w:p>
  <w:p w:rsidR="00174302" w:rsidRPr="007D49AA" w:rsidRDefault="00174302">
    <w:pPr>
      <w:pStyle w:val="ab"/>
      <w:rPr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4302" w:rsidRDefault="007D49AA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174302" w:rsidRDefault="007D49AA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174302" w:rsidRDefault="007D49AA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174302" w:rsidRDefault="00174302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302"/>
    <w:rsid w:val="00174302"/>
    <w:rsid w:val="007D49AA"/>
    <w:rsid w:val="00B94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pPr>
      <w:widowControl w:val="0"/>
    </w:pPr>
    <w:rPr>
      <w:sz w:val="24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pPr>
      <w:widowControl w:val="0"/>
    </w:pPr>
    <w:rPr>
      <w:sz w:val="24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(www.pravo.gov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cp:lastPrinted>2026-09-23T10:36:00Z</cp:lastPrinted>
  <dcterms:created xsi:type="dcterms:W3CDTF">2026-09-23T10:23:00Z</dcterms:created>
  <dcterms:modified xsi:type="dcterms:W3CDTF">2026-09-23T10:36:00Z</dcterms:modified>
  <cp:version>917504</cp:version>
</cp:coreProperties>
</file>