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392" w:rsidRPr="006A73C8" w:rsidRDefault="00356392" w:rsidP="00356392">
      <w:pPr>
        <w:pStyle w:val="24"/>
        <w:spacing w:before="0"/>
        <w:ind w:right="-1"/>
        <w:jc w:val="lef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>5</w:t>
      </w:r>
      <w:r>
        <w:rPr>
          <w:rFonts w:ascii="PT Astra Serif" w:hAnsi="PT Astra Serif" w:cs="PT Astra Serif"/>
          <w:sz w:val="26"/>
          <w:szCs w:val="26"/>
        </w:rPr>
        <w:t>.09.2026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     № 24</w:t>
      </w:r>
      <w:r>
        <w:rPr>
          <w:rFonts w:ascii="PT Astra Serif" w:hAnsi="PT Astra Serif" w:cs="PT Astra Serif"/>
          <w:sz w:val="26"/>
          <w:szCs w:val="26"/>
        </w:rPr>
        <w:t>8</w:t>
      </w:r>
      <w:r>
        <w:rPr>
          <w:rFonts w:ascii="PT Astra Serif" w:hAnsi="PT Astra Serif" w:cs="PT Astra Serif"/>
          <w:sz w:val="26"/>
          <w:szCs w:val="26"/>
        </w:rPr>
        <w:t>-р</w:t>
      </w:r>
    </w:p>
    <w:p w:rsidR="00356392" w:rsidRPr="00F061CA" w:rsidRDefault="00356392" w:rsidP="00356392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356392" w:rsidRPr="00F061CA" w:rsidRDefault="00356392" w:rsidP="00356392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4729D9" w:rsidRDefault="00356392">
      <w:pPr>
        <w:widowControl w:val="0"/>
        <w:ind w:firstLine="0"/>
        <w:jc w:val="center"/>
        <w:rPr>
          <w:rFonts w:ascii="PT Astra Serif" w:eastAsia="Calibri" w:hAnsi="PT Astra Serif"/>
          <w:szCs w:val="28"/>
        </w:rPr>
      </w:pPr>
      <w:r>
        <w:rPr>
          <w:rFonts w:ascii="PT Astra Serif" w:eastAsia="Calibri" w:hAnsi="PT Astra Serif"/>
          <w:bCs/>
          <w:szCs w:val="28"/>
        </w:rPr>
        <w:t xml:space="preserve">О введении режима функционирования «повышенная готовность» </w:t>
      </w:r>
    </w:p>
    <w:p w:rsidR="004729D9" w:rsidRDefault="00356392">
      <w:pPr>
        <w:widowControl w:val="0"/>
        <w:ind w:firstLine="0"/>
        <w:jc w:val="center"/>
        <w:rPr>
          <w:rFonts w:ascii="PT Astra Serif" w:eastAsia="Calibri" w:hAnsi="PT Astra Serif"/>
          <w:szCs w:val="28"/>
        </w:rPr>
      </w:pPr>
      <w:r>
        <w:rPr>
          <w:rFonts w:ascii="PT Astra Serif" w:eastAsia="Calibri" w:hAnsi="PT Astra Serif"/>
          <w:bCs/>
          <w:szCs w:val="28"/>
        </w:rPr>
        <w:t xml:space="preserve">для органов управления сил и средств территориальной подсистемы </w:t>
      </w:r>
    </w:p>
    <w:p w:rsidR="004729D9" w:rsidRDefault="00356392">
      <w:pPr>
        <w:widowControl w:val="0"/>
        <w:ind w:firstLine="0"/>
        <w:jc w:val="center"/>
        <w:rPr>
          <w:rFonts w:ascii="PT Astra Serif" w:eastAsia="Calibri" w:hAnsi="PT Astra Serif"/>
          <w:szCs w:val="28"/>
        </w:rPr>
      </w:pPr>
      <w:r>
        <w:rPr>
          <w:rFonts w:ascii="PT Astra Serif" w:eastAsia="Calibri" w:hAnsi="PT Astra Serif"/>
          <w:bCs/>
          <w:szCs w:val="28"/>
        </w:rPr>
        <w:t xml:space="preserve">единой государственной системы предупреждения </w:t>
      </w:r>
    </w:p>
    <w:p w:rsidR="004729D9" w:rsidRDefault="00356392">
      <w:pPr>
        <w:widowControl w:val="0"/>
        <w:ind w:firstLine="0"/>
        <w:jc w:val="center"/>
        <w:rPr>
          <w:rFonts w:ascii="PT Astra Serif" w:eastAsia="Calibri" w:hAnsi="PT Astra Serif"/>
          <w:szCs w:val="28"/>
        </w:rPr>
      </w:pPr>
      <w:r>
        <w:rPr>
          <w:rFonts w:ascii="PT Astra Serif" w:eastAsia="Calibri" w:hAnsi="PT Astra Serif"/>
          <w:bCs/>
          <w:szCs w:val="28"/>
        </w:rPr>
        <w:t>и ликвидации чрезвычайных ситуаций Томской области</w:t>
      </w:r>
    </w:p>
    <w:p w:rsidR="004729D9" w:rsidRDefault="004729D9">
      <w:pPr>
        <w:widowControl w:val="0"/>
        <w:ind w:firstLine="720"/>
        <w:jc w:val="center"/>
        <w:rPr>
          <w:rFonts w:ascii="PT Astra Serif" w:eastAsia="Calibri" w:hAnsi="PT Astra Serif"/>
          <w:szCs w:val="28"/>
        </w:rPr>
      </w:pPr>
    </w:p>
    <w:p w:rsidR="004729D9" w:rsidRDefault="004729D9">
      <w:pPr>
        <w:widowControl w:val="0"/>
        <w:ind w:firstLine="720"/>
        <w:jc w:val="both"/>
        <w:rPr>
          <w:rFonts w:ascii="PT Astra Serif" w:eastAsia="Calibri" w:hAnsi="PT Astra Serif"/>
          <w:sz w:val="26"/>
          <w:szCs w:val="26"/>
        </w:rPr>
      </w:pPr>
    </w:p>
    <w:p w:rsidR="004729D9" w:rsidRDefault="00356392">
      <w:pPr>
        <w:widowControl w:val="0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Cs w:val="28"/>
        </w:rPr>
        <w:t>1. </w:t>
      </w:r>
      <w:proofErr w:type="gramStart"/>
      <w:r>
        <w:rPr>
          <w:rFonts w:ascii="PT Astra Serif" w:eastAsia="Calibri" w:hAnsi="PT Astra Serif"/>
          <w:bCs/>
          <w:szCs w:val="28"/>
        </w:rPr>
        <w:t>В соответствии с Федеральным законом от 21 декабря 1994 года № 68-ФЗ «О защите населения и территорий от чрезвычайных ситуаций природного и техногенного характера», постановлением Правительства Российской Федерации от 30.12.2003 № 794 «О единой государс</w:t>
      </w:r>
      <w:r>
        <w:rPr>
          <w:rFonts w:ascii="PT Astra Serif" w:eastAsia="Calibri" w:hAnsi="PT Astra Serif"/>
          <w:bCs/>
          <w:szCs w:val="28"/>
        </w:rPr>
        <w:t>твенной системе предупреждения и ликвидации чрезвычайных ситуаций», Законом Томской области от 11 ноября 2005 года № 206-</w:t>
      </w:r>
      <w:proofErr w:type="spellStart"/>
      <w:r>
        <w:rPr>
          <w:rFonts w:ascii="PT Astra Serif" w:eastAsia="Calibri" w:hAnsi="PT Astra Serif"/>
          <w:bCs/>
          <w:szCs w:val="28"/>
        </w:rPr>
        <w:t>ОЗ</w:t>
      </w:r>
      <w:proofErr w:type="spellEnd"/>
      <w:r>
        <w:rPr>
          <w:rFonts w:ascii="PT Astra Serif" w:eastAsia="Calibri" w:hAnsi="PT Astra Serif"/>
          <w:bCs/>
          <w:szCs w:val="28"/>
        </w:rPr>
        <w:t xml:space="preserve"> «О защите населения и  территорий Томской области от чрезвычайных ситуаций природного и</w:t>
      </w:r>
      <w:proofErr w:type="gramEnd"/>
      <w:r>
        <w:rPr>
          <w:rFonts w:ascii="PT Astra Serif" w:eastAsia="Calibri" w:hAnsi="PT Astra Serif"/>
          <w:bCs/>
          <w:szCs w:val="28"/>
        </w:rPr>
        <w:t> </w:t>
      </w:r>
      <w:proofErr w:type="gramStart"/>
      <w:r>
        <w:rPr>
          <w:rFonts w:ascii="PT Astra Serif" w:eastAsia="Calibri" w:hAnsi="PT Astra Serif"/>
          <w:bCs/>
          <w:szCs w:val="28"/>
        </w:rPr>
        <w:t>техногенного характера», распоряжением Админ</w:t>
      </w:r>
      <w:r>
        <w:rPr>
          <w:rFonts w:ascii="PT Astra Serif" w:eastAsia="Calibri" w:hAnsi="PT Astra Serif"/>
          <w:bCs/>
          <w:szCs w:val="28"/>
        </w:rPr>
        <w:t>истрации Томской области от 24.06.2021 № 345-</w:t>
      </w:r>
      <w:proofErr w:type="spellStart"/>
      <w:r>
        <w:rPr>
          <w:rFonts w:ascii="PT Astra Serif" w:eastAsia="Calibri" w:hAnsi="PT Astra Serif"/>
          <w:bCs/>
          <w:szCs w:val="28"/>
        </w:rPr>
        <w:t>ра</w:t>
      </w:r>
      <w:proofErr w:type="spellEnd"/>
      <w:r>
        <w:rPr>
          <w:rFonts w:ascii="PT Astra Serif" w:eastAsia="Calibri" w:hAnsi="PT Astra Serif"/>
          <w:bCs/>
          <w:szCs w:val="28"/>
        </w:rPr>
        <w:t xml:space="preserve"> «Об утверждении Перечня сил и средств постоянной готовности территориальной подсистемы единой государственной системы предупреждения и ликвидации чрезвычайных ситуаций Томской области», в связи с участивши</w:t>
      </w:r>
      <w:r>
        <w:rPr>
          <w:rFonts w:ascii="PT Astra Serif" w:eastAsia="Calibri" w:hAnsi="PT Astra Serif"/>
          <w:bCs/>
          <w:szCs w:val="28"/>
          <w:highlight w:val="white"/>
        </w:rPr>
        <w:t>мис</w:t>
      </w:r>
      <w:r>
        <w:rPr>
          <w:rFonts w:ascii="PT Astra Serif" w:eastAsia="Calibri" w:hAnsi="PT Astra Serif"/>
          <w:bCs/>
          <w:szCs w:val="28"/>
          <w:highlight w:val="white"/>
        </w:rPr>
        <w:t>я случаями выхода медведей из среды обитания к  жилым территориям, а также фактами г</w:t>
      </w:r>
      <w:r>
        <w:rPr>
          <w:rFonts w:ascii="PT Astra Serif" w:eastAsia="Calibri" w:hAnsi="PT Astra Serif"/>
          <w:bCs/>
          <w:szCs w:val="28"/>
        </w:rPr>
        <w:t>ибели граждан в результате нападения медведей, в целях предупреждения возникновения чрезвычайных ситуаций, которые могут привести</w:t>
      </w:r>
      <w:proofErr w:type="gramEnd"/>
      <w:r>
        <w:rPr>
          <w:rFonts w:ascii="PT Astra Serif" w:eastAsia="Calibri" w:hAnsi="PT Astra Serif"/>
          <w:bCs/>
          <w:szCs w:val="28"/>
        </w:rPr>
        <w:t xml:space="preserve"> к нарушению прав граждан, функционирования</w:t>
      </w:r>
      <w:r>
        <w:rPr>
          <w:rFonts w:ascii="PT Astra Serif" w:eastAsia="Calibri" w:hAnsi="PT Astra Serif"/>
          <w:bCs/>
          <w:szCs w:val="28"/>
        </w:rPr>
        <w:t xml:space="preserve"> систем жизнеобеспечения населения и социально значимых объектов, ввести на территории Томской области режим функционирования «повышенная готовность» для органов управления сил и  средств территориальной подсистемы единой государственной системы предупрежд</w:t>
      </w:r>
      <w:r>
        <w:rPr>
          <w:rFonts w:ascii="PT Astra Serif" w:eastAsia="Calibri" w:hAnsi="PT Astra Serif"/>
          <w:bCs/>
          <w:szCs w:val="28"/>
        </w:rPr>
        <w:t xml:space="preserve">ения и ликвидации чрезвычайных ситуаций Томской области (далее – </w:t>
      </w:r>
      <w:proofErr w:type="spellStart"/>
      <w:r>
        <w:rPr>
          <w:rFonts w:ascii="PT Astra Serif" w:eastAsia="Calibri" w:hAnsi="PT Astra Serif"/>
          <w:bCs/>
          <w:szCs w:val="28"/>
        </w:rPr>
        <w:t>ТП</w:t>
      </w:r>
      <w:proofErr w:type="spellEnd"/>
      <w:r>
        <w:rPr>
          <w:rFonts w:ascii="PT Astra Serif" w:eastAsia="Calibri" w:hAnsi="PT Astra Serif"/>
          <w:bCs/>
          <w:szCs w:val="28"/>
        </w:rPr>
        <w:t xml:space="preserve"> </w:t>
      </w:r>
      <w:proofErr w:type="spellStart"/>
      <w:r>
        <w:rPr>
          <w:rFonts w:ascii="PT Astra Serif" w:eastAsia="Calibri" w:hAnsi="PT Astra Serif"/>
          <w:bCs/>
          <w:szCs w:val="28"/>
        </w:rPr>
        <w:t>РСЧС</w:t>
      </w:r>
      <w:proofErr w:type="spellEnd"/>
      <w:r>
        <w:rPr>
          <w:rFonts w:ascii="PT Astra Serif" w:eastAsia="Calibri" w:hAnsi="PT Astra Serif"/>
          <w:bCs/>
          <w:szCs w:val="28"/>
        </w:rPr>
        <w:t>).</w:t>
      </w:r>
    </w:p>
    <w:p w:rsidR="004729D9" w:rsidRDefault="00356392">
      <w:pPr>
        <w:widowControl w:val="0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Cs w:val="28"/>
        </w:rPr>
        <w:t>2. Границы территории, на которой может возникнуть чрезвычайная ситуация, определить в пределах границ Томской области.</w:t>
      </w:r>
    </w:p>
    <w:p w:rsidR="004729D9" w:rsidRDefault="00356392">
      <w:pPr>
        <w:widowControl w:val="0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Cs w:val="28"/>
        </w:rPr>
        <w:t>3. Привлечь к проведению мероприятий по предупреждению чрезвы</w:t>
      </w:r>
      <w:r>
        <w:rPr>
          <w:rFonts w:ascii="PT Astra Serif" w:eastAsia="Calibri" w:hAnsi="PT Astra Serif"/>
          <w:bCs/>
          <w:szCs w:val="28"/>
        </w:rPr>
        <w:t xml:space="preserve">чайной ситуации силы и средства </w:t>
      </w:r>
      <w:proofErr w:type="spellStart"/>
      <w:r>
        <w:rPr>
          <w:rFonts w:ascii="PT Astra Serif" w:eastAsia="Calibri" w:hAnsi="PT Astra Serif"/>
          <w:bCs/>
          <w:szCs w:val="28"/>
        </w:rPr>
        <w:t>ТП</w:t>
      </w:r>
      <w:proofErr w:type="spellEnd"/>
      <w:r>
        <w:rPr>
          <w:rFonts w:ascii="PT Astra Serif" w:eastAsia="Calibri" w:hAnsi="PT Astra Serif"/>
          <w:bCs/>
          <w:szCs w:val="28"/>
        </w:rPr>
        <w:t xml:space="preserve"> </w:t>
      </w:r>
      <w:proofErr w:type="spellStart"/>
      <w:r>
        <w:rPr>
          <w:rFonts w:ascii="PT Astra Serif" w:eastAsia="Calibri" w:hAnsi="PT Astra Serif"/>
          <w:bCs/>
          <w:szCs w:val="28"/>
        </w:rPr>
        <w:t>РСЧС</w:t>
      </w:r>
      <w:proofErr w:type="spellEnd"/>
      <w:r>
        <w:rPr>
          <w:rFonts w:ascii="PT Astra Serif" w:eastAsia="Calibri" w:hAnsi="PT Astra Serif"/>
          <w:bCs/>
          <w:szCs w:val="28"/>
        </w:rPr>
        <w:t>.</w:t>
      </w:r>
    </w:p>
    <w:p w:rsidR="004729D9" w:rsidRDefault="00356392">
      <w:pPr>
        <w:widowControl w:val="0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Cs w:val="28"/>
        </w:rPr>
        <w:t xml:space="preserve">4. Определить следующие основные мероприятия, проводимые органами управления и силами </w:t>
      </w:r>
      <w:proofErr w:type="spellStart"/>
      <w:r>
        <w:rPr>
          <w:rFonts w:ascii="PT Astra Serif" w:eastAsia="Calibri" w:hAnsi="PT Astra Serif"/>
          <w:bCs/>
          <w:szCs w:val="28"/>
        </w:rPr>
        <w:t>ТП</w:t>
      </w:r>
      <w:proofErr w:type="spellEnd"/>
      <w:r>
        <w:rPr>
          <w:rFonts w:ascii="PT Astra Serif" w:eastAsia="Calibri" w:hAnsi="PT Astra Serif"/>
          <w:bCs/>
          <w:szCs w:val="28"/>
        </w:rPr>
        <w:t xml:space="preserve"> </w:t>
      </w:r>
      <w:proofErr w:type="spellStart"/>
      <w:r>
        <w:rPr>
          <w:rFonts w:ascii="PT Astra Serif" w:eastAsia="Calibri" w:hAnsi="PT Astra Serif"/>
          <w:bCs/>
          <w:szCs w:val="28"/>
        </w:rPr>
        <w:t>РСЧС</w:t>
      </w:r>
      <w:proofErr w:type="spellEnd"/>
      <w:r>
        <w:rPr>
          <w:rFonts w:ascii="PT Astra Serif" w:eastAsia="Calibri" w:hAnsi="PT Astra Serif"/>
          <w:bCs/>
          <w:szCs w:val="28"/>
        </w:rPr>
        <w:t xml:space="preserve"> в пределах их компетенции:</w:t>
      </w:r>
    </w:p>
    <w:p w:rsidR="004729D9" w:rsidRDefault="00356392">
      <w:pPr>
        <w:widowControl w:val="0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Cs w:val="28"/>
        </w:rPr>
        <w:t xml:space="preserve">1) прогнозирование чрезвычайной ситуации, а также оценка </w:t>
      </w:r>
      <w:proofErr w:type="spellStart"/>
      <w:r>
        <w:rPr>
          <w:rFonts w:ascii="PT Astra Serif" w:eastAsia="Calibri" w:hAnsi="PT Astra Serif"/>
          <w:bCs/>
          <w:szCs w:val="28"/>
        </w:rPr>
        <w:t>ее</w:t>
      </w:r>
      <w:proofErr w:type="spellEnd"/>
      <w:r>
        <w:rPr>
          <w:rFonts w:ascii="PT Astra Serif" w:eastAsia="Calibri" w:hAnsi="PT Astra Serif"/>
          <w:bCs/>
          <w:szCs w:val="28"/>
        </w:rPr>
        <w:t> социально-экономических последстви</w:t>
      </w:r>
      <w:r>
        <w:rPr>
          <w:rFonts w:ascii="PT Astra Serif" w:eastAsia="Calibri" w:hAnsi="PT Astra Serif"/>
          <w:bCs/>
          <w:szCs w:val="28"/>
        </w:rPr>
        <w:t>й;</w:t>
      </w:r>
    </w:p>
    <w:p w:rsidR="004729D9" w:rsidRDefault="00356392">
      <w:pPr>
        <w:widowControl w:val="0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Cs w:val="28"/>
        </w:rPr>
        <w:lastRenderedPageBreak/>
        <w:t xml:space="preserve">2) введение при необходимости круглосуточного дежурства руководителей и должностных лиц органов управления сил и средств </w:t>
      </w:r>
      <w:proofErr w:type="spellStart"/>
      <w:r>
        <w:rPr>
          <w:rFonts w:ascii="PT Astra Serif" w:eastAsia="Calibri" w:hAnsi="PT Astra Serif"/>
          <w:bCs/>
          <w:szCs w:val="28"/>
        </w:rPr>
        <w:t>ТП</w:t>
      </w:r>
      <w:proofErr w:type="spellEnd"/>
      <w:r>
        <w:rPr>
          <w:rFonts w:ascii="PT Astra Serif" w:eastAsia="Calibri" w:hAnsi="PT Astra Serif"/>
          <w:bCs/>
          <w:szCs w:val="28"/>
        </w:rPr>
        <w:t> </w:t>
      </w:r>
      <w:proofErr w:type="spellStart"/>
      <w:r>
        <w:rPr>
          <w:rFonts w:ascii="PT Astra Serif" w:eastAsia="Calibri" w:hAnsi="PT Astra Serif"/>
          <w:bCs/>
          <w:szCs w:val="28"/>
        </w:rPr>
        <w:t>РСЧС</w:t>
      </w:r>
      <w:proofErr w:type="spellEnd"/>
      <w:r>
        <w:rPr>
          <w:rFonts w:ascii="PT Astra Serif" w:eastAsia="Calibri" w:hAnsi="PT Astra Serif"/>
          <w:bCs/>
          <w:szCs w:val="28"/>
        </w:rPr>
        <w:t>;</w:t>
      </w:r>
    </w:p>
    <w:p w:rsidR="004729D9" w:rsidRDefault="00356392">
      <w:pPr>
        <w:widowControl w:val="0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Cs w:val="28"/>
        </w:rPr>
        <w:t xml:space="preserve">3) непрерывный сбор, обработка и передача органам управления и  силам </w:t>
      </w:r>
      <w:proofErr w:type="spellStart"/>
      <w:r>
        <w:rPr>
          <w:rFonts w:ascii="PT Astra Serif" w:eastAsia="Calibri" w:hAnsi="PT Astra Serif"/>
          <w:bCs/>
          <w:szCs w:val="28"/>
        </w:rPr>
        <w:t>ТП</w:t>
      </w:r>
      <w:proofErr w:type="spellEnd"/>
      <w:r>
        <w:rPr>
          <w:rFonts w:ascii="PT Astra Serif" w:eastAsia="Calibri" w:hAnsi="PT Astra Serif"/>
          <w:bCs/>
          <w:szCs w:val="28"/>
        </w:rPr>
        <w:t xml:space="preserve"> </w:t>
      </w:r>
      <w:proofErr w:type="spellStart"/>
      <w:r>
        <w:rPr>
          <w:rFonts w:ascii="PT Astra Serif" w:eastAsia="Calibri" w:hAnsi="PT Astra Serif"/>
          <w:bCs/>
          <w:szCs w:val="28"/>
        </w:rPr>
        <w:t>РСЧС</w:t>
      </w:r>
      <w:proofErr w:type="spellEnd"/>
      <w:r>
        <w:rPr>
          <w:rFonts w:ascii="PT Astra Serif" w:eastAsia="Calibri" w:hAnsi="PT Astra Serif"/>
          <w:bCs/>
          <w:szCs w:val="28"/>
        </w:rPr>
        <w:t xml:space="preserve"> данных о прогнозируемой чрезвычайной ситуации</w:t>
      </w:r>
      <w:r>
        <w:rPr>
          <w:rFonts w:ascii="PT Astra Serif" w:eastAsia="Calibri" w:hAnsi="PT Astra Serif"/>
          <w:bCs/>
          <w:szCs w:val="28"/>
        </w:rPr>
        <w:t>, информирование населения о чрезвычайной ситуации;</w:t>
      </w:r>
    </w:p>
    <w:p w:rsidR="004729D9" w:rsidRDefault="00356392">
      <w:pPr>
        <w:widowControl w:val="0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Cs w:val="28"/>
        </w:rPr>
        <w:t xml:space="preserve">4) принятие оперативных мер по предупреждению возникновения и развития чрезвычайной ситуации, снижению размера ущерба и потерь в случае </w:t>
      </w:r>
      <w:proofErr w:type="spellStart"/>
      <w:r>
        <w:rPr>
          <w:rFonts w:ascii="PT Astra Serif" w:eastAsia="Calibri" w:hAnsi="PT Astra Serif"/>
          <w:bCs/>
          <w:szCs w:val="28"/>
        </w:rPr>
        <w:t>ее</w:t>
      </w:r>
      <w:proofErr w:type="spellEnd"/>
      <w:r>
        <w:rPr>
          <w:rFonts w:ascii="PT Astra Serif" w:eastAsia="Calibri" w:hAnsi="PT Astra Serif"/>
          <w:bCs/>
          <w:szCs w:val="28"/>
        </w:rPr>
        <w:t xml:space="preserve"> возникновения, а также повышению устойчивости и безопасности функ</w:t>
      </w:r>
      <w:r>
        <w:rPr>
          <w:rFonts w:ascii="PT Astra Serif" w:eastAsia="Calibri" w:hAnsi="PT Astra Serif"/>
          <w:bCs/>
          <w:szCs w:val="28"/>
        </w:rPr>
        <w:t>ционирования организаций в чрезвычайной ситуации;</w:t>
      </w:r>
    </w:p>
    <w:p w:rsidR="004729D9" w:rsidRDefault="00356392">
      <w:pPr>
        <w:widowControl w:val="0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Cs w:val="28"/>
        </w:rPr>
        <w:t>5) уточнение планов действий по предупреждению и ликвидации чрезвычайной ситуации и иных документов;</w:t>
      </w:r>
    </w:p>
    <w:p w:rsidR="004729D9" w:rsidRDefault="00356392">
      <w:pPr>
        <w:widowControl w:val="0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Cs w:val="28"/>
        </w:rPr>
        <w:t xml:space="preserve">6) приведение сил и средств </w:t>
      </w:r>
      <w:proofErr w:type="spellStart"/>
      <w:r>
        <w:rPr>
          <w:rFonts w:ascii="PT Astra Serif" w:eastAsia="Calibri" w:hAnsi="PT Astra Serif"/>
          <w:bCs/>
          <w:szCs w:val="28"/>
        </w:rPr>
        <w:t>ТП</w:t>
      </w:r>
      <w:proofErr w:type="spellEnd"/>
      <w:r>
        <w:rPr>
          <w:rFonts w:ascii="PT Astra Serif" w:eastAsia="Calibri" w:hAnsi="PT Astra Serif"/>
          <w:bCs/>
          <w:szCs w:val="28"/>
        </w:rPr>
        <w:t xml:space="preserve"> </w:t>
      </w:r>
      <w:proofErr w:type="spellStart"/>
      <w:r>
        <w:rPr>
          <w:rFonts w:ascii="PT Astra Serif" w:eastAsia="Calibri" w:hAnsi="PT Astra Serif"/>
          <w:bCs/>
          <w:szCs w:val="28"/>
        </w:rPr>
        <w:t>РСЧС</w:t>
      </w:r>
      <w:proofErr w:type="spellEnd"/>
      <w:r>
        <w:rPr>
          <w:rFonts w:ascii="PT Astra Serif" w:eastAsia="Calibri" w:hAnsi="PT Astra Serif"/>
          <w:bCs/>
          <w:szCs w:val="28"/>
        </w:rPr>
        <w:t xml:space="preserve"> в готовность к реагированию на чрезвычайную ситуацию, формирование оп</w:t>
      </w:r>
      <w:r>
        <w:rPr>
          <w:rFonts w:ascii="PT Astra Serif" w:eastAsia="Calibri" w:hAnsi="PT Astra Serif"/>
          <w:bCs/>
          <w:szCs w:val="28"/>
        </w:rPr>
        <w:t>еративных групп;</w:t>
      </w:r>
    </w:p>
    <w:p w:rsidR="004729D9" w:rsidRDefault="00356392">
      <w:pPr>
        <w:widowControl w:val="0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Cs w:val="28"/>
        </w:rPr>
        <w:t>7) восполнение при необходимости резервов материальных ресурсов, созданных для ликвидации чрезвычайной ситуации.</w:t>
      </w:r>
    </w:p>
    <w:p w:rsidR="004729D9" w:rsidRDefault="00356392">
      <w:pPr>
        <w:widowControl w:val="0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Cs w:val="28"/>
        </w:rPr>
        <w:t>5. Департаменту охотничьего и рыбного хозяйства Томской области обеспечить:</w:t>
      </w:r>
    </w:p>
    <w:p w:rsidR="004729D9" w:rsidRDefault="00356392">
      <w:pPr>
        <w:widowControl w:val="0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Cs w:val="28"/>
        </w:rPr>
        <w:t>1) своевременное реагирование на поступающие сообщ</w:t>
      </w:r>
      <w:r>
        <w:rPr>
          <w:rFonts w:ascii="PT Astra Serif" w:eastAsia="Calibri" w:hAnsi="PT Astra Serif"/>
          <w:bCs/>
          <w:szCs w:val="28"/>
        </w:rPr>
        <w:t>ения о случаях выхода медведей;</w:t>
      </w:r>
    </w:p>
    <w:p w:rsidR="004729D9" w:rsidRDefault="00356392">
      <w:pPr>
        <w:widowControl w:val="0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Cs w:val="28"/>
        </w:rPr>
        <w:t>2) формирование групп охотников для участия в мероприятиях по регулированию численности медведей;</w:t>
      </w:r>
    </w:p>
    <w:p w:rsidR="004729D9" w:rsidRDefault="00356392">
      <w:pPr>
        <w:widowControl w:val="0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Cs w:val="28"/>
        </w:rPr>
        <w:t xml:space="preserve">3) разъяснение гражданам действий по отпугиванию медведей с жилых территорий и предотвращению их нападения. </w:t>
      </w:r>
    </w:p>
    <w:p w:rsidR="004729D9" w:rsidRDefault="00356392">
      <w:pPr>
        <w:widowControl w:val="0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Cs w:val="28"/>
        </w:rPr>
        <w:t>6. Рекомендовать главам муниципальных образований Томской области:</w:t>
      </w:r>
    </w:p>
    <w:p w:rsidR="004729D9" w:rsidRDefault="00356392">
      <w:pPr>
        <w:widowControl w:val="0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Cs w:val="28"/>
        </w:rPr>
        <w:t xml:space="preserve">1) осуществлять </w:t>
      </w:r>
      <w:proofErr w:type="gramStart"/>
      <w:r>
        <w:rPr>
          <w:rFonts w:ascii="PT Astra Serif" w:eastAsia="Calibri" w:hAnsi="PT Astra Serif"/>
          <w:bCs/>
          <w:szCs w:val="28"/>
        </w:rPr>
        <w:t>контроль за</w:t>
      </w:r>
      <w:proofErr w:type="gramEnd"/>
      <w:r>
        <w:rPr>
          <w:rFonts w:ascii="PT Astra Serif" w:eastAsia="Calibri" w:hAnsi="PT Astra Serif"/>
          <w:bCs/>
          <w:szCs w:val="28"/>
        </w:rPr>
        <w:t xml:space="preserve"> своевременным вывозом хозяйствующими субъектами на утилизацию отходов производства и потребления с  территории, примыкающей к жилым строениям, или территории, яв</w:t>
      </w:r>
      <w:r>
        <w:rPr>
          <w:rFonts w:ascii="PT Astra Serif" w:eastAsia="Calibri" w:hAnsi="PT Astra Serif"/>
          <w:bCs/>
          <w:szCs w:val="28"/>
        </w:rPr>
        <w:t>ляющейся средой обитания медведей;</w:t>
      </w:r>
    </w:p>
    <w:p w:rsidR="004729D9" w:rsidRDefault="00356392">
      <w:pPr>
        <w:widowControl w:val="0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Cs w:val="28"/>
        </w:rPr>
        <w:t>2) принять меры по пресечению бесконтрольного выпаса сельскохозяйственных животных в охотничьих угодьях с целью предотвращения нападения на них медведей.</w:t>
      </w:r>
    </w:p>
    <w:p w:rsidR="004729D9" w:rsidRDefault="00356392">
      <w:pPr>
        <w:widowControl w:val="0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Cs w:val="28"/>
        </w:rPr>
        <w:t>7. Рекомендовать жителям Томской области до отмены режима функциони</w:t>
      </w:r>
      <w:r>
        <w:rPr>
          <w:rFonts w:ascii="PT Astra Serif" w:eastAsia="Calibri" w:hAnsi="PT Astra Serif"/>
          <w:bCs/>
          <w:szCs w:val="28"/>
        </w:rPr>
        <w:t>рования «повышенная готовность»:</w:t>
      </w:r>
    </w:p>
    <w:p w:rsidR="004729D9" w:rsidRDefault="00356392">
      <w:pPr>
        <w:widowControl w:val="0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Cs w:val="28"/>
        </w:rPr>
        <w:t>1) ограничить передвижение, пребывание и проведение любых мероприятий в лесах, в том числе в целях осуществления заготовки и сбора дикорастущих плодов, ягод, орехов, грибов и других видов пищевых лесных ресурсов;</w:t>
      </w:r>
    </w:p>
    <w:p w:rsidR="004729D9" w:rsidRDefault="00356392">
      <w:pPr>
        <w:widowControl w:val="0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Cs w:val="28"/>
        </w:rPr>
        <w:t>2) выполня</w:t>
      </w:r>
      <w:r>
        <w:rPr>
          <w:rFonts w:ascii="PT Astra Serif" w:eastAsia="Calibri" w:hAnsi="PT Astra Serif"/>
          <w:bCs/>
          <w:szCs w:val="28"/>
        </w:rPr>
        <w:t>ть санитарные требования, в том числе с целью недопущения формирования отходов производства и потребления в местах, не предназначенных для указанных целей.</w:t>
      </w:r>
    </w:p>
    <w:p w:rsidR="004729D9" w:rsidRDefault="00356392">
      <w:pPr>
        <w:widowControl w:val="0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Cs w:val="28"/>
        </w:rPr>
        <w:t xml:space="preserve">8. Рекомендовать Управлению Министерства внутренних дел Российской Федерации по Томской области в целях соблюдения </w:t>
      </w:r>
      <w:r>
        <w:rPr>
          <w:rFonts w:ascii="PT Astra Serif" w:eastAsia="Calibri" w:hAnsi="PT Astra Serif"/>
          <w:bCs/>
          <w:szCs w:val="28"/>
        </w:rPr>
        <w:lastRenderedPageBreak/>
        <w:t>общественного порядка и предупреждения, пресечения противоправных деяний, в том числе возможных фактов нападения медведей на граждан, обеспеч</w:t>
      </w:r>
      <w:r>
        <w:rPr>
          <w:rFonts w:ascii="PT Astra Serif" w:eastAsia="Calibri" w:hAnsi="PT Astra Serif"/>
          <w:bCs/>
          <w:szCs w:val="28"/>
        </w:rPr>
        <w:t xml:space="preserve">ить взаимодействие с Департаментом охотничьего и рыбного хозяйства Томской области в случаях выхода медведей на территорию </w:t>
      </w:r>
      <w:proofErr w:type="spellStart"/>
      <w:r>
        <w:rPr>
          <w:rFonts w:ascii="PT Astra Serif" w:eastAsia="Calibri" w:hAnsi="PT Astra Serif"/>
          <w:bCs/>
          <w:szCs w:val="28"/>
        </w:rPr>
        <w:t>населенных</w:t>
      </w:r>
      <w:proofErr w:type="spellEnd"/>
      <w:r>
        <w:rPr>
          <w:rFonts w:ascii="PT Astra Serif" w:eastAsia="Calibri" w:hAnsi="PT Astra Serif"/>
          <w:bCs/>
          <w:szCs w:val="28"/>
        </w:rPr>
        <w:t xml:space="preserve"> пунктов.</w:t>
      </w:r>
    </w:p>
    <w:p w:rsidR="004729D9" w:rsidRDefault="00356392">
      <w:pPr>
        <w:widowControl w:val="0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Cs w:val="28"/>
        </w:rPr>
        <w:t>9. Определить заместителя Председателя Правительства Томской области (по агропромышленной политике и природопольз</w:t>
      </w:r>
      <w:r>
        <w:rPr>
          <w:rFonts w:ascii="PT Astra Serif" w:eastAsia="Calibri" w:hAnsi="PT Astra Serif"/>
          <w:bCs/>
          <w:szCs w:val="28"/>
        </w:rPr>
        <w:t xml:space="preserve">ованию) </w:t>
      </w:r>
      <w:proofErr w:type="gramStart"/>
      <w:r>
        <w:rPr>
          <w:rFonts w:ascii="PT Astra Serif" w:eastAsia="Calibri" w:hAnsi="PT Astra Serif"/>
          <w:bCs/>
          <w:szCs w:val="28"/>
        </w:rPr>
        <w:t>ответственным</w:t>
      </w:r>
      <w:proofErr w:type="gramEnd"/>
      <w:r>
        <w:rPr>
          <w:rFonts w:ascii="PT Astra Serif" w:eastAsia="Calibri" w:hAnsi="PT Astra Serif"/>
          <w:bCs/>
          <w:szCs w:val="28"/>
        </w:rPr>
        <w:t xml:space="preserve"> за осуществление мероприятий по предупреждению чрезвычайной ситуации в лесах.</w:t>
      </w:r>
    </w:p>
    <w:p w:rsidR="004729D9" w:rsidRDefault="00356392">
      <w:pPr>
        <w:widowControl w:val="0"/>
        <w:jc w:val="both"/>
        <w:rPr>
          <w:rFonts w:ascii="PT Astra Serif" w:eastAsia="Calibri" w:hAnsi="PT Astra Serif"/>
          <w:bCs/>
          <w:sz w:val="26"/>
          <w:szCs w:val="26"/>
        </w:rPr>
      </w:pPr>
      <w:r>
        <w:rPr>
          <w:rFonts w:ascii="PT Astra Serif" w:eastAsia="Calibri" w:hAnsi="PT Astra Serif"/>
          <w:bCs/>
          <w:szCs w:val="28"/>
        </w:rPr>
        <w:t>10. Департаменту по государственно-правовым вопросам и законопроектной деятельности Правительства Томской области обеспечить опубликование настоящего распор</w:t>
      </w:r>
      <w:r>
        <w:rPr>
          <w:rFonts w:ascii="PT Astra Serif" w:eastAsia="Calibri" w:hAnsi="PT Astra Serif"/>
          <w:bCs/>
          <w:szCs w:val="28"/>
        </w:rPr>
        <w:t>яжения.</w:t>
      </w:r>
    </w:p>
    <w:p w:rsidR="004729D9" w:rsidRDefault="00356392">
      <w:pPr>
        <w:widowControl w:val="0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eastAsia="Calibri" w:hAnsi="PT Astra Serif"/>
          <w:bCs/>
          <w:szCs w:val="28"/>
        </w:rPr>
        <w:t>11. </w:t>
      </w:r>
      <w:proofErr w:type="gramStart"/>
      <w:r>
        <w:rPr>
          <w:rFonts w:ascii="PT Astra Serif" w:eastAsia="Calibri" w:hAnsi="PT Astra Serif"/>
          <w:bCs/>
          <w:szCs w:val="28"/>
        </w:rPr>
        <w:t>Контроль за</w:t>
      </w:r>
      <w:proofErr w:type="gramEnd"/>
      <w:r>
        <w:rPr>
          <w:rFonts w:ascii="PT Astra Serif" w:eastAsia="Calibri" w:hAnsi="PT Astra Serif"/>
          <w:bCs/>
          <w:szCs w:val="28"/>
        </w:rPr>
        <w:t xml:space="preserve"> исполнением настоящего распоряжения оставляю за собой.</w:t>
      </w:r>
    </w:p>
    <w:p w:rsidR="004729D9" w:rsidRDefault="004729D9">
      <w:pPr>
        <w:tabs>
          <w:tab w:val="left" w:pos="7088"/>
        </w:tabs>
        <w:jc w:val="both"/>
        <w:rPr>
          <w:rFonts w:ascii="PT Astra Serif" w:hAnsi="PT Astra Serif"/>
          <w:szCs w:val="28"/>
        </w:rPr>
      </w:pPr>
    </w:p>
    <w:p w:rsidR="004729D9" w:rsidRDefault="004729D9">
      <w:pPr>
        <w:ind w:right="5670" w:firstLine="0"/>
        <w:rPr>
          <w:rFonts w:ascii="PT Astra Serif" w:hAnsi="PT Astra Serif" w:cs="PT Astra Serif"/>
          <w:szCs w:val="28"/>
        </w:rPr>
      </w:pPr>
    </w:p>
    <w:p w:rsidR="004729D9" w:rsidRDefault="004729D9">
      <w:pPr>
        <w:ind w:right="4677" w:firstLine="0"/>
        <w:jc w:val="both"/>
        <w:rPr>
          <w:rFonts w:ascii="PT Astra Serif" w:hAnsi="PT Astra Serif" w:cs="PT Astra Serif"/>
          <w:szCs w:val="28"/>
        </w:rPr>
      </w:pPr>
    </w:p>
    <w:p w:rsidR="004729D9" w:rsidRDefault="004729D9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Cs w:val="28"/>
        </w:rPr>
      </w:pPr>
    </w:p>
    <w:p w:rsidR="004729D9" w:rsidRDefault="00356392">
      <w:pPr>
        <w:tabs>
          <w:tab w:val="left" w:pos="7655"/>
        </w:tabs>
        <w:ind w:firstLine="0"/>
        <w:rPr>
          <w:rFonts w:ascii="PT Astra Serif" w:eastAsia="PT Astra Serif" w:hAnsi="PT Astra Serif" w:cs="PT Astra Serif"/>
          <w:szCs w:val="28"/>
        </w:rPr>
      </w:pPr>
      <w:proofErr w:type="spellStart"/>
      <w:r>
        <w:rPr>
          <w:rFonts w:ascii="PT Astra Serif" w:eastAsia="PT Astra Serif" w:hAnsi="PT Astra Serif" w:cs="PT Astra Serif"/>
          <w:szCs w:val="28"/>
        </w:rPr>
        <w:t>И.о</w:t>
      </w:r>
      <w:proofErr w:type="spellEnd"/>
      <w:r>
        <w:rPr>
          <w:rFonts w:ascii="PT Astra Serif" w:eastAsia="PT Astra Serif" w:hAnsi="PT Astra Serif" w:cs="PT Astra Serif"/>
          <w:szCs w:val="28"/>
        </w:rPr>
        <w:t xml:space="preserve">. Губернатора Томской области                                             </w:t>
      </w:r>
      <w:proofErr w:type="spellStart"/>
      <w:r>
        <w:rPr>
          <w:rFonts w:ascii="PT Astra Serif" w:eastAsia="PT Astra Serif" w:hAnsi="PT Astra Serif" w:cs="PT Astra Serif"/>
          <w:szCs w:val="28"/>
        </w:rPr>
        <w:t>А.В</w:t>
      </w:r>
      <w:proofErr w:type="spellEnd"/>
      <w:r>
        <w:rPr>
          <w:rFonts w:ascii="PT Astra Serif" w:eastAsia="PT Astra Serif" w:hAnsi="PT Astra Serif" w:cs="PT Astra Serif"/>
          <w:szCs w:val="28"/>
        </w:rPr>
        <w:t>. Кондратьев</w:t>
      </w:r>
    </w:p>
    <w:p w:rsidR="004729D9" w:rsidRDefault="004729D9">
      <w:pPr>
        <w:rPr>
          <w:rFonts w:ascii="PT Astra Serif" w:hAnsi="PT Astra Serif" w:cs="PT Astra Serif"/>
          <w:sz w:val="27"/>
          <w:szCs w:val="27"/>
        </w:rPr>
      </w:pPr>
    </w:p>
    <w:p w:rsidR="004729D9" w:rsidRDefault="004729D9">
      <w:pPr>
        <w:rPr>
          <w:rFonts w:ascii="PT Astra Serif" w:hAnsi="PT Astra Serif" w:cs="PT Astra Serif"/>
          <w:sz w:val="27"/>
          <w:szCs w:val="27"/>
        </w:rPr>
      </w:pPr>
    </w:p>
    <w:p w:rsidR="004729D9" w:rsidRDefault="004729D9">
      <w:pPr>
        <w:rPr>
          <w:rFonts w:ascii="PT Astra Serif" w:hAnsi="PT Astra Serif" w:cs="PT Astra Serif"/>
          <w:sz w:val="20"/>
        </w:rPr>
      </w:pPr>
    </w:p>
    <w:p w:rsidR="004729D9" w:rsidRDefault="004729D9">
      <w:pPr>
        <w:rPr>
          <w:rFonts w:ascii="PT Astra Serif" w:hAnsi="PT Astra Serif" w:cs="PT Astra Serif"/>
          <w:sz w:val="20"/>
        </w:rPr>
      </w:pPr>
    </w:p>
    <w:p w:rsidR="004729D9" w:rsidRDefault="004729D9">
      <w:pPr>
        <w:rPr>
          <w:rFonts w:ascii="PT Astra Serif" w:hAnsi="PT Astra Serif" w:cs="PT Astra Serif"/>
          <w:sz w:val="20"/>
        </w:rPr>
      </w:pPr>
    </w:p>
    <w:p w:rsidR="004729D9" w:rsidRDefault="004729D9">
      <w:pPr>
        <w:rPr>
          <w:rFonts w:ascii="PT Astra Serif" w:hAnsi="PT Astra Serif" w:cs="PT Astra Serif"/>
          <w:sz w:val="20"/>
        </w:rPr>
      </w:pPr>
    </w:p>
    <w:p w:rsidR="004729D9" w:rsidRDefault="004729D9">
      <w:pPr>
        <w:rPr>
          <w:rFonts w:ascii="PT Astra Serif" w:hAnsi="PT Astra Serif" w:cs="PT Astra Serif"/>
          <w:sz w:val="20"/>
        </w:rPr>
      </w:pPr>
    </w:p>
    <w:p w:rsidR="004729D9" w:rsidRDefault="004729D9">
      <w:pPr>
        <w:rPr>
          <w:rFonts w:ascii="PT Astra Serif" w:hAnsi="PT Astra Serif" w:cs="PT Astra Serif"/>
          <w:sz w:val="20"/>
        </w:rPr>
      </w:pPr>
    </w:p>
    <w:p w:rsidR="004729D9" w:rsidRDefault="004729D9">
      <w:pPr>
        <w:rPr>
          <w:rFonts w:ascii="PT Astra Serif" w:hAnsi="PT Astra Serif" w:cs="PT Astra Serif"/>
          <w:sz w:val="20"/>
        </w:rPr>
      </w:pPr>
    </w:p>
    <w:p w:rsidR="004729D9" w:rsidRDefault="004729D9">
      <w:pPr>
        <w:rPr>
          <w:rFonts w:ascii="PT Astra Serif" w:hAnsi="PT Astra Serif" w:cs="PT Astra Serif"/>
          <w:sz w:val="20"/>
        </w:rPr>
      </w:pPr>
    </w:p>
    <w:p w:rsidR="004729D9" w:rsidRDefault="004729D9">
      <w:pPr>
        <w:rPr>
          <w:rFonts w:ascii="PT Astra Serif" w:hAnsi="PT Astra Serif" w:cs="PT Astra Serif"/>
          <w:sz w:val="20"/>
        </w:rPr>
      </w:pPr>
    </w:p>
    <w:p w:rsidR="004729D9" w:rsidRDefault="004729D9">
      <w:pPr>
        <w:rPr>
          <w:rFonts w:ascii="PT Astra Serif" w:hAnsi="PT Astra Serif" w:cs="PT Astra Serif"/>
          <w:sz w:val="20"/>
        </w:rPr>
      </w:pPr>
    </w:p>
    <w:p w:rsidR="004729D9" w:rsidRDefault="004729D9">
      <w:pPr>
        <w:rPr>
          <w:rFonts w:ascii="PT Astra Serif" w:hAnsi="PT Astra Serif" w:cs="PT Astra Serif"/>
          <w:sz w:val="20"/>
        </w:rPr>
      </w:pPr>
    </w:p>
    <w:p w:rsidR="004729D9" w:rsidRDefault="004729D9">
      <w:pPr>
        <w:rPr>
          <w:rFonts w:ascii="PT Astra Serif" w:hAnsi="PT Astra Serif" w:cs="PT Astra Serif"/>
          <w:sz w:val="20"/>
        </w:rPr>
      </w:pPr>
    </w:p>
    <w:p w:rsidR="004729D9" w:rsidRDefault="004729D9">
      <w:pPr>
        <w:rPr>
          <w:rFonts w:ascii="PT Astra Serif" w:hAnsi="PT Astra Serif" w:cs="PT Astra Serif"/>
          <w:sz w:val="20"/>
        </w:rPr>
      </w:pPr>
    </w:p>
    <w:p w:rsidR="004729D9" w:rsidRDefault="004729D9">
      <w:pPr>
        <w:rPr>
          <w:rFonts w:ascii="PT Astra Serif" w:hAnsi="PT Astra Serif" w:cs="PT Astra Serif"/>
          <w:sz w:val="20"/>
        </w:rPr>
      </w:pPr>
    </w:p>
    <w:p w:rsidR="004729D9" w:rsidRDefault="004729D9">
      <w:pPr>
        <w:ind w:firstLine="0"/>
        <w:rPr>
          <w:rFonts w:ascii="PT Astra Serif" w:hAnsi="PT Astra Serif" w:cs="PT Astra Serif"/>
          <w:sz w:val="20"/>
        </w:rPr>
      </w:pPr>
    </w:p>
    <w:p w:rsidR="004729D9" w:rsidRDefault="004729D9">
      <w:pPr>
        <w:ind w:firstLine="0"/>
        <w:rPr>
          <w:rFonts w:ascii="PT Astra Serif" w:hAnsi="PT Astra Serif" w:cs="PT Astra Serif"/>
          <w:sz w:val="20"/>
        </w:rPr>
      </w:pPr>
    </w:p>
    <w:p w:rsidR="004729D9" w:rsidRDefault="004729D9">
      <w:pPr>
        <w:rPr>
          <w:rFonts w:ascii="PT Astra Serif" w:hAnsi="PT Astra Serif" w:cs="PT Astra Serif"/>
          <w:sz w:val="20"/>
        </w:rPr>
      </w:pPr>
    </w:p>
    <w:p w:rsidR="004729D9" w:rsidRDefault="004729D9">
      <w:pPr>
        <w:rPr>
          <w:rFonts w:ascii="PT Astra Serif" w:hAnsi="PT Astra Serif" w:cs="PT Astra Serif"/>
          <w:sz w:val="20"/>
        </w:rPr>
      </w:pPr>
    </w:p>
    <w:p w:rsidR="004729D9" w:rsidRDefault="004729D9">
      <w:pPr>
        <w:rPr>
          <w:rFonts w:ascii="PT Astra Serif" w:hAnsi="PT Astra Serif" w:cs="PT Astra Serif"/>
          <w:sz w:val="20"/>
        </w:rPr>
      </w:pPr>
    </w:p>
    <w:p w:rsidR="004729D9" w:rsidRDefault="004729D9">
      <w:pPr>
        <w:rPr>
          <w:rFonts w:ascii="PT Astra Serif" w:hAnsi="PT Astra Serif" w:cs="PT Astra Serif"/>
          <w:sz w:val="20"/>
        </w:rPr>
      </w:pPr>
    </w:p>
    <w:p w:rsidR="004729D9" w:rsidRDefault="004729D9">
      <w:pPr>
        <w:rPr>
          <w:rFonts w:ascii="PT Astra Serif" w:hAnsi="PT Astra Serif" w:cs="PT Astra Serif"/>
          <w:sz w:val="20"/>
        </w:rPr>
      </w:pPr>
    </w:p>
    <w:p w:rsidR="004729D9" w:rsidRDefault="004729D9">
      <w:pPr>
        <w:rPr>
          <w:rFonts w:ascii="PT Astra Serif" w:hAnsi="PT Astra Serif" w:cs="PT Astra Serif"/>
          <w:sz w:val="20"/>
        </w:rPr>
      </w:pPr>
    </w:p>
    <w:p w:rsidR="004729D9" w:rsidRDefault="004729D9">
      <w:pPr>
        <w:rPr>
          <w:rFonts w:ascii="PT Astra Serif" w:hAnsi="PT Astra Serif" w:cs="PT Astra Serif"/>
          <w:sz w:val="20"/>
        </w:rPr>
      </w:pPr>
    </w:p>
    <w:p w:rsidR="004729D9" w:rsidRDefault="004729D9">
      <w:pPr>
        <w:rPr>
          <w:rFonts w:ascii="PT Astra Serif" w:hAnsi="PT Astra Serif" w:cs="PT Astra Serif"/>
          <w:sz w:val="20"/>
        </w:rPr>
      </w:pPr>
    </w:p>
    <w:p w:rsidR="004729D9" w:rsidRDefault="004729D9">
      <w:pPr>
        <w:rPr>
          <w:rFonts w:ascii="PT Astra Serif" w:hAnsi="PT Astra Serif" w:cs="PT Astra Serif"/>
          <w:sz w:val="20"/>
        </w:rPr>
      </w:pPr>
    </w:p>
    <w:p w:rsidR="004729D9" w:rsidRDefault="004729D9">
      <w:pPr>
        <w:rPr>
          <w:rFonts w:ascii="PT Astra Serif" w:hAnsi="PT Astra Serif" w:cs="PT Astra Serif"/>
          <w:sz w:val="20"/>
        </w:rPr>
      </w:pPr>
    </w:p>
    <w:p w:rsidR="004729D9" w:rsidRDefault="004729D9">
      <w:pPr>
        <w:rPr>
          <w:rFonts w:ascii="PT Astra Serif" w:hAnsi="PT Astra Serif" w:cs="PT Astra Serif"/>
          <w:sz w:val="20"/>
        </w:rPr>
      </w:pPr>
    </w:p>
    <w:p w:rsidR="004729D9" w:rsidRDefault="004729D9">
      <w:pPr>
        <w:rPr>
          <w:rFonts w:ascii="PT Astra Serif" w:hAnsi="PT Astra Serif" w:cs="PT Astra Serif"/>
          <w:sz w:val="20"/>
        </w:rPr>
      </w:pPr>
    </w:p>
    <w:p w:rsidR="004729D9" w:rsidRDefault="004729D9">
      <w:pPr>
        <w:rPr>
          <w:rFonts w:ascii="PT Astra Serif" w:hAnsi="PT Astra Serif" w:cs="PT Astra Serif"/>
          <w:sz w:val="20"/>
        </w:rPr>
      </w:pPr>
    </w:p>
    <w:p w:rsidR="00356392" w:rsidRPr="00356392" w:rsidRDefault="00356392">
      <w:pPr>
        <w:rPr>
          <w:rFonts w:ascii="PT Astra Serif" w:hAnsi="PT Astra Serif" w:cs="PT Astra Serif"/>
          <w:sz w:val="10"/>
          <w:szCs w:val="10"/>
        </w:rPr>
      </w:pPr>
      <w:bookmarkStart w:id="0" w:name="_GoBack"/>
    </w:p>
    <w:bookmarkEnd w:id="0"/>
    <w:p w:rsidR="004729D9" w:rsidRDefault="004729D9">
      <w:pPr>
        <w:ind w:firstLine="0"/>
        <w:rPr>
          <w:rFonts w:ascii="PT Astra Serif" w:hAnsi="PT Astra Serif" w:cs="PT Astra Serif"/>
          <w:sz w:val="20"/>
        </w:rPr>
      </w:pPr>
    </w:p>
    <w:p w:rsidR="004729D9" w:rsidRDefault="00356392">
      <w:pPr>
        <w:spacing w:before="20"/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bCs/>
          <w:sz w:val="20"/>
        </w:rPr>
        <w:t xml:space="preserve">Коломин </w:t>
      </w:r>
      <w:proofErr w:type="spellStart"/>
      <w:r>
        <w:rPr>
          <w:rFonts w:ascii="PT Astra Serif" w:hAnsi="PT Astra Serif"/>
          <w:bCs/>
          <w:sz w:val="20"/>
        </w:rPr>
        <w:t>А.Н</w:t>
      </w:r>
      <w:proofErr w:type="spellEnd"/>
      <w:r>
        <w:rPr>
          <w:rFonts w:ascii="PT Astra Serif" w:hAnsi="PT Astra Serif"/>
          <w:bCs/>
          <w:sz w:val="20"/>
        </w:rPr>
        <w:t>.</w:t>
      </w:r>
    </w:p>
    <w:p w:rsidR="004729D9" w:rsidRDefault="00356392">
      <w:pPr>
        <w:spacing w:before="20"/>
        <w:ind w:firstLine="0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bCs/>
          <w:sz w:val="20"/>
        </w:rPr>
        <w:t>0924vn01.rg2026</w:t>
      </w:r>
      <w:proofErr w:type="spellEnd"/>
    </w:p>
    <w:sectPr w:rsidR="004729D9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7" w:right="850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29D9" w:rsidRDefault="00356392">
      <w:r>
        <w:separator/>
      </w:r>
    </w:p>
  </w:endnote>
  <w:endnote w:type="continuationSeparator" w:id="0">
    <w:p w:rsidR="004729D9" w:rsidRDefault="00356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9D9" w:rsidRDefault="004729D9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29D9" w:rsidRDefault="00356392">
      <w:r>
        <w:separator/>
      </w:r>
    </w:p>
  </w:footnote>
  <w:footnote w:type="continuationSeparator" w:id="0">
    <w:p w:rsidR="004729D9" w:rsidRDefault="003563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9D9" w:rsidRDefault="00356392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4729D9" w:rsidRDefault="004729D9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9D9" w:rsidRPr="00356392" w:rsidRDefault="00356392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/>
        <w:b w:val="0"/>
        <w:sz w:val="24"/>
      </w:rPr>
    </w:pPr>
    <w:r w:rsidRPr="00356392">
      <w:rPr>
        <w:rStyle w:val="afc"/>
        <w:rFonts w:ascii="PT Astra Serif" w:hAnsi="PT Astra Serif"/>
        <w:b w:val="0"/>
        <w:sz w:val="24"/>
      </w:rPr>
      <w:fldChar w:fldCharType="begin"/>
    </w:r>
    <w:r w:rsidRPr="00356392">
      <w:rPr>
        <w:rStyle w:val="afc"/>
        <w:rFonts w:ascii="PT Astra Serif" w:hAnsi="PT Astra Serif"/>
        <w:b w:val="0"/>
        <w:sz w:val="24"/>
      </w:rPr>
      <w:instrText xml:space="preserve">PAGE  </w:instrText>
    </w:r>
    <w:r w:rsidRPr="00356392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rFonts w:ascii="PT Astra Serif" w:hAnsi="PT Astra Serif"/>
        <w:b w:val="0"/>
        <w:noProof/>
        <w:sz w:val="24"/>
      </w:rPr>
      <w:t>3</w:t>
    </w:r>
    <w:r w:rsidRPr="00356392"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4729D9" w:rsidRDefault="004729D9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9D9" w:rsidRDefault="00356392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6.71pt;height:51.5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:rsidR="004729D9" w:rsidRDefault="00356392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4729D9" w:rsidRDefault="00356392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4729D9" w:rsidRDefault="004729D9">
    <w:pPr>
      <w:pStyle w:val="ab"/>
      <w:spacing w:before="240" w:after="0"/>
      <w:ind w:firstLine="0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9D9"/>
    <w:rsid w:val="00356392"/>
    <w:rsid w:val="00472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  <w:lang w:eastAsia="ru-RU"/>
    </w:rPr>
  </w:style>
  <w:style w:type="character" w:customStyle="1" w:styleId="25">
    <w:name w:val="Основной текст 2 Знак"/>
    <w:basedOn w:val="a0"/>
    <w:link w:val="24"/>
    <w:rsid w:val="00356392"/>
    <w:rPr>
      <w:sz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  <w:lang w:eastAsia="ru-RU"/>
    </w:rPr>
  </w:style>
  <w:style w:type="character" w:customStyle="1" w:styleId="25">
    <w:name w:val="Основной текст 2 Знак"/>
    <w:basedOn w:val="a0"/>
    <w:link w:val="24"/>
    <w:rsid w:val="00356392"/>
    <w:rPr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783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5239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2026-09-25T04:35:00Z</dcterms:created>
  <dcterms:modified xsi:type="dcterms:W3CDTF">2026-09-25T04:35:00Z</dcterms:modified>
  <cp:version>917504</cp:version>
</cp:coreProperties>
</file>